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14" w:type="dxa"/>
        <w:tblInd w:w="108" w:type="dxa"/>
        <w:tblLook w:val="04A0" w:firstRow="1" w:lastRow="0" w:firstColumn="1" w:lastColumn="0" w:noHBand="0" w:noVBand="1"/>
      </w:tblPr>
      <w:tblGrid>
        <w:gridCol w:w="9214"/>
      </w:tblGrid>
      <w:tr w:rsidR="00DF2598" w:rsidRPr="00C75D80" w14:paraId="34EE854C" w14:textId="77777777" w:rsidTr="00EB6044">
        <w:trPr>
          <w:cantSplit/>
          <w:trHeight w:hRule="exact" w:val="3686"/>
        </w:trPr>
        <w:tc>
          <w:tcPr>
            <w:tcW w:w="9214" w:type="dxa"/>
            <w:tcBorders>
              <w:top w:val="nil"/>
              <w:left w:val="nil"/>
              <w:bottom w:val="nil"/>
              <w:right w:val="nil"/>
            </w:tcBorders>
          </w:tcPr>
          <w:p w14:paraId="0AB644D3" w14:textId="77777777" w:rsidR="00F67ABF" w:rsidRDefault="00F67ABF" w:rsidP="00282447">
            <w:pPr>
              <w:spacing w:line="640" w:lineRule="exact"/>
              <w:ind w:left="0"/>
              <w:rPr>
                <w:color w:val="FFFFFF"/>
                <w:sz w:val="60"/>
                <w:szCs w:val="60"/>
              </w:rPr>
            </w:pPr>
            <w:bookmarkStart w:id="0" w:name="DocumentTitleCover"/>
            <w:r>
              <w:rPr>
                <w:color w:val="FFFFFF"/>
                <w:sz w:val="60"/>
                <w:szCs w:val="60"/>
              </w:rPr>
              <w:t>Silvan Reservoir Storm Damage Remediation Project:</w:t>
            </w:r>
          </w:p>
          <w:p w14:paraId="46AF0EBE" w14:textId="77777777" w:rsidR="00F67ABF" w:rsidRDefault="00F67ABF" w:rsidP="00282447">
            <w:pPr>
              <w:spacing w:line="640" w:lineRule="exact"/>
              <w:ind w:left="0"/>
              <w:rPr>
                <w:color w:val="FFFFFF"/>
                <w:sz w:val="60"/>
                <w:szCs w:val="60"/>
              </w:rPr>
            </w:pPr>
          </w:p>
          <w:p w14:paraId="7362EB6C" w14:textId="43CC6575" w:rsidR="00471639" w:rsidRPr="00C75D80" w:rsidRDefault="00F67ABF" w:rsidP="00282447">
            <w:pPr>
              <w:spacing w:line="640" w:lineRule="exact"/>
              <w:ind w:left="0"/>
              <w:rPr>
                <w:color w:val="FFFFFF"/>
                <w:sz w:val="60"/>
                <w:szCs w:val="60"/>
              </w:rPr>
            </w:pPr>
            <w:r>
              <w:rPr>
                <w:color w:val="FFFFFF"/>
                <w:sz w:val="60"/>
                <w:szCs w:val="60"/>
              </w:rPr>
              <w:t>Flora and fauna assessment</w:t>
            </w:r>
            <w:bookmarkEnd w:id="0"/>
          </w:p>
        </w:tc>
      </w:tr>
      <w:tr w:rsidR="00C328D8" w:rsidRPr="00C75D80" w14:paraId="6C4F7C05" w14:textId="77777777" w:rsidTr="00EE0AEE">
        <w:trPr>
          <w:cantSplit/>
          <w:trHeight w:hRule="exact" w:val="6009"/>
        </w:trPr>
        <w:tc>
          <w:tcPr>
            <w:tcW w:w="9214" w:type="dxa"/>
            <w:tcBorders>
              <w:top w:val="nil"/>
              <w:left w:val="nil"/>
              <w:bottom w:val="nil"/>
              <w:right w:val="nil"/>
            </w:tcBorders>
          </w:tcPr>
          <w:p w14:paraId="3D7C8036" w14:textId="77777777" w:rsidR="00C328D8" w:rsidRPr="00C75D80" w:rsidRDefault="00C328D8" w:rsidP="00471639">
            <w:pPr>
              <w:spacing w:line="640" w:lineRule="exact"/>
              <w:ind w:left="0" w:right="-291"/>
              <w:rPr>
                <w:color w:val="FFFFFF"/>
                <w:sz w:val="60"/>
                <w:szCs w:val="60"/>
              </w:rPr>
            </w:pPr>
          </w:p>
        </w:tc>
      </w:tr>
    </w:tbl>
    <w:p w14:paraId="4055B4F1" w14:textId="77777777" w:rsidR="00F04DCF" w:rsidRPr="00C75D80" w:rsidRDefault="00F04DCF" w:rsidP="00BA6A28">
      <w:pPr>
        <w:spacing w:line="640" w:lineRule="exact"/>
        <w:rPr>
          <w:rFonts w:asciiTheme="minorHAnsi" w:hAnsiTheme="minorHAnsi"/>
          <w:color w:val="FFFFFF"/>
        </w:rPr>
      </w:pPr>
    </w:p>
    <w:p w14:paraId="330B5566" w14:textId="77777777" w:rsidR="00F04DCF" w:rsidRPr="00C75D80" w:rsidRDefault="00F04DCF" w:rsidP="00BA6A28">
      <w:pPr>
        <w:spacing w:line="640" w:lineRule="exact"/>
        <w:rPr>
          <w:rFonts w:asciiTheme="minorHAnsi" w:hAnsiTheme="minorHAnsi"/>
          <w:color w:val="FFFFFF"/>
        </w:rPr>
        <w:sectPr w:rsidR="00F04DCF" w:rsidRPr="00C75D80" w:rsidSect="00E33173">
          <w:headerReference w:type="even" r:id="rId8"/>
          <w:headerReference w:type="default" r:id="rId9"/>
          <w:footerReference w:type="even" r:id="rId10"/>
          <w:footerReference w:type="default" r:id="rId11"/>
          <w:headerReference w:type="first" r:id="rId12"/>
          <w:footerReference w:type="first" r:id="rId13"/>
          <w:pgSz w:w="11906" w:h="16838" w:code="9"/>
          <w:pgMar w:top="4536" w:right="1588" w:bottom="567" w:left="1361" w:header="851" w:footer="142" w:gutter="0"/>
          <w:cols w:space="708"/>
          <w:formProt w:val="0"/>
          <w:docGrid w:linePitch="360"/>
        </w:sectPr>
      </w:pPr>
    </w:p>
    <w:p w14:paraId="54D7E758" w14:textId="5E749E60" w:rsidR="00157D43" w:rsidRPr="00C75D80" w:rsidRDefault="006E2F63" w:rsidP="00983003">
      <w:pPr>
        <w:pStyle w:val="EAImprintCopyright"/>
      </w:pPr>
      <w:r w:rsidRPr="00C75D80">
        <w:rPr>
          <w:rFonts w:cs="Calibri"/>
        </w:rPr>
        <w:lastRenderedPageBreak/>
        <w:t>©</w:t>
      </w:r>
      <w:r w:rsidR="00BE4FCF" w:rsidRPr="00C75D80">
        <w:rPr>
          <w:rFonts w:cs="Calibri"/>
        </w:rPr>
        <w:fldChar w:fldCharType="begin"/>
      </w:r>
      <w:r w:rsidR="00BE4FCF" w:rsidRPr="00C75D80">
        <w:rPr>
          <w:rFonts w:cs="Calibri"/>
        </w:rPr>
        <w:instrText xml:space="preserve"> DOCPROPERTY  "Copyright Year"  \* MERGEFORMAT </w:instrText>
      </w:r>
      <w:r w:rsidR="00BE4FCF" w:rsidRPr="00C75D80">
        <w:rPr>
          <w:rFonts w:cs="Calibri"/>
        </w:rPr>
        <w:fldChar w:fldCharType="separate"/>
      </w:r>
      <w:r w:rsidR="00B852AC">
        <w:rPr>
          <w:rFonts w:cs="Calibri"/>
        </w:rPr>
        <w:t>2021</w:t>
      </w:r>
      <w:r w:rsidR="00BE4FCF" w:rsidRPr="00C75D80">
        <w:rPr>
          <w:rFonts w:cs="Calibri"/>
        </w:rPr>
        <w:fldChar w:fldCharType="end"/>
      </w:r>
      <w:r w:rsidR="004C08C6" w:rsidRPr="00C75D80">
        <w:rPr>
          <w:rFonts w:cs="Calibri"/>
        </w:rPr>
        <w:t xml:space="preserve"> </w:t>
      </w:r>
      <w:r w:rsidR="00550534" w:rsidRPr="00C75D80">
        <w:rPr>
          <w:rFonts w:cs="Calibri"/>
        </w:rPr>
        <w:fldChar w:fldCharType="begin"/>
      </w:r>
      <w:r w:rsidR="00550534" w:rsidRPr="00C75D80">
        <w:rPr>
          <w:rFonts w:cs="Calibri"/>
        </w:rPr>
        <w:instrText xml:space="preserve"> DOCPROPERTY  "Copyright Owner"  \* MERGEFORMAT </w:instrText>
      </w:r>
      <w:r w:rsidR="00550534" w:rsidRPr="00C75D80">
        <w:rPr>
          <w:rFonts w:cs="Calibri"/>
        </w:rPr>
        <w:fldChar w:fldCharType="separate"/>
      </w:r>
      <w:r w:rsidR="00B852AC">
        <w:rPr>
          <w:rFonts w:cs="Calibri"/>
        </w:rPr>
        <w:t>Ecology Australia Pty Ltd</w:t>
      </w:r>
      <w:r w:rsidR="00550534" w:rsidRPr="00C75D80">
        <w:rPr>
          <w:rFonts w:cs="Calibri"/>
        </w:rPr>
        <w:fldChar w:fldCharType="end"/>
      </w:r>
    </w:p>
    <w:p w14:paraId="79D30B22" w14:textId="6BC9147A" w:rsidR="00157D43" w:rsidRPr="00C75D80" w:rsidRDefault="00F67ABF" w:rsidP="0047656E">
      <w:pPr>
        <w:pStyle w:val="EABodyTextCopyright"/>
      </w:pPr>
      <w:bookmarkStart w:id="1" w:name="CopyrightWording"/>
      <w:r>
        <w:t>This publication is copyright.  It may only be used in accordance with the agreed terms of the commission.  Except as provided for by the Copyright Act 1968, no part of this publication may be reproduced, stored in a retrieval system, or transmitted in any form or by any means, without prior written permission from Ecology Australia Pty Ltd.</w:t>
      </w:r>
      <w:bookmarkEnd w:id="1"/>
    </w:p>
    <w:p w14:paraId="305F1455" w14:textId="77777777" w:rsidR="00157D43" w:rsidRPr="00C75D80" w:rsidRDefault="00157D43" w:rsidP="00C977BB">
      <w:pPr>
        <w:pStyle w:val="EATOCHeading"/>
        <w:pBdr>
          <w:bottom w:val="none" w:sz="0" w:space="0" w:color="auto"/>
        </w:pBdr>
        <w:rPr>
          <w:rFonts w:cs="Calibri"/>
          <w:sz w:val="24"/>
          <w:szCs w:val="24"/>
        </w:rPr>
      </w:pPr>
      <w:r w:rsidRPr="00C75D80">
        <w:rPr>
          <w:rFonts w:cs="Calibri"/>
          <w:sz w:val="24"/>
          <w:szCs w:val="24"/>
        </w:rPr>
        <w:t>Document information</w:t>
      </w:r>
    </w:p>
    <w:p w14:paraId="4A9BD9D2" w14:textId="77777777" w:rsidR="00157D43" w:rsidRPr="00C75D80" w:rsidRDefault="00157D43" w:rsidP="009629C3">
      <w:pPr>
        <w:pStyle w:val="EABodyText"/>
        <w:ind w:left="567"/>
        <w:jc w:val="both"/>
      </w:pPr>
      <w:r w:rsidRPr="00C75D80">
        <w:t>This is a controlled document. Details of the document ownership, distribution</w:t>
      </w:r>
      <w:r w:rsidR="00057B78" w:rsidRPr="00C75D80">
        <w:t xml:space="preserve">, </w:t>
      </w:r>
      <w:proofErr w:type="gramStart"/>
      <w:r w:rsidR="00057B78" w:rsidRPr="00C75D80">
        <w:t>status</w:t>
      </w:r>
      <w:proofErr w:type="gramEnd"/>
      <w:r w:rsidRPr="00C75D80">
        <w:t xml:space="preserve"> and revision history are listed below.</w:t>
      </w:r>
    </w:p>
    <w:p w14:paraId="58001811" w14:textId="77777777" w:rsidR="00157D43" w:rsidRPr="00C75D80" w:rsidRDefault="00157D43" w:rsidP="009629C3">
      <w:pPr>
        <w:pStyle w:val="EABodyText"/>
        <w:ind w:left="567"/>
        <w:jc w:val="both"/>
      </w:pPr>
      <w:r w:rsidRPr="00C75D80">
        <w:t>All comments or requests for changes to content should be addressed to the document owner.</w:t>
      </w:r>
    </w:p>
    <w:p w14:paraId="16A828A8" w14:textId="77777777" w:rsidR="00157D43" w:rsidRPr="00C75D80" w:rsidRDefault="00157D43" w:rsidP="00017884">
      <w:pPr>
        <w:pStyle w:val="smallspace"/>
      </w:pPr>
    </w:p>
    <w:tbl>
      <w:tblPr>
        <w:tblW w:w="0" w:type="auto"/>
        <w:tblInd w:w="688" w:type="dxa"/>
        <w:tblBorders>
          <w:top w:val="single" w:sz="4" w:space="0" w:color="328C82"/>
          <w:left w:val="single" w:sz="4" w:space="0" w:color="328C82"/>
          <w:bottom w:val="single" w:sz="4" w:space="0" w:color="328C82"/>
          <w:right w:val="single" w:sz="4" w:space="0" w:color="328C82"/>
        </w:tblBorders>
        <w:tblLook w:val="0000" w:firstRow="0" w:lastRow="0" w:firstColumn="0" w:lastColumn="0" w:noHBand="0" w:noVBand="0"/>
      </w:tblPr>
      <w:tblGrid>
        <w:gridCol w:w="1685"/>
        <w:gridCol w:w="2096"/>
        <w:gridCol w:w="4592"/>
      </w:tblGrid>
      <w:tr w:rsidR="00157D43" w:rsidRPr="00C75D80" w14:paraId="60896E78" w14:textId="77777777" w:rsidTr="00C977BB">
        <w:trPr>
          <w:cantSplit/>
          <w:trHeight w:val="417"/>
        </w:trPr>
        <w:tc>
          <w:tcPr>
            <w:tcW w:w="1688" w:type="dxa"/>
            <w:shd w:val="clear" w:color="auto" w:fill="FFFFFF"/>
          </w:tcPr>
          <w:p w14:paraId="4C2C7EC3" w14:textId="77777777" w:rsidR="004F7B10" w:rsidRPr="00C75D80" w:rsidRDefault="00157D43" w:rsidP="00002947">
            <w:pPr>
              <w:pStyle w:val="Tableheadersmall"/>
            </w:pPr>
            <w:r w:rsidRPr="00C75D80">
              <w:t>Owner</w:t>
            </w:r>
          </w:p>
        </w:tc>
        <w:tc>
          <w:tcPr>
            <w:tcW w:w="6804" w:type="dxa"/>
            <w:gridSpan w:val="2"/>
          </w:tcPr>
          <w:p w14:paraId="6207CE7D" w14:textId="26475455" w:rsidR="00157D43" w:rsidRPr="00C75D80" w:rsidRDefault="009E6EEC" w:rsidP="00406380">
            <w:pPr>
              <w:pStyle w:val="Table"/>
            </w:pPr>
            <w:fldSimple w:instr=" DOCPROPERTY  Manager  \* MERGEFORMAT ">
              <w:r w:rsidR="00B852AC">
                <w:t>Ecology Australia Pty Ltd</w:t>
              </w:r>
            </w:fldSimple>
          </w:p>
        </w:tc>
      </w:tr>
      <w:tr w:rsidR="00157D43" w:rsidRPr="00C75D80" w14:paraId="0837CC93" w14:textId="77777777" w:rsidTr="00C977BB">
        <w:trPr>
          <w:cantSplit/>
          <w:trHeight w:val="416"/>
        </w:trPr>
        <w:tc>
          <w:tcPr>
            <w:tcW w:w="1688" w:type="dxa"/>
            <w:shd w:val="clear" w:color="auto" w:fill="FFFFFF"/>
          </w:tcPr>
          <w:p w14:paraId="135FE25D" w14:textId="77777777" w:rsidR="00157D43" w:rsidRPr="00C75D80" w:rsidRDefault="00690F8C" w:rsidP="00690F8C">
            <w:pPr>
              <w:pStyle w:val="Tableheadersmall"/>
            </w:pPr>
            <w:r w:rsidRPr="00C75D80">
              <w:t>Project</w:t>
            </w:r>
          </w:p>
        </w:tc>
        <w:tc>
          <w:tcPr>
            <w:tcW w:w="6804" w:type="dxa"/>
            <w:gridSpan w:val="2"/>
          </w:tcPr>
          <w:p w14:paraId="607BCB6C" w14:textId="1E532958" w:rsidR="00157D43" w:rsidRPr="00C75D80" w:rsidRDefault="009E6EEC" w:rsidP="00002947">
            <w:pPr>
              <w:pStyle w:val="Table"/>
            </w:pPr>
            <w:fldSimple w:instr=" DOCPROPERTY  Project  \* MERGEFORMAT ">
              <w:r w:rsidR="00B852AC">
                <w:t>21-036</w:t>
              </w:r>
            </w:fldSimple>
          </w:p>
        </w:tc>
      </w:tr>
      <w:tr w:rsidR="008A298D" w:rsidRPr="00C75D80" w14:paraId="251EC824" w14:textId="77777777" w:rsidTr="00C977BB">
        <w:trPr>
          <w:cantSplit/>
          <w:trHeight w:val="416"/>
        </w:trPr>
        <w:tc>
          <w:tcPr>
            <w:tcW w:w="1688" w:type="dxa"/>
            <w:shd w:val="clear" w:color="auto" w:fill="FFFFFF"/>
          </w:tcPr>
          <w:p w14:paraId="5FAFCAD0" w14:textId="77777777" w:rsidR="008A298D" w:rsidRPr="00C75D80" w:rsidRDefault="008A298D" w:rsidP="004C5171">
            <w:pPr>
              <w:pStyle w:val="Tableheadersmall"/>
            </w:pPr>
            <w:r w:rsidRPr="00C75D80">
              <w:t>Author</w:t>
            </w:r>
          </w:p>
        </w:tc>
        <w:tc>
          <w:tcPr>
            <w:tcW w:w="6804" w:type="dxa"/>
            <w:gridSpan w:val="2"/>
          </w:tcPr>
          <w:p w14:paraId="76047C3B" w14:textId="17F56182" w:rsidR="008A298D" w:rsidRPr="00C75D80" w:rsidRDefault="009E6EEC" w:rsidP="004C5171">
            <w:pPr>
              <w:pStyle w:val="Table"/>
            </w:pPr>
            <w:fldSimple w:instr=" AUTHOR  \* MERGEFORMAT ">
              <w:r w:rsidR="00B852AC">
                <w:rPr>
                  <w:noProof/>
                </w:rPr>
                <w:t>Marty White, Alice Ewing, Chris Bloink</w:t>
              </w:r>
            </w:fldSimple>
          </w:p>
        </w:tc>
      </w:tr>
      <w:tr w:rsidR="008A298D" w:rsidRPr="00C75D80" w14:paraId="3A910B5E" w14:textId="77777777" w:rsidTr="00C977BB">
        <w:trPr>
          <w:cantSplit/>
          <w:trHeight w:val="416"/>
        </w:trPr>
        <w:tc>
          <w:tcPr>
            <w:tcW w:w="1688" w:type="dxa"/>
            <w:shd w:val="clear" w:color="auto" w:fill="FFFFFF"/>
          </w:tcPr>
          <w:p w14:paraId="28F0C55A" w14:textId="77777777" w:rsidR="008A298D" w:rsidRPr="00C75D80" w:rsidRDefault="008A298D" w:rsidP="00002947">
            <w:pPr>
              <w:pStyle w:val="Tableheadersmall"/>
            </w:pPr>
            <w:r w:rsidRPr="00C75D80">
              <w:t>File</w:t>
            </w:r>
          </w:p>
        </w:tc>
        <w:tc>
          <w:tcPr>
            <w:tcW w:w="6804" w:type="dxa"/>
            <w:gridSpan w:val="2"/>
          </w:tcPr>
          <w:p w14:paraId="37CFD0FB" w14:textId="1808FAFE" w:rsidR="008A298D" w:rsidRPr="00C75D80" w:rsidRDefault="009E6EEC" w:rsidP="004D45DE">
            <w:pPr>
              <w:pStyle w:val="Table"/>
            </w:pPr>
            <w:fldSimple w:instr=" FILENAME   \* MERGEFORMAT ">
              <w:r w:rsidR="00B852AC">
                <w:rPr>
                  <w:noProof/>
                </w:rPr>
                <w:t>Final Report Flora, Fauna and Native Vegetation Impact Assessment Silvan Reservoir 2021_12_10</w:t>
              </w:r>
            </w:fldSimple>
          </w:p>
        </w:tc>
      </w:tr>
      <w:tr w:rsidR="00690F8C" w:rsidRPr="00C75D80" w14:paraId="19BB3A7B" w14:textId="77777777" w:rsidTr="00C977BB">
        <w:trPr>
          <w:cantSplit/>
          <w:trHeight w:val="416"/>
        </w:trPr>
        <w:tc>
          <w:tcPr>
            <w:tcW w:w="1688" w:type="dxa"/>
            <w:shd w:val="clear" w:color="auto" w:fill="FFFFFF"/>
          </w:tcPr>
          <w:p w14:paraId="696DFB59" w14:textId="77777777" w:rsidR="00690F8C" w:rsidRPr="00C75D80" w:rsidRDefault="00690F8C" w:rsidP="00002947">
            <w:pPr>
              <w:pStyle w:val="Tableheadersmall"/>
            </w:pPr>
            <w:r w:rsidRPr="00C75D80">
              <w:t>Bioregion</w:t>
            </w:r>
          </w:p>
        </w:tc>
        <w:tc>
          <w:tcPr>
            <w:tcW w:w="6804" w:type="dxa"/>
            <w:gridSpan w:val="2"/>
          </w:tcPr>
          <w:p w14:paraId="3B507C3E" w14:textId="0A83FFED" w:rsidR="00690F8C" w:rsidRPr="00C75D80" w:rsidRDefault="009E6EEC" w:rsidP="00926C98">
            <w:pPr>
              <w:pStyle w:val="Table"/>
            </w:pPr>
            <w:fldSimple w:instr=" DOCPROPERTY  Bioregion  \* MERGEFORMAT ">
              <w:r w:rsidR="00B852AC">
                <w:t xml:space="preserve">Highlands </w:t>
              </w:r>
              <w:r w:rsidR="00B852AC" w:rsidRPr="00B852AC">
                <w:rPr>
                  <w:rFonts w:cs="Calibri"/>
                </w:rPr>
                <w:t>–</w:t>
              </w:r>
              <w:r w:rsidR="00B852AC">
                <w:t xml:space="preserve"> Southern Fall</w:t>
              </w:r>
            </w:fldSimple>
          </w:p>
        </w:tc>
      </w:tr>
      <w:tr w:rsidR="00690F8C" w:rsidRPr="00C75D80" w14:paraId="638DC870" w14:textId="77777777" w:rsidTr="00C977BB">
        <w:trPr>
          <w:cantSplit/>
          <w:trHeight w:val="416"/>
        </w:trPr>
        <w:tc>
          <w:tcPr>
            <w:tcW w:w="1688" w:type="dxa"/>
            <w:shd w:val="clear" w:color="auto" w:fill="FFFFFF"/>
          </w:tcPr>
          <w:p w14:paraId="3EBF4000" w14:textId="77777777" w:rsidR="00690F8C" w:rsidRPr="00C75D80" w:rsidRDefault="00690F8C" w:rsidP="00002947">
            <w:pPr>
              <w:pStyle w:val="Tableheadersmall"/>
            </w:pPr>
            <w:bookmarkStart w:id="2" w:name="DistributionListTable"/>
            <w:r w:rsidRPr="00C75D80">
              <w:t>Distribution</w:t>
            </w:r>
            <w:bookmarkEnd w:id="2"/>
          </w:p>
        </w:tc>
        <w:tc>
          <w:tcPr>
            <w:tcW w:w="2127" w:type="dxa"/>
          </w:tcPr>
          <w:p w14:paraId="4A070622" w14:textId="31514FC2" w:rsidR="00690F8C" w:rsidRPr="00C75D80" w:rsidRDefault="002B44A4" w:rsidP="00B861AB">
            <w:pPr>
              <w:pStyle w:val="Table"/>
              <w:jc w:val="both"/>
            </w:pPr>
            <w:r>
              <w:t>David Fisher</w:t>
            </w:r>
          </w:p>
        </w:tc>
        <w:tc>
          <w:tcPr>
            <w:tcW w:w="4677" w:type="dxa"/>
          </w:tcPr>
          <w:p w14:paraId="0A8320CB" w14:textId="176D8CBC" w:rsidR="00690F8C" w:rsidRPr="00C75D80" w:rsidRDefault="002B44A4" w:rsidP="00B861AB">
            <w:pPr>
              <w:pStyle w:val="Table"/>
              <w:ind w:left="0"/>
              <w:jc w:val="both"/>
            </w:pPr>
            <w:r>
              <w:t>Melbourne Water</w:t>
            </w:r>
          </w:p>
        </w:tc>
      </w:tr>
    </w:tbl>
    <w:p w14:paraId="514F4F79" w14:textId="77777777" w:rsidR="00157D43" w:rsidRPr="00C75D80" w:rsidRDefault="00157D43" w:rsidP="00484ABE">
      <w:pPr>
        <w:pStyle w:val="BodyText"/>
      </w:pPr>
    </w:p>
    <w:tbl>
      <w:tblPr>
        <w:tblW w:w="9072" w:type="dxa"/>
        <w:tblInd w:w="688" w:type="dxa"/>
        <w:tblBorders>
          <w:top w:val="single" w:sz="4" w:space="0" w:color="328C82"/>
          <w:left w:val="single" w:sz="4" w:space="0" w:color="328C82"/>
          <w:bottom w:val="single" w:sz="4" w:space="0" w:color="328C82"/>
          <w:right w:val="single" w:sz="4" w:space="0" w:color="328C82"/>
        </w:tblBorders>
        <w:tblLayout w:type="fixed"/>
        <w:tblLook w:val="0000" w:firstRow="0" w:lastRow="0" w:firstColumn="0" w:lastColumn="0" w:noHBand="0" w:noVBand="0"/>
      </w:tblPr>
      <w:tblGrid>
        <w:gridCol w:w="1417"/>
        <w:gridCol w:w="2268"/>
        <w:gridCol w:w="2268"/>
        <w:gridCol w:w="1701"/>
        <w:gridCol w:w="1418"/>
      </w:tblGrid>
      <w:tr w:rsidR="00E248F4" w:rsidRPr="00C75D80" w14:paraId="779E57E2" w14:textId="77777777" w:rsidTr="00E70AF2">
        <w:trPr>
          <w:cantSplit/>
          <w:trHeight w:val="416"/>
        </w:trPr>
        <w:tc>
          <w:tcPr>
            <w:tcW w:w="3685" w:type="dxa"/>
            <w:gridSpan w:val="2"/>
            <w:tcBorders>
              <w:top w:val="nil"/>
              <w:left w:val="nil"/>
              <w:bottom w:val="single" w:sz="4" w:space="0" w:color="328C82"/>
            </w:tcBorders>
            <w:shd w:val="clear" w:color="auto" w:fill="FFFFFF"/>
          </w:tcPr>
          <w:p w14:paraId="6AA8A62D" w14:textId="77777777" w:rsidR="00E248F4" w:rsidRPr="00C75D80" w:rsidRDefault="00E248F4" w:rsidP="00B14B61">
            <w:pPr>
              <w:pStyle w:val="StyleTableHeaderBodyCalibri"/>
              <w:spacing w:line="260" w:lineRule="exact"/>
              <w:ind w:right="0"/>
              <w:rPr>
                <w:sz w:val="20"/>
                <w:szCs w:val="20"/>
              </w:rPr>
            </w:pPr>
            <w:bookmarkStart w:id="3" w:name="ChangeHistoryTable"/>
            <w:r w:rsidRPr="00C75D80">
              <w:t>Document History</w:t>
            </w:r>
            <w:bookmarkEnd w:id="3"/>
          </w:p>
        </w:tc>
        <w:tc>
          <w:tcPr>
            <w:tcW w:w="2268" w:type="dxa"/>
            <w:tcBorders>
              <w:top w:val="nil"/>
              <w:bottom w:val="single" w:sz="4" w:space="0" w:color="328C82"/>
            </w:tcBorders>
            <w:shd w:val="clear" w:color="auto" w:fill="FFFFFF"/>
          </w:tcPr>
          <w:p w14:paraId="62FC08A7" w14:textId="77777777" w:rsidR="00E248F4" w:rsidRPr="00C75D80" w:rsidRDefault="00E248F4" w:rsidP="00B14B61">
            <w:pPr>
              <w:pStyle w:val="StyleTableHeaderBodyCalibri"/>
              <w:spacing w:line="260" w:lineRule="exact"/>
              <w:ind w:right="0"/>
              <w:rPr>
                <w:sz w:val="20"/>
                <w:szCs w:val="20"/>
              </w:rPr>
            </w:pPr>
          </w:p>
        </w:tc>
        <w:tc>
          <w:tcPr>
            <w:tcW w:w="1701" w:type="dxa"/>
            <w:tcBorders>
              <w:top w:val="nil"/>
              <w:bottom w:val="single" w:sz="4" w:space="0" w:color="328C82"/>
            </w:tcBorders>
            <w:shd w:val="clear" w:color="auto" w:fill="FFFFFF"/>
          </w:tcPr>
          <w:p w14:paraId="79E4D59E" w14:textId="77777777" w:rsidR="00E248F4" w:rsidRPr="00C75D80" w:rsidRDefault="00E248F4" w:rsidP="00D02795">
            <w:pPr>
              <w:pStyle w:val="StyleTableHeaderBodyCalibri"/>
              <w:spacing w:line="260" w:lineRule="exact"/>
              <w:ind w:right="0"/>
              <w:rPr>
                <w:sz w:val="20"/>
                <w:szCs w:val="20"/>
              </w:rPr>
            </w:pPr>
          </w:p>
        </w:tc>
        <w:tc>
          <w:tcPr>
            <w:tcW w:w="1418" w:type="dxa"/>
            <w:tcBorders>
              <w:top w:val="nil"/>
              <w:bottom w:val="single" w:sz="4" w:space="0" w:color="328C82"/>
              <w:right w:val="nil"/>
            </w:tcBorders>
            <w:shd w:val="clear" w:color="auto" w:fill="FFFFFF"/>
          </w:tcPr>
          <w:p w14:paraId="5AE3FE44" w14:textId="77777777" w:rsidR="00E248F4" w:rsidRPr="00C75D80" w:rsidRDefault="00E248F4" w:rsidP="00D02795">
            <w:pPr>
              <w:pStyle w:val="StyleTableHeaderBodyCalibri"/>
              <w:spacing w:line="260" w:lineRule="exact"/>
              <w:ind w:right="0"/>
              <w:rPr>
                <w:sz w:val="20"/>
                <w:szCs w:val="20"/>
              </w:rPr>
            </w:pPr>
          </w:p>
        </w:tc>
      </w:tr>
      <w:tr w:rsidR="004B7F72" w:rsidRPr="00C75D80" w14:paraId="35E264F5" w14:textId="77777777" w:rsidTr="00E248F4">
        <w:trPr>
          <w:cantSplit/>
          <w:trHeight w:val="416"/>
        </w:trPr>
        <w:tc>
          <w:tcPr>
            <w:tcW w:w="1417" w:type="dxa"/>
            <w:tcBorders>
              <w:bottom w:val="single" w:sz="4" w:space="0" w:color="328C82"/>
            </w:tcBorders>
            <w:shd w:val="clear" w:color="auto" w:fill="FFFFFF"/>
          </w:tcPr>
          <w:p w14:paraId="109E697F" w14:textId="77777777" w:rsidR="00B07044" w:rsidRPr="00C75D80" w:rsidRDefault="00B07044" w:rsidP="00BC0F24">
            <w:pPr>
              <w:pStyle w:val="StyleTableHeaderBodyCalibri"/>
              <w:ind w:right="0"/>
              <w:rPr>
                <w:sz w:val="20"/>
                <w:szCs w:val="20"/>
              </w:rPr>
            </w:pPr>
            <w:r w:rsidRPr="00C75D80">
              <w:rPr>
                <w:sz w:val="20"/>
                <w:szCs w:val="20"/>
              </w:rPr>
              <w:t>Status</w:t>
            </w:r>
          </w:p>
        </w:tc>
        <w:tc>
          <w:tcPr>
            <w:tcW w:w="2268" w:type="dxa"/>
            <w:tcBorders>
              <w:bottom w:val="single" w:sz="4" w:space="0" w:color="328C82"/>
            </w:tcBorders>
            <w:shd w:val="clear" w:color="auto" w:fill="FFFFFF"/>
          </w:tcPr>
          <w:p w14:paraId="2841F24C" w14:textId="77777777" w:rsidR="00B07044" w:rsidRPr="00C75D80" w:rsidRDefault="00B07044" w:rsidP="00BC0F24">
            <w:pPr>
              <w:pStyle w:val="StyleTableHeaderBodyCalibri"/>
              <w:ind w:right="0"/>
              <w:rPr>
                <w:sz w:val="20"/>
                <w:szCs w:val="20"/>
              </w:rPr>
            </w:pPr>
            <w:r w:rsidRPr="00C75D80">
              <w:rPr>
                <w:sz w:val="20"/>
                <w:szCs w:val="20"/>
              </w:rPr>
              <w:t>Changes</w:t>
            </w:r>
          </w:p>
        </w:tc>
        <w:tc>
          <w:tcPr>
            <w:tcW w:w="2268" w:type="dxa"/>
            <w:tcBorders>
              <w:bottom w:val="single" w:sz="4" w:space="0" w:color="328C82"/>
            </w:tcBorders>
            <w:shd w:val="clear" w:color="auto" w:fill="FFFFFF"/>
          </w:tcPr>
          <w:p w14:paraId="04F91A31" w14:textId="77777777" w:rsidR="00B07044" w:rsidRPr="00C75D80" w:rsidRDefault="00B07044" w:rsidP="00BC0F24">
            <w:pPr>
              <w:pStyle w:val="StyleTableHeaderBodyCalibri"/>
              <w:ind w:right="0"/>
              <w:rPr>
                <w:sz w:val="20"/>
                <w:szCs w:val="20"/>
              </w:rPr>
            </w:pPr>
            <w:r w:rsidRPr="00C75D80">
              <w:rPr>
                <w:sz w:val="20"/>
                <w:szCs w:val="20"/>
              </w:rPr>
              <w:t>Author</w:t>
            </w:r>
          </w:p>
        </w:tc>
        <w:tc>
          <w:tcPr>
            <w:tcW w:w="1701" w:type="dxa"/>
            <w:tcBorders>
              <w:bottom w:val="single" w:sz="4" w:space="0" w:color="328C82"/>
            </w:tcBorders>
            <w:shd w:val="clear" w:color="auto" w:fill="FFFFFF"/>
          </w:tcPr>
          <w:p w14:paraId="636E6F57" w14:textId="77777777" w:rsidR="00B07044" w:rsidRPr="00C75D80" w:rsidRDefault="00B07044" w:rsidP="00BC0F24">
            <w:pPr>
              <w:pStyle w:val="StyleTableHeaderBodyCalibri"/>
              <w:ind w:right="0"/>
              <w:rPr>
                <w:sz w:val="20"/>
                <w:szCs w:val="20"/>
              </w:rPr>
            </w:pPr>
            <w:r w:rsidRPr="00C75D80">
              <w:rPr>
                <w:sz w:val="20"/>
                <w:szCs w:val="20"/>
              </w:rPr>
              <w:t>Reviewer</w:t>
            </w:r>
          </w:p>
        </w:tc>
        <w:tc>
          <w:tcPr>
            <w:tcW w:w="1418" w:type="dxa"/>
            <w:tcBorders>
              <w:bottom w:val="single" w:sz="4" w:space="0" w:color="328C82"/>
            </w:tcBorders>
            <w:shd w:val="clear" w:color="auto" w:fill="FFFFFF"/>
          </w:tcPr>
          <w:p w14:paraId="1EB23686" w14:textId="77777777" w:rsidR="00B07044" w:rsidRPr="00C75D80" w:rsidRDefault="00B07044" w:rsidP="00BC0F24">
            <w:pPr>
              <w:pStyle w:val="StyleTableHeaderBodyCalibri"/>
              <w:ind w:right="0"/>
              <w:rPr>
                <w:sz w:val="20"/>
                <w:szCs w:val="20"/>
              </w:rPr>
            </w:pPr>
            <w:r w:rsidRPr="00C75D80">
              <w:rPr>
                <w:sz w:val="20"/>
                <w:szCs w:val="20"/>
              </w:rPr>
              <w:t>Date</w:t>
            </w:r>
          </w:p>
        </w:tc>
      </w:tr>
      <w:tr w:rsidR="000E261F" w:rsidRPr="00C75D80" w14:paraId="515D9BBE" w14:textId="77777777" w:rsidTr="00E248F4">
        <w:trPr>
          <w:cantSplit/>
          <w:trHeight w:val="416"/>
        </w:trPr>
        <w:tc>
          <w:tcPr>
            <w:tcW w:w="1417" w:type="dxa"/>
            <w:tcBorders>
              <w:top w:val="single" w:sz="4" w:space="0" w:color="328C82"/>
              <w:bottom w:val="single" w:sz="4" w:space="0" w:color="328C82"/>
            </w:tcBorders>
          </w:tcPr>
          <w:p w14:paraId="43674D75" w14:textId="0F2CB81F" w:rsidR="000E261F" w:rsidRDefault="000E261F" w:rsidP="00BF46D5">
            <w:pPr>
              <w:pStyle w:val="StyleTableBodyCalibriLinespacingExactly11pt"/>
              <w:tabs>
                <w:tab w:val="clear" w:pos="567"/>
              </w:tabs>
              <w:spacing w:line="260" w:lineRule="exact"/>
              <w:ind w:left="0" w:right="0"/>
              <w:rPr>
                <w:sz w:val="20"/>
              </w:rPr>
            </w:pPr>
            <w:r>
              <w:rPr>
                <w:sz w:val="20"/>
              </w:rPr>
              <w:t>Draft 1</w:t>
            </w:r>
          </w:p>
        </w:tc>
        <w:tc>
          <w:tcPr>
            <w:tcW w:w="2268" w:type="dxa"/>
            <w:tcBorders>
              <w:top w:val="single" w:sz="4" w:space="0" w:color="328C82"/>
              <w:bottom w:val="single" w:sz="4" w:space="0" w:color="328C82"/>
            </w:tcBorders>
          </w:tcPr>
          <w:p w14:paraId="6D13689A" w14:textId="41A0268C" w:rsidR="000E261F" w:rsidRDefault="000E261F" w:rsidP="00BF46D5">
            <w:pPr>
              <w:pStyle w:val="StyleTableBodyCalibriLinespacingExactly11pt"/>
              <w:spacing w:line="260" w:lineRule="exact"/>
              <w:ind w:left="0" w:right="0"/>
              <w:rPr>
                <w:sz w:val="20"/>
              </w:rPr>
            </w:pPr>
            <w:r>
              <w:rPr>
                <w:sz w:val="20"/>
              </w:rPr>
              <w:t>First draft</w:t>
            </w:r>
          </w:p>
        </w:tc>
        <w:tc>
          <w:tcPr>
            <w:tcW w:w="2268" w:type="dxa"/>
            <w:tcBorders>
              <w:top w:val="single" w:sz="4" w:space="0" w:color="328C82"/>
              <w:bottom w:val="single" w:sz="4" w:space="0" w:color="328C82"/>
            </w:tcBorders>
          </w:tcPr>
          <w:p w14:paraId="1CA0D9C1" w14:textId="37F3A5EC" w:rsidR="000E261F" w:rsidRDefault="000E261F" w:rsidP="002B4463">
            <w:pPr>
              <w:pStyle w:val="Table"/>
              <w:ind w:left="0" w:right="0"/>
              <w:rPr>
                <w:sz w:val="20"/>
                <w:szCs w:val="20"/>
              </w:rPr>
            </w:pPr>
            <w:r>
              <w:rPr>
                <w:sz w:val="20"/>
                <w:szCs w:val="20"/>
              </w:rPr>
              <w:t xml:space="preserve">M White, </w:t>
            </w:r>
            <w:proofErr w:type="gramStart"/>
            <w:r>
              <w:rPr>
                <w:sz w:val="20"/>
                <w:szCs w:val="20"/>
              </w:rPr>
              <w:t>A</w:t>
            </w:r>
            <w:proofErr w:type="gramEnd"/>
            <w:r>
              <w:rPr>
                <w:sz w:val="20"/>
                <w:szCs w:val="20"/>
              </w:rPr>
              <w:t xml:space="preserve"> Ewing, C Bloink</w:t>
            </w:r>
          </w:p>
        </w:tc>
        <w:tc>
          <w:tcPr>
            <w:tcW w:w="1701" w:type="dxa"/>
            <w:tcBorders>
              <w:top w:val="single" w:sz="4" w:space="0" w:color="328C82"/>
              <w:bottom w:val="single" w:sz="4" w:space="0" w:color="328C82"/>
            </w:tcBorders>
          </w:tcPr>
          <w:p w14:paraId="61CE73B0" w14:textId="19311924" w:rsidR="000E261F" w:rsidRPr="00C75D80" w:rsidRDefault="000E261F" w:rsidP="009C7285">
            <w:pPr>
              <w:pStyle w:val="Table"/>
              <w:ind w:left="0" w:right="0"/>
              <w:rPr>
                <w:sz w:val="20"/>
                <w:szCs w:val="20"/>
              </w:rPr>
            </w:pPr>
            <w:r>
              <w:rPr>
                <w:sz w:val="20"/>
                <w:szCs w:val="20"/>
              </w:rPr>
              <w:t>C Bloink</w:t>
            </w:r>
          </w:p>
        </w:tc>
        <w:tc>
          <w:tcPr>
            <w:tcW w:w="1418" w:type="dxa"/>
            <w:tcBorders>
              <w:top w:val="single" w:sz="4" w:space="0" w:color="328C82"/>
              <w:bottom w:val="single" w:sz="4" w:space="0" w:color="328C82"/>
            </w:tcBorders>
          </w:tcPr>
          <w:p w14:paraId="48391814" w14:textId="0B9E3BB8" w:rsidR="000E261F" w:rsidRDefault="000E261F" w:rsidP="002B4463">
            <w:pPr>
              <w:pStyle w:val="Table"/>
              <w:ind w:left="0" w:right="0"/>
              <w:rPr>
                <w:sz w:val="20"/>
                <w:szCs w:val="20"/>
              </w:rPr>
            </w:pPr>
            <w:r>
              <w:rPr>
                <w:sz w:val="20"/>
                <w:szCs w:val="20"/>
              </w:rPr>
              <w:t>26/11/2021</w:t>
            </w:r>
          </w:p>
        </w:tc>
      </w:tr>
      <w:tr w:rsidR="0029086F" w:rsidRPr="00C75D80" w14:paraId="7BC9A249" w14:textId="77777777" w:rsidTr="00E248F4">
        <w:trPr>
          <w:cantSplit/>
          <w:trHeight w:val="416"/>
        </w:trPr>
        <w:tc>
          <w:tcPr>
            <w:tcW w:w="1417" w:type="dxa"/>
            <w:tcBorders>
              <w:top w:val="single" w:sz="4" w:space="0" w:color="328C82"/>
              <w:bottom w:val="single" w:sz="4" w:space="0" w:color="328C82"/>
            </w:tcBorders>
          </w:tcPr>
          <w:p w14:paraId="5C4A7EBA" w14:textId="0163B705" w:rsidR="0029086F" w:rsidRDefault="0029086F" w:rsidP="00BF46D5">
            <w:pPr>
              <w:pStyle w:val="StyleTableBodyCalibriLinespacingExactly11pt"/>
              <w:tabs>
                <w:tab w:val="clear" w:pos="567"/>
              </w:tabs>
              <w:spacing w:line="260" w:lineRule="exact"/>
              <w:ind w:left="0" w:right="0"/>
              <w:rPr>
                <w:sz w:val="20"/>
              </w:rPr>
            </w:pPr>
            <w:r>
              <w:rPr>
                <w:sz w:val="20"/>
              </w:rPr>
              <w:t>Final</w:t>
            </w:r>
          </w:p>
        </w:tc>
        <w:tc>
          <w:tcPr>
            <w:tcW w:w="2268" w:type="dxa"/>
            <w:tcBorders>
              <w:top w:val="single" w:sz="4" w:space="0" w:color="328C82"/>
              <w:bottom w:val="single" w:sz="4" w:space="0" w:color="328C82"/>
            </w:tcBorders>
          </w:tcPr>
          <w:p w14:paraId="30EC9BBC" w14:textId="16761B1E" w:rsidR="0029086F" w:rsidRDefault="0029086F" w:rsidP="00BF46D5">
            <w:pPr>
              <w:pStyle w:val="StyleTableBodyCalibriLinespacingExactly11pt"/>
              <w:spacing w:line="260" w:lineRule="exact"/>
              <w:ind w:left="0" w:right="0"/>
              <w:rPr>
                <w:sz w:val="20"/>
              </w:rPr>
            </w:pPr>
            <w:r>
              <w:rPr>
                <w:sz w:val="20"/>
              </w:rPr>
              <w:t>Minor amendments</w:t>
            </w:r>
          </w:p>
        </w:tc>
        <w:tc>
          <w:tcPr>
            <w:tcW w:w="2268" w:type="dxa"/>
            <w:tcBorders>
              <w:top w:val="single" w:sz="4" w:space="0" w:color="328C82"/>
              <w:bottom w:val="single" w:sz="4" w:space="0" w:color="328C82"/>
            </w:tcBorders>
          </w:tcPr>
          <w:p w14:paraId="001F3FEF" w14:textId="2C8983E3" w:rsidR="0029086F" w:rsidRDefault="0029086F" w:rsidP="002B4463">
            <w:pPr>
              <w:pStyle w:val="Table"/>
              <w:ind w:left="0" w:right="0"/>
              <w:rPr>
                <w:sz w:val="20"/>
                <w:szCs w:val="20"/>
              </w:rPr>
            </w:pPr>
            <w:r>
              <w:rPr>
                <w:sz w:val="20"/>
                <w:szCs w:val="20"/>
              </w:rPr>
              <w:t xml:space="preserve">M White, </w:t>
            </w:r>
            <w:proofErr w:type="gramStart"/>
            <w:r>
              <w:rPr>
                <w:sz w:val="20"/>
                <w:szCs w:val="20"/>
              </w:rPr>
              <w:t>A</w:t>
            </w:r>
            <w:proofErr w:type="gramEnd"/>
            <w:r>
              <w:rPr>
                <w:sz w:val="20"/>
                <w:szCs w:val="20"/>
              </w:rPr>
              <w:t xml:space="preserve"> Ewing, C Bloink</w:t>
            </w:r>
          </w:p>
        </w:tc>
        <w:tc>
          <w:tcPr>
            <w:tcW w:w="1701" w:type="dxa"/>
            <w:tcBorders>
              <w:top w:val="single" w:sz="4" w:space="0" w:color="328C82"/>
              <w:bottom w:val="single" w:sz="4" w:space="0" w:color="328C82"/>
            </w:tcBorders>
          </w:tcPr>
          <w:p w14:paraId="49E475FC" w14:textId="32955F5A" w:rsidR="0029086F" w:rsidRDefault="0029086F" w:rsidP="009C7285">
            <w:pPr>
              <w:pStyle w:val="Table"/>
              <w:ind w:left="0" w:right="0"/>
              <w:rPr>
                <w:sz w:val="20"/>
                <w:szCs w:val="20"/>
              </w:rPr>
            </w:pPr>
            <w:r>
              <w:rPr>
                <w:sz w:val="20"/>
                <w:szCs w:val="20"/>
              </w:rPr>
              <w:t>M White</w:t>
            </w:r>
          </w:p>
        </w:tc>
        <w:tc>
          <w:tcPr>
            <w:tcW w:w="1418" w:type="dxa"/>
            <w:tcBorders>
              <w:top w:val="single" w:sz="4" w:space="0" w:color="328C82"/>
              <w:bottom w:val="single" w:sz="4" w:space="0" w:color="328C82"/>
            </w:tcBorders>
          </w:tcPr>
          <w:p w14:paraId="5C8F2D4C" w14:textId="2777C8E7" w:rsidR="0029086F" w:rsidRDefault="0029086F" w:rsidP="002B4463">
            <w:pPr>
              <w:pStyle w:val="Table"/>
              <w:ind w:left="0" w:right="0"/>
              <w:rPr>
                <w:sz w:val="20"/>
                <w:szCs w:val="20"/>
              </w:rPr>
            </w:pPr>
            <w:r>
              <w:rPr>
                <w:sz w:val="20"/>
                <w:szCs w:val="20"/>
              </w:rPr>
              <w:t>10/12/2021</w:t>
            </w:r>
          </w:p>
        </w:tc>
      </w:tr>
    </w:tbl>
    <w:p w14:paraId="6E0E17EA" w14:textId="77777777" w:rsidR="00403A75" w:rsidRPr="00C75D80" w:rsidRDefault="00403A75" w:rsidP="001F58A6"/>
    <w:p w14:paraId="2DB866D1" w14:textId="77777777" w:rsidR="00403A75" w:rsidRPr="00C75D80" w:rsidRDefault="00403A75" w:rsidP="001F58A6"/>
    <w:p w14:paraId="7F3E1E6A" w14:textId="77777777" w:rsidR="005D32F4" w:rsidRPr="00C75D80" w:rsidRDefault="005D32F4" w:rsidP="001F58A6"/>
    <w:p w14:paraId="0D21D11B" w14:textId="77777777" w:rsidR="005D32F4" w:rsidRPr="00C75D80" w:rsidRDefault="005D32F4" w:rsidP="001F58A6"/>
    <w:p w14:paraId="655FB161" w14:textId="60BCD82B" w:rsidR="00C3793F" w:rsidRPr="00C75D80" w:rsidRDefault="00631572" w:rsidP="001F58A6">
      <w:r w:rsidRPr="00C75D80">
        <w:t>Cover photo:</w:t>
      </w:r>
      <w:r w:rsidR="00B536BF" w:rsidRPr="00C75D80">
        <w:t xml:space="preserve"> </w:t>
      </w:r>
    </w:p>
    <w:p w14:paraId="2324B566" w14:textId="77777777" w:rsidR="00C3793F" w:rsidRPr="00C75D80" w:rsidRDefault="00C3793F" w:rsidP="001F58A6">
      <w:pPr>
        <w:sectPr w:rsidR="00C3793F" w:rsidRPr="00C75D80" w:rsidSect="00D566A2">
          <w:headerReference w:type="default" r:id="rId14"/>
          <w:footerReference w:type="default" r:id="rId15"/>
          <w:headerReference w:type="first" r:id="rId16"/>
          <w:footerReference w:type="first" r:id="rId17"/>
          <w:pgSz w:w="11906" w:h="16838" w:code="9"/>
          <w:pgMar w:top="2835" w:right="1474" w:bottom="567" w:left="1361" w:header="851" w:footer="284" w:gutter="0"/>
          <w:pgNumType w:fmt="lowerRoman"/>
          <w:cols w:space="708"/>
          <w:titlePg/>
          <w:docGrid w:linePitch="360"/>
        </w:sectPr>
      </w:pPr>
    </w:p>
    <w:p w14:paraId="524FD7C1" w14:textId="77777777" w:rsidR="00DB0A5B" w:rsidRPr="00C75D80" w:rsidRDefault="00DB0A5B" w:rsidP="003E644A">
      <w:pPr>
        <w:pStyle w:val="EABodyText"/>
        <w:keepNext/>
        <w:pageBreakBefore/>
        <w:spacing w:before="180" w:after="0" w:line="400" w:lineRule="exact"/>
        <w:rPr>
          <w:b/>
          <w:color w:val="328C82"/>
          <w:sz w:val="32"/>
          <w:szCs w:val="32"/>
        </w:rPr>
      </w:pPr>
      <w:bookmarkStart w:id="4" w:name="_Hlk86396234"/>
      <w:r w:rsidRPr="00C75D80">
        <w:rPr>
          <w:b/>
          <w:color w:val="328C82"/>
          <w:sz w:val="32"/>
          <w:szCs w:val="32"/>
        </w:rPr>
        <w:lastRenderedPageBreak/>
        <w:t>Contents</w:t>
      </w:r>
    </w:p>
    <w:p w14:paraId="2E098278" w14:textId="20E378FA" w:rsidR="00B852AC" w:rsidRDefault="008857AE">
      <w:pPr>
        <w:pStyle w:val="TOC1"/>
        <w:rPr>
          <w:rFonts w:asciiTheme="minorHAnsi" w:eastAsiaTheme="minorEastAsia" w:hAnsiTheme="minorHAnsi" w:cstheme="minorBidi"/>
          <w:szCs w:val="22"/>
          <w:lang w:eastAsia="en-AU"/>
        </w:rPr>
      </w:pPr>
      <w:r w:rsidRPr="00C75D80">
        <w:rPr>
          <w:rFonts w:cs="Calibri"/>
        </w:rPr>
        <w:fldChar w:fldCharType="begin"/>
      </w:r>
      <w:r w:rsidRPr="00C75D80">
        <w:rPr>
          <w:rFonts w:cs="Calibri"/>
        </w:rPr>
        <w:instrText xml:space="preserve"> TOC \o "1-3" </w:instrText>
      </w:r>
      <w:r w:rsidRPr="00C75D80">
        <w:rPr>
          <w:rFonts w:cs="Calibri"/>
        </w:rPr>
        <w:fldChar w:fldCharType="separate"/>
      </w:r>
      <w:r w:rsidR="00B852AC">
        <w:t>Acknowledgments</w:t>
      </w:r>
      <w:r w:rsidR="00B852AC">
        <w:tab/>
      </w:r>
      <w:r w:rsidR="00B852AC">
        <w:fldChar w:fldCharType="begin"/>
      </w:r>
      <w:r w:rsidR="00B852AC">
        <w:instrText xml:space="preserve"> PAGEREF _Toc90018650 \h </w:instrText>
      </w:r>
      <w:r w:rsidR="00B852AC">
        <w:fldChar w:fldCharType="separate"/>
      </w:r>
      <w:r w:rsidR="004E785E">
        <w:t>6</w:t>
      </w:r>
      <w:r w:rsidR="00B852AC">
        <w:fldChar w:fldCharType="end"/>
      </w:r>
    </w:p>
    <w:p w14:paraId="3DDEF4D5" w14:textId="3A345E78" w:rsidR="00B852AC" w:rsidRDefault="00B852AC">
      <w:pPr>
        <w:pStyle w:val="TOC1"/>
        <w:rPr>
          <w:rFonts w:asciiTheme="minorHAnsi" w:eastAsiaTheme="minorEastAsia" w:hAnsiTheme="minorHAnsi" w:cstheme="minorBidi"/>
          <w:szCs w:val="22"/>
          <w:lang w:eastAsia="en-AU"/>
        </w:rPr>
      </w:pPr>
      <w:r>
        <w:t>1</w:t>
      </w:r>
      <w:r>
        <w:rPr>
          <w:rFonts w:asciiTheme="minorHAnsi" w:eastAsiaTheme="minorEastAsia" w:hAnsiTheme="minorHAnsi" w:cstheme="minorBidi"/>
          <w:szCs w:val="22"/>
          <w:lang w:eastAsia="en-AU"/>
        </w:rPr>
        <w:tab/>
      </w:r>
      <w:r>
        <w:t>Introduction</w:t>
      </w:r>
      <w:r>
        <w:tab/>
      </w:r>
      <w:r>
        <w:fldChar w:fldCharType="begin"/>
      </w:r>
      <w:r>
        <w:instrText xml:space="preserve"> PAGEREF _Toc90018651 \h </w:instrText>
      </w:r>
      <w:r>
        <w:fldChar w:fldCharType="separate"/>
      </w:r>
      <w:r w:rsidR="004E785E">
        <w:t>7</w:t>
      </w:r>
      <w:r>
        <w:fldChar w:fldCharType="end"/>
      </w:r>
    </w:p>
    <w:p w14:paraId="2D6374E8" w14:textId="07952173" w:rsidR="00B852AC" w:rsidRDefault="00B852AC">
      <w:pPr>
        <w:pStyle w:val="TOC1"/>
        <w:rPr>
          <w:rFonts w:asciiTheme="minorHAnsi" w:eastAsiaTheme="minorEastAsia" w:hAnsiTheme="minorHAnsi" w:cstheme="minorBidi"/>
          <w:szCs w:val="22"/>
          <w:lang w:eastAsia="en-AU"/>
        </w:rPr>
      </w:pPr>
      <w:r>
        <w:t>2</w:t>
      </w:r>
      <w:r>
        <w:rPr>
          <w:rFonts w:asciiTheme="minorHAnsi" w:eastAsiaTheme="minorEastAsia" w:hAnsiTheme="minorHAnsi" w:cstheme="minorBidi"/>
          <w:szCs w:val="22"/>
          <w:lang w:eastAsia="en-AU"/>
        </w:rPr>
        <w:tab/>
      </w:r>
      <w:r>
        <w:t>Study Area</w:t>
      </w:r>
      <w:r>
        <w:tab/>
      </w:r>
      <w:r>
        <w:fldChar w:fldCharType="begin"/>
      </w:r>
      <w:r>
        <w:instrText xml:space="preserve"> PAGEREF _Toc90018652 \h </w:instrText>
      </w:r>
      <w:r>
        <w:fldChar w:fldCharType="separate"/>
      </w:r>
      <w:r w:rsidR="004E785E">
        <w:t>8</w:t>
      </w:r>
      <w:r>
        <w:fldChar w:fldCharType="end"/>
      </w:r>
    </w:p>
    <w:p w14:paraId="5B88C6D7" w14:textId="11299F34" w:rsidR="00B852AC" w:rsidRDefault="00B852AC">
      <w:pPr>
        <w:pStyle w:val="TOC2"/>
        <w:rPr>
          <w:rFonts w:asciiTheme="minorHAnsi" w:eastAsiaTheme="minorEastAsia" w:hAnsiTheme="minorHAnsi" w:cstheme="minorBidi"/>
          <w:szCs w:val="22"/>
          <w:lang w:eastAsia="en-AU"/>
        </w:rPr>
      </w:pPr>
      <w:r>
        <w:t>2.1</w:t>
      </w:r>
      <w:r>
        <w:rPr>
          <w:rFonts w:asciiTheme="minorHAnsi" w:eastAsiaTheme="minorEastAsia" w:hAnsiTheme="minorHAnsi" w:cstheme="minorBidi"/>
          <w:szCs w:val="22"/>
          <w:lang w:eastAsia="en-AU"/>
        </w:rPr>
        <w:tab/>
      </w:r>
      <w:r>
        <w:t>Land-use</w:t>
      </w:r>
      <w:r>
        <w:tab/>
      </w:r>
      <w:r>
        <w:fldChar w:fldCharType="begin"/>
      </w:r>
      <w:r>
        <w:instrText xml:space="preserve"> PAGEREF _Toc90018653 \h </w:instrText>
      </w:r>
      <w:r>
        <w:fldChar w:fldCharType="separate"/>
      </w:r>
      <w:r w:rsidR="004E785E">
        <w:t>8</w:t>
      </w:r>
      <w:r>
        <w:fldChar w:fldCharType="end"/>
      </w:r>
    </w:p>
    <w:p w14:paraId="294108CA" w14:textId="545F61A5" w:rsidR="00B852AC" w:rsidRDefault="00B852AC">
      <w:pPr>
        <w:pStyle w:val="TOC2"/>
        <w:rPr>
          <w:rFonts w:asciiTheme="minorHAnsi" w:eastAsiaTheme="minorEastAsia" w:hAnsiTheme="minorHAnsi" w:cstheme="minorBidi"/>
          <w:szCs w:val="22"/>
          <w:lang w:eastAsia="en-AU"/>
        </w:rPr>
      </w:pPr>
      <w:r>
        <w:t>2.2</w:t>
      </w:r>
      <w:r>
        <w:rPr>
          <w:rFonts w:asciiTheme="minorHAnsi" w:eastAsiaTheme="minorEastAsia" w:hAnsiTheme="minorHAnsi" w:cstheme="minorBidi"/>
          <w:szCs w:val="22"/>
          <w:lang w:eastAsia="en-AU"/>
        </w:rPr>
        <w:tab/>
      </w:r>
      <w:r>
        <w:t>Natural Values</w:t>
      </w:r>
      <w:r>
        <w:tab/>
      </w:r>
      <w:r>
        <w:fldChar w:fldCharType="begin"/>
      </w:r>
      <w:r>
        <w:instrText xml:space="preserve"> PAGEREF _Toc90018654 \h </w:instrText>
      </w:r>
      <w:r>
        <w:fldChar w:fldCharType="separate"/>
      </w:r>
      <w:r w:rsidR="004E785E">
        <w:t>8</w:t>
      </w:r>
      <w:r>
        <w:fldChar w:fldCharType="end"/>
      </w:r>
    </w:p>
    <w:p w14:paraId="3EFAE953" w14:textId="12D02997" w:rsidR="00B852AC" w:rsidRDefault="00B852AC">
      <w:pPr>
        <w:pStyle w:val="TOC2"/>
        <w:rPr>
          <w:rFonts w:asciiTheme="minorHAnsi" w:eastAsiaTheme="minorEastAsia" w:hAnsiTheme="minorHAnsi" w:cstheme="minorBidi"/>
          <w:szCs w:val="22"/>
          <w:lang w:eastAsia="en-AU"/>
        </w:rPr>
      </w:pPr>
      <w:r>
        <w:t>2.3</w:t>
      </w:r>
      <w:r>
        <w:rPr>
          <w:rFonts w:asciiTheme="minorHAnsi" w:eastAsiaTheme="minorEastAsia" w:hAnsiTheme="minorHAnsi" w:cstheme="minorBidi"/>
          <w:szCs w:val="22"/>
          <w:lang w:eastAsia="en-AU"/>
        </w:rPr>
        <w:tab/>
      </w:r>
      <w:r>
        <w:t>Critical Water Infrastructure – Silvan Dam</w:t>
      </w:r>
      <w:r>
        <w:tab/>
      </w:r>
      <w:r>
        <w:fldChar w:fldCharType="begin"/>
      </w:r>
      <w:r>
        <w:instrText xml:space="preserve"> PAGEREF _Toc90018655 \h </w:instrText>
      </w:r>
      <w:r>
        <w:fldChar w:fldCharType="separate"/>
      </w:r>
      <w:r w:rsidR="004E785E">
        <w:t>8</w:t>
      </w:r>
      <w:r>
        <w:fldChar w:fldCharType="end"/>
      </w:r>
    </w:p>
    <w:p w14:paraId="3AD5FAFB" w14:textId="43ED9794" w:rsidR="00B852AC" w:rsidRDefault="00B852AC">
      <w:pPr>
        <w:pStyle w:val="TOC2"/>
        <w:rPr>
          <w:rFonts w:asciiTheme="minorHAnsi" w:eastAsiaTheme="minorEastAsia" w:hAnsiTheme="minorHAnsi" w:cstheme="minorBidi"/>
          <w:szCs w:val="22"/>
          <w:lang w:eastAsia="en-AU"/>
        </w:rPr>
      </w:pPr>
      <w:r>
        <w:t>2.4</w:t>
      </w:r>
      <w:r>
        <w:rPr>
          <w:rFonts w:asciiTheme="minorHAnsi" w:eastAsiaTheme="minorEastAsia" w:hAnsiTheme="minorHAnsi" w:cstheme="minorBidi"/>
          <w:szCs w:val="22"/>
          <w:lang w:eastAsia="en-AU"/>
        </w:rPr>
        <w:tab/>
      </w:r>
      <w:r>
        <w:t>Bushfire Risk Mitigation</w:t>
      </w:r>
      <w:r>
        <w:tab/>
      </w:r>
      <w:r>
        <w:fldChar w:fldCharType="begin"/>
      </w:r>
      <w:r>
        <w:instrText xml:space="preserve"> PAGEREF _Toc90018656 \h </w:instrText>
      </w:r>
      <w:r>
        <w:fldChar w:fldCharType="separate"/>
      </w:r>
      <w:r w:rsidR="004E785E">
        <w:t>8</w:t>
      </w:r>
      <w:r>
        <w:fldChar w:fldCharType="end"/>
      </w:r>
    </w:p>
    <w:p w14:paraId="3E0A4341" w14:textId="139A4734" w:rsidR="00B852AC" w:rsidRDefault="00B852AC">
      <w:pPr>
        <w:pStyle w:val="TOC1"/>
        <w:rPr>
          <w:rFonts w:asciiTheme="minorHAnsi" w:eastAsiaTheme="minorEastAsia" w:hAnsiTheme="minorHAnsi" w:cstheme="minorBidi"/>
          <w:szCs w:val="22"/>
          <w:lang w:eastAsia="en-AU"/>
        </w:rPr>
      </w:pPr>
      <w:r>
        <w:t>3</w:t>
      </w:r>
      <w:r>
        <w:rPr>
          <w:rFonts w:asciiTheme="minorHAnsi" w:eastAsiaTheme="minorEastAsia" w:hAnsiTheme="minorHAnsi" w:cstheme="minorBidi"/>
          <w:szCs w:val="22"/>
          <w:lang w:eastAsia="en-AU"/>
        </w:rPr>
        <w:tab/>
      </w:r>
      <w:r>
        <w:t>Summary of proposed remediation works</w:t>
      </w:r>
      <w:r>
        <w:tab/>
      </w:r>
      <w:r>
        <w:fldChar w:fldCharType="begin"/>
      </w:r>
      <w:r>
        <w:instrText xml:space="preserve"> PAGEREF _Toc90018657 \h </w:instrText>
      </w:r>
      <w:r>
        <w:fldChar w:fldCharType="separate"/>
      </w:r>
      <w:r w:rsidR="004E785E">
        <w:t>10</w:t>
      </w:r>
      <w:r>
        <w:fldChar w:fldCharType="end"/>
      </w:r>
    </w:p>
    <w:p w14:paraId="2AC2E6D0" w14:textId="423A50E3" w:rsidR="00B852AC" w:rsidRDefault="00B852AC">
      <w:pPr>
        <w:pStyle w:val="TOC1"/>
        <w:rPr>
          <w:rFonts w:asciiTheme="minorHAnsi" w:eastAsiaTheme="minorEastAsia" w:hAnsiTheme="minorHAnsi" w:cstheme="minorBidi"/>
          <w:szCs w:val="22"/>
          <w:lang w:eastAsia="en-AU"/>
        </w:rPr>
      </w:pPr>
      <w:r>
        <w:t>4</w:t>
      </w:r>
      <w:r>
        <w:rPr>
          <w:rFonts w:asciiTheme="minorHAnsi" w:eastAsiaTheme="minorEastAsia" w:hAnsiTheme="minorHAnsi" w:cstheme="minorBidi"/>
          <w:szCs w:val="22"/>
          <w:lang w:eastAsia="en-AU"/>
        </w:rPr>
        <w:tab/>
      </w:r>
      <w:r>
        <w:t>Methods</w:t>
      </w:r>
      <w:r>
        <w:tab/>
      </w:r>
      <w:r>
        <w:fldChar w:fldCharType="begin"/>
      </w:r>
      <w:r>
        <w:instrText xml:space="preserve"> PAGEREF _Toc90018658 \h </w:instrText>
      </w:r>
      <w:r>
        <w:fldChar w:fldCharType="separate"/>
      </w:r>
      <w:r w:rsidR="004E785E">
        <w:t>12</w:t>
      </w:r>
      <w:r>
        <w:fldChar w:fldCharType="end"/>
      </w:r>
    </w:p>
    <w:p w14:paraId="121D7702" w14:textId="2BAFC63C" w:rsidR="00B852AC" w:rsidRDefault="00B852AC">
      <w:pPr>
        <w:pStyle w:val="TOC2"/>
        <w:rPr>
          <w:rFonts w:asciiTheme="minorHAnsi" w:eastAsiaTheme="minorEastAsia" w:hAnsiTheme="minorHAnsi" w:cstheme="minorBidi"/>
          <w:szCs w:val="22"/>
          <w:lang w:eastAsia="en-AU"/>
        </w:rPr>
      </w:pPr>
      <w:r>
        <w:t>4.1</w:t>
      </w:r>
      <w:r>
        <w:rPr>
          <w:rFonts w:asciiTheme="minorHAnsi" w:eastAsiaTheme="minorEastAsia" w:hAnsiTheme="minorHAnsi" w:cstheme="minorBidi"/>
          <w:szCs w:val="22"/>
          <w:lang w:eastAsia="en-AU"/>
        </w:rPr>
        <w:tab/>
      </w:r>
      <w:r>
        <w:t>Definitions</w:t>
      </w:r>
      <w:r>
        <w:tab/>
      </w:r>
      <w:r>
        <w:fldChar w:fldCharType="begin"/>
      </w:r>
      <w:r>
        <w:instrText xml:space="preserve"> PAGEREF _Toc90018659 \h </w:instrText>
      </w:r>
      <w:r>
        <w:fldChar w:fldCharType="separate"/>
      </w:r>
      <w:r w:rsidR="004E785E">
        <w:t>12</w:t>
      </w:r>
      <w:r>
        <w:fldChar w:fldCharType="end"/>
      </w:r>
    </w:p>
    <w:p w14:paraId="0F6B391C" w14:textId="7B0F5CD1" w:rsidR="00B852AC" w:rsidRDefault="00B852AC">
      <w:pPr>
        <w:pStyle w:val="TOC3"/>
        <w:rPr>
          <w:rFonts w:asciiTheme="minorHAnsi" w:eastAsiaTheme="minorEastAsia" w:hAnsiTheme="minorHAnsi" w:cstheme="minorBidi"/>
          <w:szCs w:val="22"/>
          <w:lang w:eastAsia="en-AU"/>
        </w:rPr>
      </w:pPr>
      <w:r>
        <w:t>4.1.1</w:t>
      </w:r>
      <w:r>
        <w:rPr>
          <w:rFonts w:asciiTheme="minorHAnsi" w:eastAsiaTheme="minorEastAsia" w:hAnsiTheme="minorHAnsi" w:cstheme="minorBidi"/>
          <w:szCs w:val="22"/>
          <w:lang w:eastAsia="en-AU"/>
        </w:rPr>
        <w:tab/>
      </w:r>
      <w:r>
        <w:t>Likelihood of occurrence</w:t>
      </w:r>
      <w:r>
        <w:tab/>
      </w:r>
      <w:r>
        <w:fldChar w:fldCharType="begin"/>
      </w:r>
      <w:r>
        <w:instrText xml:space="preserve"> PAGEREF _Toc90018660 \h </w:instrText>
      </w:r>
      <w:r>
        <w:fldChar w:fldCharType="separate"/>
      </w:r>
      <w:r w:rsidR="004E785E">
        <w:t>12</w:t>
      </w:r>
      <w:r>
        <w:fldChar w:fldCharType="end"/>
      </w:r>
    </w:p>
    <w:p w14:paraId="1F7A8F30" w14:textId="26C61B95" w:rsidR="00B852AC" w:rsidRDefault="00B852AC">
      <w:pPr>
        <w:pStyle w:val="TOC3"/>
        <w:rPr>
          <w:rFonts w:asciiTheme="minorHAnsi" w:eastAsiaTheme="minorEastAsia" w:hAnsiTheme="minorHAnsi" w:cstheme="minorBidi"/>
          <w:szCs w:val="22"/>
          <w:lang w:eastAsia="en-AU"/>
        </w:rPr>
      </w:pPr>
      <w:r>
        <w:t>4.1.2</w:t>
      </w:r>
      <w:r>
        <w:rPr>
          <w:rFonts w:asciiTheme="minorHAnsi" w:eastAsiaTheme="minorEastAsia" w:hAnsiTheme="minorHAnsi" w:cstheme="minorBidi"/>
          <w:szCs w:val="22"/>
          <w:lang w:eastAsia="en-AU"/>
        </w:rPr>
        <w:tab/>
      </w:r>
      <w:r>
        <w:t>Likelihood of significant impact</w:t>
      </w:r>
      <w:r>
        <w:tab/>
      </w:r>
      <w:r>
        <w:fldChar w:fldCharType="begin"/>
      </w:r>
      <w:r>
        <w:instrText xml:space="preserve"> PAGEREF _Toc90018661 \h </w:instrText>
      </w:r>
      <w:r>
        <w:fldChar w:fldCharType="separate"/>
      </w:r>
      <w:r w:rsidR="004E785E">
        <w:t>12</w:t>
      </w:r>
      <w:r>
        <w:fldChar w:fldCharType="end"/>
      </w:r>
    </w:p>
    <w:p w14:paraId="3BD3D7C4" w14:textId="0818E828" w:rsidR="00B852AC" w:rsidRDefault="00B852AC">
      <w:pPr>
        <w:pStyle w:val="TOC2"/>
        <w:rPr>
          <w:rFonts w:asciiTheme="minorHAnsi" w:eastAsiaTheme="minorEastAsia" w:hAnsiTheme="minorHAnsi" w:cstheme="minorBidi"/>
          <w:szCs w:val="22"/>
          <w:lang w:eastAsia="en-AU"/>
        </w:rPr>
      </w:pPr>
      <w:r>
        <w:t>4.2</w:t>
      </w:r>
      <w:r>
        <w:rPr>
          <w:rFonts w:asciiTheme="minorHAnsi" w:eastAsiaTheme="minorEastAsia" w:hAnsiTheme="minorHAnsi" w:cstheme="minorBidi"/>
          <w:szCs w:val="22"/>
          <w:lang w:eastAsia="en-AU"/>
        </w:rPr>
        <w:tab/>
      </w:r>
      <w:r>
        <w:t>Database review</w:t>
      </w:r>
      <w:r>
        <w:tab/>
      </w:r>
      <w:r>
        <w:fldChar w:fldCharType="begin"/>
      </w:r>
      <w:r>
        <w:instrText xml:space="preserve"> PAGEREF _Toc90018662 \h </w:instrText>
      </w:r>
      <w:r>
        <w:fldChar w:fldCharType="separate"/>
      </w:r>
      <w:r w:rsidR="004E785E">
        <w:t>13</w:t>
      </w:r>
      <w:r>
        <w:fldChar w:fldCharType="end"/>
      </w:r>
    </w:p>
    <w:p w14:paraId="49093DF0" w14:textId="0FE2FBD7" w:rsidR="00B852AC" w:rsidRDefault="00B852AC">
      <w:pPr>
        <w:pStyle w:val="TOC2"/>
        <w:rPr>
          <w:rFonts w:asciiTheme="minorHAnsi" w:eastAsiaTheme="minorEastAsia" w:hAnsiTheme="minorHAnsi" w:cstheme="minorBidi"/>
          <w:szCs w:val="22"/>
          <w:lang w:eastAsia="en-AU"/>
        </w:rPr>
      </w:pPr>
      <w:r>
        <w:t>4.3</w:t>
      </w:r>
      <w:r>
        <w:rPr>
          <w:rFonts w:asciiTheme="minorHAnsi" w:eastAsiaTheme="minorEastAsia" w:hAnsiTheme="minorHAnsi" w:cstheme="minorBidi"/>
          <w:szCs w:val="22"/>
          <w:lang w:eastAsia="en-AU"/>
        </w:rPr>
        <w:tab/>
      </w:r>
      <w:r>
        <w:t>Site inspection</w:t>
      </w:r>
      <w:r>
        <w:tab/>
      </w:r>
      <w:r>
        <w:fldChar w:fldCharType="begin"/>
      </w:r>
      <w:r>
        <w:instrText xml:space="preserve"> PAGEREF _Toc90018663 \h </w:instrText>
      </w:r>
      <w:r>
        <w:fldChar w:fldCharType="separate"/>
      </w:r>
      <w:r w:rsidR="004E785E">
        <w:t>13</w:t>
      </w:r>
      <w:r>
        <w:fldChar w:fldCharType="end"/>
      </w:r>
    </w:p>
    <w:p w14:paraId="029A01D3" w14:textId="76557DE0" w:rsidR="00B852AC" w:rsidRDefault="00B852AC">
      <w:pPr>
        <w:pStyle w:val="TOC2"/>
        <w:rPr>
          <w:rFonts w:asciiTheme="minorHAnsi" w:eastAsiaTheme="minorEastAsia" w:hAnsiTheme="minorHAnsi" w:cstheme="minorBidi"/>
          <w:szCs w:val="22"/>
          <w:lang w:eastAsia="en-AU"/>
        </w:rPr>
      </w:pPr>
      <w:r>
        <w:t>4.4</w:t>
      </w:r>
      <w:r>
        <w:rPr>
          <w:rFonts w:asciiTheme="minorHAnsi" w:eastAsiaTheme="minorEastAsia" w:hAnsiTheme="minorHAnsi" w:cstheme="minorBidi"/>
          <w:szCs w:val="22"/>
          <w:lang w:eastAsia="en-AU"/>
        </w:rPr>
        <w:tab/>
      </w:r>
      <w:r>
        <w:t>Limitations</w:t>
      </w:r>
      <w:r>
        <w:tab/>
      </w:r>
      <w:r>
        <w:fldChar w:fldCharType="begin"/>
      </w:r>
      <w:r>
        <w:instrText xml:space="preserve"> PAGEREF _Toc90018664 \h </w:instrText>
      </w:r>
      <w:r>
        <w:fldChar w:fldCharType="separate"/>
      </w:r>
      <w:r w:rsidR="004E785E">
        <w:t>14</w:t>
      </w:r>
      <w:r>
        <w:fldChar w:fldCharType="end"/>
      </w:r>
    </w:p>
    <w:p w14:paraId="6944A2C3" w14:textId="2E326F22" w:rsidR="00B852AC" w:rsidRDefault="00B852AC">
      <w:pPr>
        <w:pStyle w:val="TOC1"/>
        <w:rPr>
          <w:rFonts w:asciiTheme="minorHAnsi" w:eastAsiaTheme="minorEastAsia" w:hAnsiTheme="minorHAnsi" w:cstheme="minorBidi"/>
          <w:szCs w:val="22"/>
          <w:lang w:eastAsia="en-AU"/>
        </w:rPr>
      </w:pPr>
      <w:r>
        <w:t>5</w:t>
      </w:r>
      <w:r>
        <w:rPr>
          <w:rFonts w:asciiTheme="minorHAnsi" w:eastAsiaTheme="minorEastAsia" w:hAnsiTheme="minorHAnsi" w:cstheme="minorBidi"/>
          <w:szCs w:val="22"/>
          <w:lang w:eastAsia="en-AU"/>
        </w:rPr>
        <w:tab/>
      </w:r>
      <w:r>
        <w:t>Results</w:t>
      </w:r>
      <w:r>
        <w:tab/>
      </w:r>
      <w:r>
        <w:fldChar w:fldCharType="begin"/>
      </w:r>
      <w:r>
        <w:instrText xml:space="preserve"> PAGEREF _Toc90018665 \h </w:instrText>
      </w:r>
      <w:r>
        <w:fldChar w:fldCharType="separate"/>
      </w:r>
      <w:r w:rsidR="004E785E">
        <w:t>16</w:t>
      </w:r>
      <w:r>
        <w:fldChar w:fldCharType="end"/>
      </w:r>
    </w:p>
    <w:p w14:paraId="09250C01" w14:textId="691A881F" w:rsidR="00B852AC" w:rsidRDefault="00B852AC">
      <w:pPr>
        <w:pStyle w:val="TOC2"/>
        <w:rPr>
          <w:rFonts w:asciiTheme="minorHAnsi" w:eastAsiaTheme="minorEastAsia" w:hAnsiTheme="minorHAnsi" w:cstheme="minorBidi"/>
          <w:szCs w:val="22"/>
          <w:lang w:eastAsia="en-AU"/>
        </w:rPr>
      </w:pPr>
      <w:r>
        <w:t>5.1</w:t>
      </w:r>
      <w:r>
        <w:rPr>
          <w:rFonts w:asciiTheme="minorHAnsi" w:eastAsiaTheme="minorEastAsia" w:hAnsiTheme="minorHAnsi" w:cstheme="minorBidi"/>
          <w:szCs w:val="22"/>
          <w:lang w:eastAsia="en-AU"/>
        </w:rPr>
        <w:tab/>
      </w:r>
      <w:r>
        <w:t>Flora assessment</w:t>
      </w:r>
      <w:r>
        <w:tab/>
      </w:r>
      <w:r>
        <w:fldChar w:fldCharType="begin"/>
      </w:r>
      <w:r>
        <w:instrText xml:space="preserve"> PAGEREF _Toc90018666 \h </w:instrText>
      </w:r>
      <w:r>
        <w:fldChar w:fldCharType="separate"/>
      </w:r>
      <w:r w:rsidR="004E785E">
        <w:t>16</w:t>
      </w:r>
      <w:r>
        <w:fldChar w:fldCharType="end"/>
      </w:r>
    </w:p>
    <w:p w14:paraId="6D4A41D3" w14:textId="22BB45FC" w:rsidR="00B852AC" w:rsidRDefault="00B852AC">
      <w:pPr>
        <w:pStyle w:val="TOC3"/>
        <w:rPr>
          <w:rFonts w:asciiTheme="minorHAnsi" w:eastAsiaTheme="minorEastAsia" w:hAnsiTheme="minorHAnsi" w:cstheme="minorBidi"/>
          <w:szCs w:val="22"/>
          <w:lang w:eastAsia="en-AU"/>
        </w:rPr>
      </w:pPr>
      <w:r>
        <w:t>5.1.1</w:t>
      </w:r>
      <w:r>
        <w:rPr>
          <w:rFonts w:asciiTheme="minorHAnsi" w:eastAsiaTheme="minorEastAsia" w:hAnsiTheme="minorHAnsi" w:cstheme="minorBidi"/>
          <w:szCs w:val="22"/>
          <w:lang w:eastAsia="en-AU"/>
        </w:rPr>
        <w:tab/>
      </w:r>
      <w:r>
        <w:t>Landscape context</w:t>
      </w:r>
      <w:r>
        <w:tab/>
      </w:r>
      <w:r>
        <w:fldChar w:fldCharType="begin"/>
      </w:r>
      <w:r>
        <w:instrText xml:space="preserve"> PAGEREF _Toc90018667 \h </w:instrText>
      </w:r>
      <w:r>
        <w:fldChar w:fldCharType="separate"/>
      </w:r>
      <w:r w:rsidR="004E785E">
        <w:t>16</w:t>
      </w:r>
      <w:r>
        <w:fldChar w:fldCharType="end"/>
      </w:r>
    </w:p>
    <w:p w14:paraId="54CC3616" w14:textId="7C3DBD64" w:rsidR="00B852AC" w:rsidRDefault="00B852AC">
      <w:pPr>
        <w:pStyle w:val="TOC2"/>
        <w:rPr>
          <w:rFonts w:asciiTheme="minorHAnsi" w:eastAsiaTheme="minorEastAsia" w:hAnsiTheme="minorHAnsi" w:cstheme="minorBidi"/>
          <w:szCs w:val="22"/>
          <w:lang w:eastAsia="en-AU"/>
        </w:rPr>
      </w:pPr>
      <w:r>
        <w:t>5.2</w:t>
      </w:r>
      <w:r>
        <w:rPr>
          <w:rFonts w:asciiTheme="minorHAnsi" w:eastAsiaTheme="minorEastAsia" w:hAnsiTheme="minorHAnsi" w:cstheme="minorBidi"/>
          <w:szCs w:val="22"/>
          <w:lang w:eastAsia="en-AU"/>
        </w:rPr>
        <w:tab/>
      </w:r>
      <w:r>
        <w:t>Fauna habitat</w:t>
      </w:r>
      <w:r>
        <w:tab/>
      </w:r>
      <w:r>
        <w:fldChar w:fldCharType="begin"/>
      </w:r>
      <w:r>
        <w:instrText xml:space="preserve"> PAGEREF _Toc90018668 \h </w:instrText>
      </w:r>
      <w:r>
        <w:fldChar w:fldCharType="separate"/>
      </w:r>
      <w:r w:rsidR="004E785E">
        <w:t>20</w:t>
      </w:r>
      <w:r>
        <w:fldChar w:fldCharType="end"/>
      </w:r>
    </w:p>
    <w:p w14:paraId="3943BC57" w14:textId="3F688792" w:rsidR="00B852AC" w:rsidRDefault="00B852AC">
      <w:pPr>
        <w:pStyle w:val="TOC3"/>
        <w:rPr>
          <w:rFonts w:asciiTheme="minorHAnsi" w:eastAsiaTheme="minorEastAsia" w:hAnsiTheme="minorHAnsi" w:cstheme="minorBidi"/>
          <w:szCs w:val="22"/>
          <w:lang w:eastAsia="en-AU"/>
        </w:rPr>
      </w:pPr>
      <w:r>
        <w:t>5.2.1</w:t>
      </w:r>
      <w:r>
        <w:rPr>
          <w:rFonts w:asciiTheme="minorHAnsi" w:eastAsiaTheme="minorEastAsia" w:hAnsiTheme="minorHAnsi" w:cstheme="minorBidi"/>
          <w:szCs w:val="22"/>
          <w:lang w:eastAsia="en-AU"/>
        </w:rPr>
        <w:tab/>
      </w:r>
      <w:r>
        <w:t>Deep water and shallow margins</w:t>
      </w:r>
      <w:r>
        <w:tab/>
      </w:r>
      <w:r>
        <w:fldChar w:fldCharType="begin"/>
      </w:r>
      <w:r>
        <w:instrText xml:space="preserve"> PAGEREF _Toc90018669 \h </w:instrText>
      </w:r>
      <w:r>
        <w:fldChar w:fldCharType="separate"/>
      </w:r>
      <w:r w:rsidR="004E785E">
        <w:t>20</w:t>
      </w:r>
      <w:r>
        <w:fldChar w:fldCharType="end"/>
      </w:r>
    </w:p>
    <w:p w14:paraId="769D20FB" w14:textId="4B8141C8" w:rsidR="00B852AC" w:rsidRDefault="00B852AC">
      <w:pPr>
        <w:pStyle w:val="TOC3"/>
        <w:rPr>
          <w:rFonts w:asciiTheme="minorHAnsi" w:eastAsiaTheme="minorEastAsia" w:hAnsiTheme="minorHAnsi" w:cstheme="minorBidi"/>
          <w:szCs w:val="22"/>
          <w:lang w:eastAsia="en-AU"/>
        </w:rPr>
      </w:pPr>
      <w:r>
        <w:t>5.2.2</w:t>
      </w:r>
      <w:r>
        <w:rPr>
          <w:rFonts w:asciiTheme="minorHAnsi" w:eastAsiaTheme="minorEastAsia" w:hAnsiTheme="minorHAnsi" w:cstheme="minorBidi"/>
          <w:szCs w:val="22"/>
          <w:lang w:eastAsia="en-AU"/>
        </w:rPr>
        <w:tab/>
      </w:r>
      <w:r>
        <w:t>Damp / Lowland Forest- high density shrub and groundcover</w:t>
      </w:r>
      <w:r>
        <w:tab/>
      </w:r>
      <w:r>
        <w:fldChar w:fldCharType="begin"/>
      </w:r>
      <w:r>
        <w:instrText xml:space="preserve"> PAGEREF _Toc90018670 \h </w:instrText>
      </w:r>
      <w:r>
        <w:fldChar w:fldCharType="separate"/>
      </w:r>
      <w:r w:rsidR="004E785E">
        <w:t>20</w:t>
      </w:r>
      <w:r>
        <w:fldChar w:fldCharType="end"/>
      </w:r>
    </w:p>
    <w:p w14:paraId="0507330D" w14:textId="09F70571" w:rsidR="00B852AC" w:rsidRDefault="00B852AC">
      <w:pPr>
        <w:pStyle w:val="TOC3"/>
        <w:rPr>
          <w:rFonts w:asciiTheme="minorHAnsi" w:eastAsiaTheme="minorEastAsia" w:hAnsiTheme="minorHAnsi" w:cstheme="minorBidi"/>
          <w:szCs w:val="22"/>
          <w:lang w:eastAsia="en-AU"/>
        </w:rPr>
      </w:pPr>
      <w:r>
        <w:t>5.2.3</w:t>
      </w:r>
      <w:r>
        <w:rPr>
          <w:rFonts w:asciiTheme="minorHAnsi" w:eastAsiaTheme="minorEastAsia" w:hAnsiTheme="minorHAnsi" w:cstheme="minorBidi"/>
          <w:szCs w:val="22"/>
          <w:lang w:eastAsia="en-AU"/>
        </w:rPr>
        <w:tab/>
      </w:r>
      <w:r>
        <w:t>Roosting Habitat</w:t>
      </w:r>
      <w:r>
        <w:tab/>
      </w:r>
      <w:r>
        <w:fldChar w:fldCharType="begin"/>
      </w:r>
      <w:r>
        <w:instrText xml:space="preserve"> PAGEREF _Toc90018671 \h </w:instrText>
      </w:r>
      <w:r>
        <w:fldChar w:fldCharType="separate"/>
      </w:r>
      <w:r w:rsidR="004E785E">
        <w:t>20</w:t>
      </w:r>
      <w:r>
        <w:fldChar w:fldCharType="end"/>
      </w:r>
    </w:p>
    <w:p w14:paraId="003E2290" w14:textId="46CE7CA3" w:rsidR="00B852AC" w:rsidRDefault="00B852AC">
      <w:pPr>
        <w:pStyle w:val="TOC3"/>
        <w:rPr>
          <w:rFonts w:asciiTheme="minorHAnsi" w:eastAsiaTheme="minorEastAsia" w:hAnsiTheme="minorHAnsi" w:cstheme="minorBidi"/>
          <w:szCs w:val="22"/>
          <w:lang w:eastAsia="en-AU"/>
        </w:rPr>
      </w:pPr>
      <w:r>
        <w:t>5.2.4</w:t>
      </w:r>
      <w:r>
        <w:rPr>
          <w:rFonts w:asciiTheme="minorHAnsi" w:eastAsiaTheme="minorEastAsia" w:hAnsiTheme="minorHAnsi" w:cstheme="minorBidi"/>
          <w:szCs w:val="22"/>
          <w:lang w:eastAsia="en-AU"/>
        </w:rPr>
        <w:tab/>
      </w:r>
      <w:r>
        <w:t>Stoneyford Creek headwaters</w:t>
      </w:r>
      <w:r>
        <w:tab/>
      </w:r>
      <w:r>
        <w:fldChar w:fldCharType="begin"/>
      </w:r>
      <w:r>
        <w:instrText xml:space="preserve"> PAGEREF _Toc90018672 \h </w:instrText>
      </w:r>
      <w:r>
        <w:fldChar w:fldCharType="separate"/>
      </w:r>
      <w:r w:rsidR="004E785E">
        <w:t>21</w:t>
      </w:r>
      <w:r>
        <w:fldChar w:fldCharType="end"/>
      </w:r>
    </w:p>
    <w:p w14:paraId="6AC0A190" w14:textId="101C5740" w:rsidR="00B852AC" w:rsidRDefault="00B852AC">
      <w:pPr>
        <w:pStyle w:val="TOC2"/>
        <w:rPr>
          <w:rFonts w:asciiTheme="minorHAnsi" w:eastAsiaTheme="minorEastAsia" w:hAnsiTheme="minorHAnsi" w:cstheme="minorBidi"/>
          <w:szCs w:val="22"/>
          <w:lang w:eastAsia="en-AU"/>
        </w:rPr>
      </w:pPr>
      <w:r>
        <w:t>5.3</w:t>
      </w:r>
      <w:r>
        <w:rPr>
          <w:rFonts w:asciiTheme="minorHAnsi" w:eastAsiaTheme="minorEastAsia" w:hAnsiTheme="minorHAnsi" w:cstheme="minorBidi"/>
          <w:szCs w:val="22"/>
          <w:lang w:eastAsia="en-AU"/>
        </w:rPr>
        <w:tab/>
      </w:r>
      <w:r>
        <w:t>Threatened species and communities</w:t>
      </w:r>
      <w:r>
        <w:tab/>
      </w:r>
      <w:r>
        <w:fldChar w:fldCharType="begin"/>
      </w:r>
      <w:r>
        <w:instrText xml:space="preserve"> PAGEREF _Toc90018673 \h </w:instrText>
      </w:r>
      <w:r>
        <w:fldChar w:fldCharType="separate"/>
      </w:r>
      <w:r w:rsidR="004E785E">
        <w:t>21</w:t>
      </w:r>
      <w:r>
        <w:fldChar w:fldCharType="end"/>
      </w:r>
    </w:p>
    <w:p w14:paraId="7B02F471" w14:textId="3C8AE450" w:rsidR="00B852AC" w:rsidRDefault="00B852AC">
      <w:pPr>
        <w:pStyle w:val="TOC3"/>
        <w:rPr>
          <w:rFonts w:asciiTheme="minorHAnsi" w:eastAsiaTheme="minorEastAsia" w:hAnsiTheme="minorHAnsi" w:cstheme="minorBidi"/>
          <w:szCs w:val="22"/>
          <w:lang w:eastAsia="en-AU"/>
        </w:rPr>
      </w:pPr>
      <w:r>
        <w:t>5.3.1</w:t>
      </w:r>
      <w:r>
        <w:rPr>
          <w:rFonts w:asciiTheme="minorHAnsi" w:eastAsiaTheme="minorEastAsia" w:hAnsiTheme="minorHAnsi" w:cstheme="minorBidi"/>
          <w:szCs w:val="22"/>
          <w:lang w:eastAsia="en-AU"/>
        </w:rPr>
        <w:tab/>
      </w:r>
      <w:r>
        <w:t>Threatened ecological communities</w:t>
      </w:r>
      <w:r>
        <w:tab/>
      </w:r>
      <w:r>
        <w:fldChar w:fldCharType="begin"/>
      </w:r>
      <w:r>
        <w:instrText xml:space="preserve"> PAGEREF _Toc90018674 \h </w:instrText>
      </w:r>
      <w:r>
        <w:fldChar w:fldCharType="separate"/>
      </w:r>
      <w:r w:rsidR="004E785E">
        <w:t>21</w:t>
      </w:r>
      <w:r>
        <w:fldChar w:fldCharType="end"/>
      </w:r>
    </w:p>
    <w:p w14:paraId="3B688731" w14:textId="50AB04FD" w:rsidR="00B852AC" w:rsidRDefault="00B852AC">
      <w:pPr>
        <w:pStyle w:val="TOC3"/>
        <w:rPr>
          <w:rFonts w:asciiTheme="minorHAnsi" w:eastAsiaTheme="minorEastAsia" w:hAnsiTheme="minorHAnsi" w:cstheme="minorBidi"/>
          <w:szCs w:val="22"/>
          <w:lang w:eastAsia="en-AU"/>
        </w:rPr>
      </w:pPr>
      <w:r>
        <w:t>5.3.2</w:t>
      </w:r>
      <w:r>
        <w:rPr>
          <w:rFonts w:asciiTheme="minorHAnsi" w:eastAsiaTheme="minorEastAsia" w:hAnsiTheme="minorHAnsi" w:cstheme="minorBidi"/>
          <w:szCs w:val="22"/>
          <w:lang w:eastAsia="en-AU"/>
        </w:rPr>
        <w:tab/>
      </w:r>
      <w:r>
        <w:t>Threatened Fauna Species</w:t>
      </w:r>
      <w:r>
        <w:tab/>
      </w:r>
      <w:r>
        <w:fldChar w:fldCharType="begin"/>
      </w:r>
      <w:r>
        <w:instrText xml:space="preserve"> PAGEREF _Toc90018675 \h </w:instrText>
      </w:r>
      <w:r>
        <w:fldChar w:fldCharType="separate"/>
      </w:r>
      <w:r w:rsidR="004E785E">
        <w:t>22</w:t>
      </w:r>
      <w:r>
        <w:fldChar w:fldCharType="end"/>
      </w:r>
    </w:p>
    <w:p w14:paraId="34172B42" w14:textId="1A5C0BB3" w:rsidR="00B852AC" w:rsidRDefault="00B852AC">
      <w:pPr>
        <w:pStyle w:val="TOC3"/>
        <w:rPr>
          <w:rFonts w:asciiTheme="minorHAnsi" w:eastAsiaTheme="minorEastAsia" w:hAnsiTheme="minorHAnsi" w:cstheme="minorBidi"/>
          <w:szCs w:val="22"/>
          <w:lang w:eastAsia="en-AU"/>
        </w:rPr>
      </w:pPr>
      <w:r>
        <w:t>5.3.3</w:t>
      </w:r>
      <w:r>
        <w:rPr>
          <w:rFonts w:asciiTheme="minorHAnsi" w:eastAsiaTheme="minorEastAsia" w:hAnsiTheme="minorHAnsi" w:cstheme="minorBidi"/>
          <w:szCs w:val="22"/>
          <w:lang w:eastAsia="en-AU"/>
        </w:rPr>
        <w:tab/>
      </w:r>
      <w:r>
        <w:t>Threatened Flora Species</w:t>
      </w:r>
      <w:r>
        <w:tab/>
      </w:r>
      <w:r>
        <w:fldChar w:fldCharType="begin"/>
      </w:r>
      <w:r>
        <w:instrText xml:space="preserve"> PAGEREF _Toc90018676 \h </w:instrText>
      </w:r>
      <w:r>
        <w:fldChar w:fldCharType="separate"/>
      </w:r>
      <w:r w:rsidR="004E785E">
        <w:t>29</w:t>
      </w:r>
      <w:r>
        <w:fldChar w:fldCharType="end"/>
      </w:r>
    </w:p>
    <w:p w14:paraId="77E34F40" w14:textId="34139CE5" w:rsidR="00B852AC" w:rsidRDefault="00B852AC">
      <w:pPr>
        <w:pStyle w:val="TOC1"/>
        <w:rPr>
          <w:rFonts w:asciiTheme="minorHAnsi" w:eastAsiaTheme="minorEastAsia" w:hAnsiTheme="minorHAnsi" w:cstheme="minorBidi"/>
          <w:szCs w:val="22"/>
          <w:lang w:eastAsia="en-AU"/>
        </w:rPr>
      </w:pPr>
      <w:r>
        <w:t>6</w:t>
      </w:r>
      <w:r>
        <w:rPr>
          <w:rFonts w:asciiTheme="minorHAnsi" w:eastAsiaTheme="minorEastAsia" w:hAnsiTheme="minorHAnsi" w:cstheme="minorBidi"/>
          <w:szCs w:val="22"/>
          <w:lang w:eastAsia="en-AU"/>
        </w:rPr>
        <w:tab/>
      </w:r>
      <w:r>
        <w:t>Assessment of significant impacts to Matters of National Environmental Significance</w:t>
      </w:r>
      <w:r>
        <w:tab/>
      </w:r>
      <w:r>
        <w:fldChar w:fldCharType="begin"/>
      </w:r>
      <w:r>
        <w:instrText xml:space="preserve"> PAGEREF _Toc90018677 \h </w:instrText>
      </w:r>
      <w:r>
        <w:fldChar w:fldCharType="separate"/>
      </w:r>
      <w:r w:rsidR="004E785E">
        <w:t>32</w:t>
      </w:r>
      <w:r>
        <w:fldChar w:fldCharType="end"/>
      </w:r>
    </w:p>
    <w:p w14:paraId="66644701" w14:textId="3C5528E4" w:rsidR="00B852AC" w:rsidRDefault="00B852AC">
      <w:pPr>
        <w:pStyle w:val="TOC2"/>
        <w:rPr>
          <w:rFonts w:asciiTheme="minorHAnsi" w:eastAsiaTheme="minorEastAsia" w:hAnsiTheme="minorHAnsi" w:cstheme="minorBidi"/>
          <w:szCs w:val="22"/>
          <w:lang w:eastAsia="en-AU"/>
        </w:rPr>
      </w:pPr>
      <w:r>
        <w:t>6.1</w:t>
      </w:r>
      <w:r>
        <w:rPr>
          <w:rFonts w:asciiTheme="minorHAnsi" w:eastAsiaTheme="minorEastAsia" w:hAnsiTheme="minorHAnsi" w:cstheme="minorBidi"/>
          <w:szCs w:val="22"/>
          <w:lang w:eastAsia="en-AU"/>
        </w:rPr>
        <w:tab/>
      </w:r>
      <w:r>
        <w:t>Summary of the relevant Matters of National Environmental Significance</w:t>
      </w:r>
      <w:r>
        <w:tab/>
      </w:r>
      <w:r>
        <w:fldChar w:fldCharType="begin"/>
      </w:r>
      <w:r>
        <w:instrText xml:space="preserve"> PAGEREF _Toc90018678 \h </w:instrText>
      </w:r>
      <w:r>
        <w:fldChar w:fldCharType="separate"/>
      </w:r>
      <w:r w:rsidR="004E785E">
        <w:t>32</w:t>
      </w:r>
      <w:r>
        <w:fldChar w:fldCharType="end"/>
      </w:r>
    </w:p>
    <w:p w14:paraId="3004DBD6" w14:textId="09A4DFE7" w:rsidR="00B852AC" w:rsidRDefault="00B852AC">
      <w:pPr>
        <w:pStyle w:val="TOC3"/>
        <w:rPr>
          <w:rFonts w:asciiTheme="minorHAnsi" w:eastAsiaTheme="minorEastAsia" w:hAnsiTheme="minorHAnsi" w:cstheme="minorBidi"/>
          <w:szCs w:val="22"/>
          <w:lang w:eastAsia="en-AU"/>
        </w:rPr>
      </w:pPr>
      <w:r>
        <w:t>6.1.1</w:t>
      </w:r>
      <w:r>
        <w:rPr>
          <w:rFonts w:asciiTheme="minorHAnsi" w:eastAsiaTheme="minorEastAsia" w:hAnsiTheme="minorHAnsi" w:cstheme="minorBidi"/>
          <w:szCs w:val="22"/>
          <w:lang w:eastAsia="en-AU"/>
        </w:rPr>
        <w:tab/>
      </w:r>
      <w:r>
        <w:t>Threatened communities</w:t>
      </w:r>
      <w:r>
        <w:tab/>
      </w:r>
      <w:r>
        <w:fldChar w:fldCharType="begin"/>
      </w:r>
      <w:r>
        <w:instrText xml:space="preserve"> PAGEREF _Toc90018679 \h </w:instrText>
      </w:r>
      <w:r>
        <w:fldChar w:fldCharType="separate"/>
      </w:r>
      <w:r w:rsidR="004E785E">
        <w:t>32</w:t>
      </w:r>
      <w:r>
        <w:fldChar w:fldCharType="end"/>
      </w:r>
    </w:p>
    <w:p w14:paraId="45727EDA" w14:textId="2D90B68E" w:rsidR="00B852AC" w:rsidRDefault="00B852AC">
      <w:pPr>
        <w:pStyle w:val="TOC3"/>
        <w:rPr>
          <w:rFonts w:asciiTheme="minorHAnsi" w:eastAsiaTheme="minorEastAsia" w:hAnsiTheme="minorHAnsi" w:cstheme="minorBidi"/>
          <w:szCs w:val="22"/>
          <w:lang w:eastAsia="en-AU"/>
        </w:rPr>
      </w:pPr>
      <w:r>
        <w:t>6.1.2</w:t>
      </w:r>
      <w:r>
        <w:rPr>
          <w:rFonts w:asciiTheme="minorHAnsi" w:eastAsiaTheme="minorEastAsia" w:hAnsiTheme="minorHAnsi" w:cstheme="minorBidi"/>
          <w:szCs w:val="22"/>
          <w:lang w:eastAsia="en-AU"/>
        </w:rPr>
        <w:tab/>
      </w:r>
      <w:r>
        <w:t>Threatened and migratory species</w:t>
      </w:r>
      <w:r>
        <w:tab/>
      </w:r>
      <w:r>
        <w:fldChar w:fldCharType="begin"/>
      </w:r>
      <w:r>
        <w:instrText xml:space="preserve"> PAGEREF _Toc90018680 \h </w:instrText>
      </w:r>
      <w:r>
        <w:fldChar w:fldCharType="separate"/>
      </w:r>
      <w:r w:rsidR="004E785E">
        <w:t>32</w:t>
      </w:r>
      <w:r>
        <w:fldChar w:fldCharType="end"/>
      </w:r>
    </w:p>
    <w:p w14:paraId="5479506E" w14:textId="6B6F2C69" w:rsidR="00B852AC" w:rsidRDefault="00B852AC">
      <w:pPr>
        <w:pStyle w:val="TOC2"/>
        <w:rPr>
          <w:rFonts w:asciiTheme="minorHAnsi" w:eastAsiaTheme="minorEastAsia" w:hAnsiTheme="minorHAnsi" w:cstheme="minorBidi"/>
          <w:szCs w:val="22"/>
          <w:lang w:eastAsia="en-AU"/>
        </w:rPr>
      </w:pPr>
      <w:r>
        <w:t>6.2</w:t>
      </w:r>
      <w:r>
        <w:rPr>
          <w:rFonts w:asciiTheme="minorHAnsi" w:eastAsiaTheme="minorEastAsia" w:hAnsiTheme="minorHAnsi" w:cstheme="minorBidi"/>
          <w:szCs w:val="22"/>
          <w:lang w:eastAsia="en-AU"/>
        </w:rPr>
        <w:tab/>
      </w:r>
      <w:r>
        <w:t>Broad-toothed Rat (Vulnerable – EPBC Act)</w:t>
      </w:r>
      <w:r>
        <w:tab/>
      </w:r>
      <w:r>
        <w:fldChar w:fldCharType="begin"/>
      </w:r>
      <w:r>
        <w:instrText xml:space="preserve"> PAGEREF _Toc90018681 \h </w:instrText>
      </w:r>
      <w:r>
        <w:fldChar w:fldCharType="separate"/>
      </w:r>
      <w:r w:rsidR="004E785E">
        <w:t>35</w:t>
      </w:r>
      <w:r>
        <w:fldChar w:fldCharType="end"/>
      </w:r>
    </w:p>
    <w:p w14:paraId="4D0F60A1" w14:textId="7677EB45" w:rsidR="00B852AC" w:rsidRDefault="00B852AC">
      <w:pPr>
        <w:pStyle w:val="TOC3"/>
        <w:rPr>
          <w:rFonts w:asciiTheme="minorHAnsi" w:eastAsiaTheme="minorEastAsia" w:hAnsiTheme="minorHAnsi" w:cstheme="minorBidi"/>
          <w:szCs w:val="22"/>
          <w:lang w:eastAsia="en-AU"/>
        </w:rPr>
      </w:pPr>
      <w:r>
        <w:t>6.2.1</w:t>
      </w:r>
      <w:r>
        <w:rPr>
          <w:rFonts w:asciiTheme="minorHAnsi" w:eastAsiaTheme="minorEastAsia" w:hAnsiTheme="minorHAnsi" w:cstheme="minorBidi"/>
          <w:szCs w:val="22"/>
          <w:lang w:eastAsia="en-AU"/>
        </w:rPr>
        <w:tab/>
      </w:r>
      <w:r>
        <w:t>Species ecology, local habitat information and threats</w:t>
      </w:r>
      <w:r>
        <w:tab/>
      </w:r>
      <w:r>
        <w:fldChar w:fldCharType="begin"/>
      </w:r>
      <w:r>
        <w:instrText xml:space="preserve"> PAGEREF _Toc90018682 \h </w:instrText>
      </w:r>
      <w:r>
        <w:fldChar w:fldCharType="separate"/>
      </w:r>
      <w:r w:rsidR="004E785E">
        <w:t>35</w:t>
      </w:r>
      <w:r>
        <w:fldChar w:fldCharType="end"/>
      </w:r>
    </w:p>
    <w:p w14:paraId="61FAE411" w14:textId="4B6A2381" w:rsidR="00B852AC" w:rsidRDefault="00B852AC">
      <w:pPr>
        <w:pStyle w:val="TOC3"/>
        <w:rPr>
          <w:rFonts w:asciiTheme="minorHAnsi" w:eastAsiaTheme="minorEastAsia" w:hAnsiTheme="minorHAnsi" w:cstheme="minorBidi"/>
          <w:szCs w:val="22"/>
          <w:lang w:eastAsia="en-AU"/>
        </w:rPr>
      </w:pPr>
      <w:r>
        <w:t>6.2.2</w:t>
      </w:r>
      <w:r>
        <w:rPr>
          <w:rFonts w:asciiTheme="minorHAnsi" w:eastAsiaTheme="minorEastAsia" w:hAnsiTheme="minorHAnsi" w:cstheme="minorBidi"/>
          <w:szCs w:val="22"/>
          <w:lang w:eastAsia="en-AU"/>
        </w:rPr>
        <w:tab/>
      </w:r>
      <w:r>
        <w:t>Significant Impact Criteria Assessment</w:t>
      </w:r>
      <w:r>
        <w:tab/>
      </w:r>
      <w:r>
        <w:fldChar w:fldCharType="begin"/>
      </w:r>
      <w:r>
        <w:instrText xml:space="preserve"> PAGEREF _Toc90018683 \h </w:instrText>
      </w:r>
      <w:r>
        <w:fldChar w:fldCharType="separate"/>
      </w:r>
      <w:r w:rsidR="004E785E">
        <w:t>36</w:t>
      </w:r>
      <w:r>
        <w:fldChar w:fldCharType="end"/>
      </w:r>
    </w:p>
    <w:p w14:paraId="710C495F" w14:textId="6D9967E3" w:rsidR="00B852AC" w:rsidRDefault="00B852AC">
      <w:pPr>
        <w:pStyle w:val="TOC2"/>
        <w:rPr>
          <w:rFonts w:asciiTheme="minorHAnsi" w:eastAsiaTheme="minorEastAsia" w:hAnsiTheme="minorHAnsi" w:cstheme="minorBidi"/>
          <w:szCs w:val="22"/>
          <w:lang w:eastAsia="en-AU"/>
        </w:rPr>
      </w:pPr>
      <w:r>
        <w:t>6.3</w:t>
      </w:r>
      <w:r>
        <w:rPr>
          <w:rFonts w:asciiTheme="minorHAnsi" w:eastAsiaTheme="minorEastAsia" w:hAnsiTheme="minorHAnsi" w:cstheme="minorBidi"/>
          <w:szCs w:val="22"/>
          <w:lang w:eastAsia="en-AU"/>
        </w:rPr>
        <w:tab/>
      </w:r>
      <w:r>
        <w:t>Southern Greater Glider (Vulnerable – EPBC Act)</w:t>
      </w:r>
      <w:r>
        <w:tab/>
      </w:r>
      <w:r>
        <w:fldChar w:fldCharType="begin"/>
      </w:r>
      <w:r>
        <w:instrText xml:space="preserve"> PAGEREF _Toc90018684 \h </w:instrText>
      </w:r>
      <w:r>
        <w:fldChar w:fldCharType="separate"/>
      </w:r>
      <w:r w:rsidR="004E785E">
        <w:t>39</w:t>
      </w:r>
      <w:r>
        <w:fldChar w:fldCharType="end"/>
      </w:r>
    </w:p>
    <w:p w14:paraId="7F67C29C" w14:textId="18E337D3" w:rsidR="00B852AC" w:rsidRDefault="00B852AC">
      <w:pPr>
        <w:pStyle w:val="TOC3"/>
        <w:rPr>
          <w:rFonts w:asciiTheme="minorHAnsi" w:eastAsiaTheme="minorEastAsia" w:hAnsiTheme="minorHAnsi" w:cstheme="minorBidi"/>
          <w:szCs w:val="22"/>
          <w:lang w:eastAsia="en-AU"/>
        </w:rPr>
      </w:pPr>
      <w:r>
        <w:t>6.3.1</w:t>
      </w:r>
      <w:r>
        <w:rPr>
          <w:rFonts w:asciiTheme="minorHAnsi" w:eastAsiaTheme="minorEastAsia" w:hAnsiTheme="minorHAnsi" w:cstheme="minorBidi"/>
          <w:szCs w:val="22"/>
          <w:lang w:eastAsia="en-AU"/>
        </w:rPr>
        <w:tab/>
      </w:r>
      <w:r>
        <w:t>Species ecology, local habitat information and threats</w:t>
      </w:r>
      <w:r>
        <w:tab/>
      </w:r>
      <w:r>
        <w:fldChar w:fldCharType="begin"/>
      </w:r>
      <w:r>
        <w:instrText xml:space="preserve"> PAGEREF _Toc90018685 \h </w:instrText>
      </w:r>
      <w:r>
        <w:fldChar w:fldCharType="separate"/>
      </w:r>
      <w:r w:rsidR="004E785E">
        <w:t>39</w:t>
      </w:r>
      <w:r>
        <w:fldChar w:fldCharType="end"/>
      </w:r>
    </w:p>
    <w:p w14:paraId="4AA1D9AD" w14:textId="642FFBF0" w:rsidR="00B852AC" w:rsidRDefault="00B852AC">
      <w:pPr>
        <w:pStyle w:val="TOC3"/>
        <w:rPr>
          <w:rFonts w:asciiTheme="minorHAnsi" w:eastAsiaTheme="minorEastAsia" w:hAnsiTheme="minorHAnsi" w:cstheme="minorBidi"/>
          <w:szCs w:val="22"/>
          <w:lang w:eastAsia="en-AU"/>
        </w:rPr>
      </w:pPr>
      <w:r>
        <w:lastRenderedPageBreak/>
        <w:t>6.3.2</w:t>
      </w:r>
      <w:r>
        <w:rPr>
          <w:rFonts w:asciiTheme="minorHAnsi" w:eastAsiaTheme="minorEastAsia" w:hAnsiTheme="minorHAnsi" w:cstheme="minorBidi"/>
          <w:szCs w:val="22"/>
          <w:lang w:eastAsia="en-AU"/>
        </w:rPr>
        <w:tab/>
      </w:r>
      <w:r>
        <w:t>Significant Impact Criteria Assessment</w:t>
      </w:r>
      <w:r>
        <w:tab/>
      </w:r>
      <w:r>
        <w:fldChar w:fldCharType="begin"/>
      </w:r>
      <w:r>
        <w:instrText xml:space="preserve"> PAGEREF _Toc90018686 \h </w:instrText>
      </w:r>
      <w:r>
        <w:fldChar w:fldCharType="separate"/>
      </w:r>
      <w:r w:rsidR="004E785E">
        <w:t>39</w:t>
      </w:r>
      <w:r>
        <w:fldChar w:fldCharType="end"/>
      </w:r>
    </w:p>
    <w:p w14:paraId="3E289731" w14:textId="1A73C88C" w:rsidR="00B852AC" w:rsidRDefault="00B852AC">
      <w:pPr>
        <w:pStyle w:val="TOC1"/>
        <w:rPr>
          <w:rFonts w:asciiTheme="minorHAnsi" w:eastAsiaTheme="minorEastAsia" w:hAnsiTheme="minorHAnsi" w:cstheme="minorBidi"/>
          <w:szCs w:val="22"/>
          <w:lang w:eastAsia="en-AU"/>
        </w:rPr>
      </w:pPr>
      <w:r>
        <w:t>7</w:t>
      </w:r>
      <w:r>
        <w:rPr>
          <w:rFonts w:asciiTheme="minorHAnsi" w:eastAsiaTheme="minorEastAsia" w:hAnsiTheme="minorHAnsi" w:cstheme="minorBidi"/>
          <w:szCs w:val="22"/>
          <w:lang w:eastAsia="en-AU"/>
        </w:rPr>
        <w:tab/>
      </w:r>
      <w:r>
        <w:t>Risk Assessment of significant protected Flora and Fauna under the FFG Act</w:t>
      </w:r>
      <w:r>
        <w:tab/>
      </w:r>
      <w:r>
        <w:fldChar w:fldCharType="begin"/>
      </w:r>
      <w:r>
        <w:instrText xml:space="preserve"> PAGEREF _Toc90018687 \h </w:instrText>
      </w:r>
      <w:r>
        <w:fldChar w:fldCharType="separate"/>
      </w:r>
      <w:r w:rsidR="004E785E">
        <w:t>44</w:t>
      </w:r>
      <w:r>
        <w:fldChar w:fldCharType="end"/>
      </w:r>
    </w:p>
    <w:p w14:paraId="363D085F" w14:textId="7012B7E2" w:rsidR="00B852AC" w:rsidRDefault="00B852AC">
      <w:pPr>
        <w:pStyle w:val="TOC2"/>
        <w:rPr>
          <w:rFonts w:asciiTheme="minorHAnsi" w:eastAsiaTheme="minorEastAsia" w:hAnsiTheme="minorHAnsi" w:cstheme="minorBidi"/>
          <w:szCs w:val="22"/>
          <w:lang w:eastAsia="en-AU"/>
        </w:rPr>
      </w:pPr>
      <w:r>
        <w:t>7.1</w:t>
      </w:r>
      <w:r>
        <w:rPr>
          <w:rFonts w:asciiTheme="minorHAnsi" w:eastAsiaTheme="minorEastAsia" w:hAnsiTheme="minorHAnsi" w:cstheme="minorBidi"/>
          <w:szCs w:val="22"/>
          <w:lang w:eastAsia="en-AU"/>
        </w:rPr>
        <w:tab/>
      </w:r>
      <w:r>
        <w:t xml:space="preserve">Burrowing crayfish – </w:t>
      </w:r>
      <w:r w:rsidRPr="00F75793">
        <w:rPr>
          <w:i/>
          <w:iCs/>
        </w:rPr>
        <w:t xml:space="preserve">Engaeus </w:t>
      </w:r>
      <w:r>
        <w:t>spp.</w:t>
      </w:r>
      <w:r>
        <w:tab/>
      </w:r>
      <w:r>
        <w:fldChar w:fldCharType="begin"/>
      </w:r>
      <w:r>
        <w:instrText xml:space="preserve"> PAGEREF _Toc90018688 \h </w:instrText>
      </w:r>
      <w:r>
        <w:fldChar w:fldCharType="separate"/>
      </w:r>
      <w:r w:rsidR="004E785E">
        <w:t>45</w:t>
      </w:r>
      <w:r>
        <w:fldChar w:fldCharType="end"/>
      </w:r>
    </w:p>
    <w:p w14:paraId="5E76E89F" w14:textId="463695CF" w:rsidR="00B852AC" w:rsidRDefault="00B852AC">
      <w:pPr>
        <w:pStyle w:val="TOC2"/>
        <w:rPr>
          <w:rFonts w:asciiTheme="minorHAnsi" w:eastAsiaTheme="minorEastAsia" w:hAnsiTheme="minorHAnsi" w:cstheme="minorBidi"/>
          <w:szCs w:val="22"/>
          <w:lang w:eastAsia="en-AU"/>
        </w:rPr>
      </w:pPr>
      <w:r>
        <w:t>7.2</w:t>
      </w:r>
      <w:r>
        <w:rPr>
          <w:rFonts w:asciiTheme="minorHAnsi" w:eastAsiaTheme="minorEastAsia" w:hAnsiTheme="minorHAnsi" w:cstheme="minorBidi"/>
          <w:szCs w:val="22"/>
          <w:lang w:eastAsia="en-AU"/>
        </w:rPr>
        <w:tab/>
      </w:r>
      <w:r>
        <w:t xml:space="preserve">Amphipods – </w:t>
      </w:r>
      <w:r w:rsidRPr="00F75793">
        <w:rPr>
          <w:i/>
          <w:iCs/>
        </w:rPr>
        <w:t xml:space="preserve">Austrogammurus </w:t>
      </w:r>
      <w:r>
        <w:t>spp.</w:t>
      </w:r>
      <w:r>
        <w:tab/>
      </w:r>
      <w:r>
        <w:fldChar w:fldCharType="begin"/>
      </w:r>
      <w:r>
        <w:instrText xml:space="preserve"> PAGEREF _Toc90018689 \h </w:instrText>
      </w:r>
      <w:r>
        <w:fldChar w:fldCharType="separate"/>
      </w:r>
      <w:r w:rsidR="004E785E">
        <w:t>46</w:t>
      </w:r>
      <w:r>
        <w:fldChar w:fldCharType="end"/>
      </w:r>
    </w:p>
    <w:p w14:paraId="12C6F9E0" w14:textId="13DD7DDA" w:rsidR="00B852AC" w:rsidRDefault="00B852AC">
      <w:pPr>
        <w:pStyle w:val="TOC2"/>
        <w:rPr>
          <w:rFonts w:asciiTheme="minorHAnsi" w:eastAsiaTheme="minorEastAsia" w:hAnsiTheme="minorHAnsi" w:cstheme="minorBidi"/>
          <w:szCs w:val="22"/>
          <w:lang w:eastAsia="en-AU"/>
        </w:rPr>
      </w:pPr>
      <w:r>
        <w:t>7.3</w:t>
      </w:r>
      <w:r>
        <w:rPr>
          <w:rFonts w:asciiTheme="minorHAnsi" w:eastAsiaTheme="minorEastAsia" w:hAnsiTheme="minorHAnsi" w:cstheme="minorBidi"/>
          <w:szCs w:val="22"/>
          <w:lang w:eastAsia="en-AU"/>
        </w:rPr>
        <w:tab/>
      </w:r>
      <w:r>
        <w:t>Large forest owl species – Sooty Owl and Powerful Owl</w:t>
      </w:r>
      <w:r>
        <w:tab/>
      </w:r>
      <w:r>
        <w:fldChar w:fldCharType="begin"/>
      </w:r>
      <w:r>
        <w:instrText xml:space="preserve"> PAGEREF _Toc90018690 \h </w:instrText>
      </w:r>
      <w:r>
        <w:fldChar w:fldCharType="separate"/>
      </w:r>
      <w:r w:rsidR="004E785E">
        <w:t>47</w:t>
      </w:r>
      <w:r>
        <w:fldChar w:fldCharType="end"/>
      </w:r>
    </w:p>
    <w:p w14:paraId="766CBF3E" w14:textId="1A1EA821" w:rsidR="00B852AC" w:rsidRDefault="00B852AC">
      <w:pPr>
        <w:pStyle w:val="TOC2"/>
        <w:rPr>
          <w:rFonts w:asciiTheme="minorHAnsi" w:eastAsiaTheme="minorEastAsia" w:hAnsiTheme="minorHAnsi" w:cstheme="minorBidi"/>
          <w:szCs w:val="22"/>
          <w:lang w:eastAsia="en-AU"/>
        </w:rPr>
      </w:pPr>
      <w:r>
        <w:t>7.4</w:t>
      </w:r>
      <w:r>
        <w:rPr>
          <w:rFonts w:asciiTheme="minorHAnsi" w:eastAsiaTheme="minorEastAsia" w:hAnsiTheme="minorHAnsi" w:cstheme="minorBidi"/>
          <w:szCs w:val="22"/>
          <w:lang w:eastAsia="en-AU"/>
        </w:rPr>
        <w:tab/>
      </w:r>
      <w:r>
        <w:t xml:space="preserve">Powelltown Correa – </w:t>
      </w:r>
      <w:r w:rsidRPr="00F75793">
        <w:rPr>
          <w:i/>
          <w:iCs/>
        </w:rPr>
        <w:t>Correa reflexa var. lobata</w:t>
      </w:r>
      <w:r>
        <w:tab/>
      </w:r>
      <w:r>
        <w:fldChar w:fldCharType="begin"/>
      </w:r>
      <w:r>
        <w:instrText xml:space="preserve"> PAGEREF _Toc90018691 \h </w:instrText>
      </w:r>
      <w:r>
        <w:fldChar w:fldCharType="separate"/>
      </w:r>
      <w:r w:rsidR="004E785E">
        <w:t>47</w:t>
      </w:r>
      <w:r>
        <w:fldChar w:fldCharType="end"/>
      </w:r>
    </w:p>
    <w:p w14:paraId="44F1A88E" w14:textId="0E35FC57" w:rsidR="00B852AC" w:rsidRDefault="00B852AC">
      <w:pPr>
        <w:pStyle w:val="TOC2"/>
        <w:rPr>
          <w:rFonts w:asciiTheme="minorHAnsi" w:eastAsiaTheme="minorEastAsia" w:hAnsiTheme="minorHAnsi" w:cstheme="minorBidi"/>
          <w:szCs w:val="22"/>
          <w:lang w:eastAsia="en-AU"/>
        </w:rPr>
      </w:pPr>
      <w:r>
        <w:t>7.5</w:t>
      </w:r>
      <w:r>
        <w:rPr>
          <w:rFonts w:asciiTheme="minorHAnsi" w:eastAsiaTheme="minorEastAsia" w:hAnsiTheme="minorHAnsi" w:cstheme="minorBidi"/>
          <w:szCs w:val="22"/>
          <w:lang w:eastAsia="en-AU"/>
        </w:rPr>
        <w:tab/>
      </w:r>
      <w:r>
        <w:t xml:space="preserve">Victorian Flat-pea – </w:t>
      </w:r>
      <w:r w:rsidRPr="00F75793">
        <w:rPr>
          <w:i/>
          <w:iCs/>
        </w:rPr>
        <w:t>Platylobium reflexum</w:t>
      </w:r>
      <w:r>
        <w:tab/>
      </w:r>
      <w:r>
        <w:fldChar w:fldCharType="begin"/>
      </w:r>
      <w:r>
        <w:instrText xml:space="preserve"> PAGEREF _Toc90018692 \h </w:instrText>
      </w:r>
      <w:r>
        <w:fldChar w:fldCharType="separate"/>
      </w:r>
      <w:r w:rsidR="004E785E">
        <w:t>48</w:t>
      </w:r>
      <w:r>
        <w:fldChar w:fldCharType="end"/>
      </w:r>
    </w:p>
    <w:p w14:paraId="05DC3352" w14:textId="4F78BEAF" w:rsidR="00B852AC" w:rsidRDefault="00B852AC">
      <w:pPr>
        <w:pStyle w:val="TOC2"/>
        <w:rPr>
          <w:rFonts w:asciiTheme="minorHAnsi" w:eastAsiaTheme="minorEastAsia" w:hAnsiTheme="minorHAnsi" w:cstheme="minorBidi"/>
          <w:szCs w:val="22"/>
          <w:lang w:eastAsia="en-AU"/>
        </w:rPr>
      </w:pPr>
      <w:r>
        <w:t>7.6</w:t>
      </w:r>
      <w:r>
        <w:rPr>
          <w:rFonts w:asciiTheme="minorHAnsi" w:eastAsiaTheme="minorEastAsia" w:hAnsiTheme="minorHAnsi" w:cstheme="minorBidi"/>
          <w:szCs w:val="22"/>
          <w:lang w:eastAsia="en-AU"/>
        </w:rPr>
        <w:tab/>
      </w:r>
      <w:r>
        <w:t>Orchids</w:t>
      </w:r>
      <w:r>
        <w:tab/>
      </w:r>
      <w:r>
        <w:fldChar w:fldCharType="begin"/>
      </w:r>
      <w:r>
        <w:instrText xml:space="preserve"> PAGEREF _Toc90018693 \h </w:instrText>
      </w:r>
      <w:r>
        <w:fldChar w:fldCharType="separate"/>
      </w:r>
      <w:r w:rsidR="004E785E">
        <w:t>48</w:t>
      </w:r>
      <w:r>
        <w:fldChar w:fldCharType="end"/>
      </w:r>
    </w:p>
    <w:p w14:paraId="6BA97B32" w14:textId="136FCF72" w:rsidR="00B852AC" w:rsidRDefault="00B852AC">
      <w:pPr>
        <w:pStyle w:val="TOC1"/>
        <w:rPr>
          <w:rFonts w:asciiTheme="minorHAnsi" w:eastAsiaTheme="minorEastAsia" w:hAnsiTheme="minorHAnsi" w:cstheme="minorBidi"/>
          <w:szCs w:val="22"/>
          <w:lang w:eastAsia="en-AU"/>
        </w:rPr>
      </w:pPr>
      <w:r>
        <w:t>8</w:t>
      </w:r>
      <w:r>
        <w:rPr>
          <w:rFonts w:asciiTheme="minorHAnsi" w:eastAsiaTheme="minorEastAsia" w:hAnsiTheme="minorHAnsi" w:cstheme="minorBidi"/>
          <w:szCs w:val="22"/>
          <w:lang w:eastAsia="en-AU"/>
        </w:rPr>
        <w:tab/>
      </w:r>
      <w:r>
        <w:t>Recommendations</w:t>
      </w:r>
      <w:r>
        <w:tab/>
      </w:r>
      <w:r>
        <w:fldChar w:fldCharType="begin"/>
      </w:r>
      <w:r>
        <w:instrText xml:space="preserve"> PAGEREF _Toc90018694 \h </w:instrText>
      </w:r>
      <w:r>
        <w:fldChar w:fldCharType="separate"/>
      </w:r>
      <w:r w:rsidR="004E785E">
        <w:t>54</w:t>
      </w:r>
      <w:r>
        <w:fldChar w:fldCharType="end"/>
      </w:r>
    </w:p>
    <w:p w14:paraId="5FE82606" w14:textId="23D0E306" w:rsidR="00B852AC" w:rsidRDefault="00B852AC">
      <w:pPr>
        <w:pStyle w:val="TOC1"/>
        <w:rPr>
          <w:rFonts w:asciiTheme="minorHAnsi" w:eastAsiaTheme="minorEastAsia" w:hAnsiTheme="minorHAnsi" w:cstheme="minorBidi"/>
          <w:szCs w:val="22"/>
          <w:lang w:eastAsia="en-AU"/>
        </w:rPr>
      </w:pPr>
      <w:r>
        <w:t>9</w:t>
      </w:r>
      <w:r>
        <w:rPr>
          <w:rFonts w:asciiTheme="minorHAnsi" w:eastAsiaTheme="minorEastAsia" w:hAnsiTheme="minorHAnsi" w:cstheme="minorBidi"/>
          <w:szCs w:val="22"/>
          <w:lang w:eastAsia="en-AU"/>
        </w:rPr>
        <w:tab/>
      </w:r>
      <w:r>
        <w:t>References</w:t>
      </w:r>
      <w:r>
        <w:tab/>
      </w:r>
      <w:r>
        <w:fldChar w:fldCharType="begin"/>
      </w:r>
      <w:r>
        <w:instrText xml:space="preserve"> PAGEREF _Toc90018695 \h </w:instrText>
      </w:r>
      <w:r>
        <w:fldChar w:fldCharType="separate"/>
      </w:r>
      <w:r w:rsidR="004E785E">
        <w:t>57</w:t>
      </w:r>
      <w:r>
        <w:fldChar w:fldCharType="end"/>
      </w:r>
    </w:p>
    <w:p w14:paraId="68078D91" w14:textId="297F5685" w:rsidR="00B852AC" w:rsidRDefault="00B852AC">
      <w:pPr>
        <w:pStyle w:val="TOC1"/>
        <w:rPr>
          <w:rFonts w:asciiTheme="minorHAnsi" w:eastAsiaTheme="minorEastAsia" w:hAnsiTheme="minorHAnsi" w:cstheme="minorBidi"/>
          <w:szCs w:val="22"/>
          <w:lang w:eastAsia="en-AU"/>
        </w:rPr>
      </w:pPr>
      <w:r>
        <w:t>10</w:t>
      </w:r>
      <w:r>
        <w:rPr>
          <w:rFonts w:asciiTheme="minorHAnsi" w:eastAsiaTheme="minorEastAsia" w:hAnsiTheme="minorHAnsi" w:cstheme="minorBidi"/>
          <w:szCs w:val="22"/>
          <w:lang w:eastAsia="en-AU"/>
        </w:rPr>
        <w:tab/>
      </w:r>
      <w:r>
        <w:t>Glossary</w:t>
      </w:r>
      <w:r>
        <w:tab/>
      </w:r>
      <w:r>
        <w:fldChar w:fldCharType="begin"/>
      </w:r>
      <w:r>
        <w:instrText xml:space="preserve"> PAGEREF _Toc90018696 \h </w:instrText>
      </w:r>
      <w:r>
        <w:fldChar w:fldCharType="separate"/>
      </w:r>
      <w:r w:rsidR="004E785E">
        <w:t>59</w:t>
      </w:r>
      <w:r>
        <w:fldChar w:fldCharType="end"/>
      </w:r>
    </w:p>
    <w:p w14:paraId="35A65497" w14:textId="04CEE845" w:rsidR="00157D43" w:rsidRPr="00C75D80" w:rsidRDefault="008857AE" w:rsidP="00DA1943">
      <w:pPr>
        <w:pStyle w:val="smallspace"/>
      </w:pPr>
      <w:r w:rsidRPr="00C75D80">
        <w:rPr>
          <w:rFonts w:cs="Calibri"/>
          <w:noProof/>
          <w:szCs w:val="20"/>
        </w:rPr>
        <w:fldChar w:fldCharType="end"/>
      </w:r>
      <w:bookmarkEnd w:id="4"/>
    </w:p>
    <w:p w14:paraId="01BF646E" w14:textId="77777777" w:rsidR="000E261F" w:rsidRPr="00682343" w:rsidRDefault="00157D43" w:rsidP="0003275D">
      <w:pPr>
        <w:pStyle w:val="EATOCHeading"/>
        <w:rPr>
          <w:rFonts w:cs="Calibri"/>
          <w:lang w:val="fr-FR"/>
        </w:rPr>
      </w:pPr>
      <w:r w:rsidRPr="00682343">
        <w:rPr>
          <w:rFonts w:cs="Calibri"/>
          <w:lang w:val="fr-FR"/>
        </w:rPr>
        <w:t>Tables</w:t>
      </w:r>
    </w:p>
    <w:p w14:paraId="788EE02F" w14:textId="149164CD" w:rsidR="00B852AC" w:rsidRDefault="002324B4">
      <w:pPr>
        <w:pStyle w:val="TableofFigures"/>
        <w:rPr>
          <w:rFonts w:asciiTheme="minorHAnsi" w:eastAsiaTheme="minorEastAsia" w:hAnsiTheme="minorHAnsi" w:cstheme="minorBidi"/>
          <w:szCs w:val="22"/>
          <w:lang w:eastAsia="en-AU"/>
        </w:rPr>
      </w:pPr>
      <w:r w:rsidRPr="00C75D80">
        <w:rPr>
          <w:rFonts w:cs="Calibri"/>
        </w:rPr>
        <w:fldChar w:fldCharType="begin"/>
      </w:r>
      <w:r w:rsidRPr="00C75D80">
        <w:rPr>
          <w:rFonts w:cs="Calibri"/>
        </w:rPr>
        <w:instrText xml:space="preserve"> TOC \c "Table" \x </w:instrText>
      </w:r>
      <w:r w:rsidRPr="00C75D80">
        <w:rPr>
          <w:rFonts w:cs="Calibri"/>
        </w:rPr>
        <w:fldChar w:fldCharType="separate"/>
      </w:r>
      <w:r w:rsidR="00B852AC">
        <w:t>Table 1</w:t>
      </w:r>
      <w:r w:rsidR="00B852AC">
        <w:rPr>
          <w:rFonts w:asciiTheme="minorHAnsi" w:eastAsiaTheme="minorEastAsia" w:hAnsiTheme="minorHAnsi" w:cstheme="minorBidi"/>
          <w:szCs w:val="22"/>
          <w:lang w:eastAsia="en-AU"/>
        </w:rPr>
        <w:tab/>
      </w:r>
      <w:r w:rsidR="00B852AC">
        <w:t>Description of likelihood classifications.</w:t>
      </w:r>
      <w:r w:rsidR="00B852AC">
        <w:tab/>
      </w:r>
      <w:r w:rsidR="00B852AC">
        <w:fldChar w:fldCharType="begin"/>
      </w:r>
      <w:r w:rsidR="00B852AC">
        <w:instrText xml:space="preserve"> PAGEREF _Toc90018697 \h </w:instrText>
      </w:r>
      <w:r w:rsidR="00B852AC">
        <w:fldChar w:fldCharType="separate"/>
      </w:r>
      <w:r w:rsidR="004E785E">
        <w:t>12</w:t>
      </w:r>
      <w:r w:rsidR="00B852AC">
        <w:fldChar w:fldCharType="end"/>
      </w:r>
    </w:p>
    <w:p w14:paraId="1C3B5CD1" w14:textId="0783A00B" w:rsidR="00B852AC" w:rsidRDefault="00B852AC">
      <w:pPr>
        <w:pStyle w:val="TableofFigures"/>
        <w:rPr>
          <w:rFonts w:asciiTheme="minorHAnsi" w:eastAsiaTheme="minorEastAsia" w:hAnsiTheme="minorHAnsi" w:cstheme="minorBidi"/>
          <w:szCs w:val="22"/>
          <w:lang w:eastAsia="en-AU"/>
        </w:rPr>
      </w:pPr>
      <w:r>
        <w:t>Table 2. All threatened fauna species (FFG and EPBC Acts) that are present or have a moderate or high likelihood of occurrence at Silvan Reservoir.</w:t>
      </w:r>
      <w:r>
        <w:tab/>
      </w:r>
      <w:r>
        <w:fldChar w:fldCharType="begin"/>
      </w:r>
      <w:r>
        <w:instrText xml:space="preserve"> PAGEREF _Toc90018698 \h </w:instrText>
      </w:r>
      <w:r>
        <w:fldChar w:fldCharType="separate"/>
      </w:r>
      <w:r w:rsidR="004E785E">
        <w:t>24</w:t>
      </w:r>
      <w:r>
        <w:fldChar w:fldCharType="end"/>
      </w:r>
    </w:p>
    <w:p w14:paraId="2C648D93" w14:textId="05D2B3D0" w:rsidR="00B852AC" w:rsidRDefault="00B852AC">
      <w:pPr>
        <w:pStyle w:val="TableofFigures"/>
        <w:rPr>
          <w:rFonts w:asciiTheme="minorHAnsi" w:eastAsiaTheme="minorEastAsia" w:hAnsiTheme="minorHAnsi" w:cstheme="minorBidi"/>
          <w:szCs w:val="22"/>
          <w:lang w:eastAsia="en-AU"/>
        </w:rPr>
      </w:pPr>
      <w:r>
        <w:t>Table 3</w:t>
      </w:r>
      <w:r>
        <w:rPr>
          <w:rFonts w:asciiTheme="minorHAnsi" w:eastAsiaTheme="minorEastAsia" w:hAnsiTheme="minorHAnsi" w:cstheme="minorBidi"/>
          <w:szCs w:val="22"/>
          <w:lang w:eastAsia="en-AU"/>
        </w:rPr>
        <w:tab/>
      </w:r>
      <w:r>
        <w:t>Nationally significant threatened fauna species with moderate or higher likelihood of occurrence.</w:t>
      </w:r>
      <w:r>
        <w:tab/>
      </w:r>
      <w:r>
        <w:fldChar w:fldCharType="begin"/>
      </w:r>
      <w:r>
        <w:instrText xml:space="preserve"> PAGEREF _Toc90018699 \h </w:instrText>
      </w:r>
      <w:r>
        <w:fldChar w:fldCharType="separate"/>
      </w:r>
      <w:r w:rsidR="004E785E">
        <w:t>26</w:t>
      </w:r>
      <w:r>
        <w:fldChar w:fldCharType="end"/>
      </w:r>
    </w:p>
    <w:p w14:paraId="28981D77" w14:textId="28EA939C" w:rsidR="00B852AC" w:rsidRDefault="00B852AC">
      <w:pPr>
        <w:pStyle w:val="TableofFigures"/>
        <w:rPr>
          <w:rFonts w:asciiTheme="minorHAnsi" w:eastAsiaTheme="minorEastAsia" w:hAnsiTheme="minorHAnsi" w:cstheme="minorBidi"/>
          <w:szCs w:val="22"/>
          <w:lang w:eastAsia="en-AU"/>
        </w:rPr>
      </w:pPr>
      <w:r>
        <w:t>Table 4</w:t>
      </w:r>
      <w:r>
        <w:rPr>
          <w:rFonts w:asciiTheme="minorHAnsi" w:eastAsiaTheme="minorEastAsia" w:hAnsiTheme="minorHAnsi" w:cstheme="minorBidi"/>
          <w:szCs w:val="22"/>
          <w:lang w:eastAsia="en-AU"/>
        </w:rPr>
        <w:tab/>
      </w:r>
      <w:r>
        <w:t>Nationally Significant Migratory or Marine Species with a moderate or high likelihood of occurrence.</w:t>
      </w:r>
      <w:r>
        <w:tab/>
      </w:r>
      <w:r>
        <w:fldChar w:fldCharType="begin"/>
      </w:r>
      <w:r>
        <w:instrText xml:space="preserve"> PAGEREF _Toc90018700 \h </w:instrText>
      </w:r>
      <w:r>
        <w:fldChar w:fldCharType="separate"/>
      </w:r>
      <w:r w:rsidR="004E785E">
        <w:t>27</w:t>
      </w:r>
      <w:r>
        <w:fldChar w:fldCharType="end"/>
      </w:r>
    </w:p>
    <w:p w14:paraId="6EAF28A2" w14:textId="52C539D5" w:rsidR="00B852AC" w:rsidRDefault="00B852AC">
      <w:pPr>
        <w:pStyle w:val="TableofFigures"/>
        <w:rPr>
          <w:rFonts w:asciiTheme="minorHAnsi" w:eastAsiaTheme="minorEastAsia" w:hAnsiTheme="minorHAnsi" w:cstheme="minorBidi"/>
          <w:szCs w:val="22"/>
          <w:lang w:eastAsia="en-AU"/>
        </w:rPr>
      </w:pPr>
      <w:r>
        <w:t>Table 5</w:t>
      </w:r>
      <w:r>
        <w:rPr>
          <w:rFonts w:asciiTheme="minorHAnsi" w:eastAsiaTheme="minorEastAsia" w:hAnsiTheme="minorHAnsi" w:cstheme="minorBidi"/>
          <w:szCs w:val="22"/>
          <w:lang w:eastAsia="en-AU"/>
        </w:rPr>
        <w:tab/>
      </w:r>
      <w:r>
        <w:t>State significant species, with moderate or higher likelihood of occurrence at Silvan Reservoir. These are the species that have not already been included in the Nationally Significant species lists presented in Table 3 and Table 4.</w:t>
      </w:r>
      <w:r>
        <w:tab/>
      </w:r>
      <w:r>
        <w:fldChar w:fldCharType="begin"/>
      </w:r>
      <w:r>
        <w:instrText xml:space="preserve"> PAGEREF _Toc90018701 \h </w:instrText>
      </w:r>
      <w:r>
        <w:fldChar w:fldCharType="separate"/>
      </w:r>
      <w:r w:rsidR="004E785E">
        <w:t>28</w:t>
      </w:r>
      <w:r>
        <w:fldChar w:fldCharType="end"/>
      </w:r>
    </w:p>
    <w:p w14:paraId="50B6B6DA" w14:textId="3E298C28" w:rsidR="00B852AC" w:rsidRDefault="00B852AC">
      <w:pPr>
        <w:pStyle w:val="TableofFigures"/>
        <w:rPr>
          <w:rFonts w:asciiTheme="minorHAnsi" w:eastAsiaTheme="minorEastAsia" w:hAnsiTheme="minorHAnsi" w:cstheme="minorBidi"/>
          <w:szCs w:val="22"/>
          <w:lang w:eastAsia="en-AU"/>
        </w:rPr>
      </w:pPr>
      <w:r>
        <w:t>Table 6</w:t>
      </w:r>
      <w:r>
        <w:rPr>
          <w:rFonts w:asciiTheme="minorHAnsi" w:eastAsiaTheme="minorEastAsia" w:hAnsiTheme="minorHAnsi" w:cstheme="minorBidi"/>
          <w:szCs w:val="22"/>
          <w:lang w:eastAsia="en-AU"/>
        </w:rPr>
        <w:tab/>
      </w:r>
      <w:r>
        <w:t>Threatened Flora of Moderate or high likelihood of occurrence at Silvan Reservoir.</w:t>
      </w:r>
      <w:r>
        <w:tab/>
      </w:r>
      <w:r>
        <w:fldChar w:fldCharType="begin"/>
      </w:r>
      <w:r>
        <w:instrText xml:space="preserve"> PAGEREF _Toc90018702 \h </w:instrText>
      </w:r>
      <w:r>
        <w:fldChar w:fldCharType="separate"/>
      </w:r>
      <w:r w:rsidR="004E785E">
        <w:t>31</w:t>
      </w:r>
      <w:r>
        <w:fldChar w:fldCharType="end"/>
      </w:r>
    </w:p>
    <w:p w14:paraId="0C91A789" w14:textId="28B717F3" w:rsidR="00B852AC" w:rsidRDefault="00B852AC">
      <w:pPr>
        <w:pStyle w:val="TableofFigures"/>
        <w:rPr>
          <w:rFonts w:asciiTheme="minorHAnsi" w:eastAsiaTheme="minorEastAsia" w:hAnsiTheme="minorHAnsi" w:cstheme="minorBidi"/>
          <w:szCs w:val="22"/>
          <w:lang w:eastAsia="en-AU"/>
        </w:rPr>
      </w:pPr>
      <w:r>
        <w:t>Table 7</w:t>
      </w:r>
      <w:r>
        <w:rPr>
          <w:rFonts w:asciiTheme="minorHAnsi" w:eastAsiaTheme="minorEastAsia" w:hAnsiTheme="minorHAnsi" w:cstheme="minorBidi"/>
          <w:szCs w:val="22"/>
          <w:lang w:eastAsia="en-AU"/>
        </w:rPr>
        <w:tab/>
      </w:r>
      <w:r>
        <w:t>Likelihood of significant impact from the proposed storm damage remediation works on Matters of National Environmental Significance under the EPBC Act.</w:t>
      </w:r>
      <w:r>
        <w:tab/>
      </w:r>
      <w:r>
        <w:fldChar w:fldCharType="begin"/>
      </w:r>
      <w:r>
        <w:instrText xml:space="preserve"> PAGEREF _Toc90018703 \h </w:instrText>
      </w:r>
      <w:r>
        <w:fldChar w:fldCharType="separate"/>
      </w:r>
      <w:r w:rsidR="004E785E">
        <w:t>33</w:t>
      </w:r>
      <w:r>
        <w:fldChar w:fldCharType="end"/>
      </w:r>
    </w:p>
    <w:p w14:paraId="4AD4DA2E" w14:textId="15167E40" w:rsidR="00B852AC" w:rsidRDefault="00B852AC">
      <w:pPr>
        <w:pStyle w:val="TableofFigures"/>
        <w:rPr>
          <w:rFonts w:asciiTheme="minorHAnsi" w:eastAsiaTheme="minorEastAsia" w:hAnsiTheme="minorHAnsi" w:cstheme="minorBidi"/>
          <w:szCs w:val="22"/>
          <w:lang w:eastAsia="en-AU"/>
        </w:rPr>
      </w:pPr>
      <w:r>
        <w:t>Table 8</w:t>
      </w:r>
      <w:r>
        <w:rPr>
          <w:rFonts w:asciiTheme="minorHAnsi" w:eastAsiaTheme="minorEastAsia" w:hAnsiTheme="minorHAnsi" w:cstheme="minorBidi"/>
          <w:szCs w:val="22"/>
          <w:lang w:eastAsia="en-AU"/>
        </w:rPr>
        <w:tab/>
      </w:r>
      <w:r>
        <w:t>EPBC Act Significant Impact Criteria addressed for the Broad-toothed Rat</w:t>
      </w:r>
      <w:r>
        <w:tab/>
      </w:r>
      <w:r>
        <w:fldChar w:fldCharType="begin"/>
      </w:r>
      <w:r>
        <w:instrText xml:space="preserve"> PAGEREF _Toc90018704 \h </w:instrText>
      </w:r>
      <w:r>
        <w:fldChar w:fldCharType="separate"/>
      </w:r>
      <w:r w:rsidR="004E785E">
        <w:t>36</w:t>
      </w:r>
      <w:r>
        <w:fldChar w:fldCharType="end"/>
      </w:r>
    </w:p>
    <w:p w14:paraId="62C30561" w14:textId="6F706445" w:rsidR="00B852AC" w:rsidRDefault="00B852AC">
      <w:pPr>
        <w:pStyle w:val="TableofFigures"/>
        <w:rPr>
          <w:rFonts w:asciiTheme="minorHAnsi" w:eastAsiaTheme="minorEastAsia" w:hAnsiTheme="minorHAnsi" w:cstheme="minorBidi"/>
          <w:szCs w:val="22"/>
          <w:lang w:eastAsia="en-AU"/>
        </w:rPr>
      </w:pPr>
      <w:r>
        <w:t>Table 9</w:t>
      </w:r>
      <w:r>
        <w:rPr>
          <w:rFonts w:asciiTheme="minorHAnsi" w:eastAsiaTheme="minorEastAsia" w:hAnsiTheme="minorHAnsi" w:cstheme="minorBidi"/>
          <w:szCs w:val="22"/>
          <w:lang w:eastAsia="en-AU"/>
        </w:rPr>
        <w:tab/>
      </w:r>
      <w:r>
        <w:t>EPBC Act Significant Impact Criteria addressed for Southern Greater Glider</w:t>
      </w:r>
      <w:r>
        <w:tab/>
      </w:r>
      <w:r>
        <w:fldChar w:fldCharType="begin"/>
      </w:r>
      <w:r>
        <w:instrText xml:space="preserve"> PAGEREF _Toc90018705 \h </w:instrText>
      </w:r>
      <w:r>
        <w:fldChar w:fldCharType="separate"/>
      </w:r>
      <w:r w:rsidR="004E785E">
        <w:t>40</w:t>
      </w:r>
      <w:r>
        <w:fldChar w:fldCharType="end"/>
      </w:r>
    </w:p>
    <w:p w14:paraId="6EB23EF0" w14:textId="7E210CB9" w:rsidR="00B852AC" w:rsidRDefault="00B852AC">
      <w:pPr>
        <w:pStyle w:val="TableofFigures"/>
        <w:rPr>
          <w:rFonts w:asciiTheme="minorHAnsi" w:eastAsiaTheme="minorEastAsia" w:hAnsiTheme="minorHAnsi" w:cstheme="minorBidi"/>
          <w:szCs w:val="22"/>
          <w:lang w:eastAsia="en-AU"/>
        </w:rPr>
      </w:pPr>
      <w:r>
        <w:t>Table 10</w:t>
      </w:r>
      <w:r>
        <w:rPr>
          <w:rFonts w:asciiTheme="minorHAnsi" w:eastAsiaTheme="minorEastAsia" w:hAnsiTheme="minorHAnsi" w:cstheme="minorBidi"/>
          <w:szCs w:val="22"/>
          <w:lang w:eastAsia="en-AU"/>
        </w:rPr>
        <w:tab/>
      </w:r>
      <w:r>
        <w:t>Species found at Silvan Reservoir, listed under the protected flora controls of the FFG Act.</w:t>
      </w:r>
      <w:r>
        <w:tab/>
      </w:r>
      <w:r>
        <w:fldChar w:fldCharType="begin"/>
      </w:r>
      <w:r>
        <w:instrText xml:space="preserve"> PAGEREF _Toc90018706 \h </w:instrText>
      </w:r>
      <w:r>
        <w:fldChar w:fldCharType="separate"/>
      </w:r>
      <w:r w:rsidR="004E785E">
        <w:t>44</w:t>
      </w:r>
      <w:r>
        <w:fldChar w:fldCharType="end"/>
      </w:r>
    </w:p>
    <w:p w14:paraId="4725822F" w14:textId="679EFE22" w:rsidR="00B852AC" w:rsidRDefault="00B852AC">
      <w:pPr>
        <w:pStyle w:val="TableofFigures"/>
        <w:rPr>
          <w:rFonts w:asciiTheme="minorHAnsi" w:eastAsiaTheme="minorEastAsia" w:hAnsiTheme="minorHAnsi" w:cstheme="minorBidi"/>
          <w:szCs w:val="22"/>
          <w:lang w:eastAsia="en-AU"/>
        </w:rPr>
      </w:pPr>
      <w:r>
        <w:t>Table 11</w:t>
      </w:r>
      <w:r>
        <w:rPr>
          <w:rFonts w:asciiTheme="minorHAnsi" w:eastAsiaTheme="minorEastAsia" w:hAnsiTheme="minorHAnsi" w:cstheme="minorBidi"/>
          <w:szCs w:val="22"/>
          <w:lang w:eastAsia="en-AU"/>
        </w:rPr>
        <w:tab/>
      </w:r>
      <w:r>
        <w:t>Likelihood of significant impact from the proposed storm damage remediation works on threatened fauna species under the FFG Act.</w:t>
      </w:r>
      <w:r>
        <w:tab/>
      </w:r>
      <w:r>
        <w:fldChar w:fldCharType="begin"/>
      </w:r>
      <w:r>
        <w:instrText xml:space="preserve"> PAGEREF _Toc90018707 \h </w:instrText>
      </w:r>
      <w:r>
        <w:fldChar w:fldCharType="separate"/>
      </w:r>
      <w:r w:rsidR="004E785E">
        <w:t>50</w:t>
      </w:r>
      <w:r>
        <w:fldChar w:fldCharType="end"/>
      </w:r>
    </w:p>
    <w:p w14:paraId="05002ECD" w14:textId="5AA118CE" w:rsidR="00B852AC" w:rsidRDefault="00B852AC">
      <w:pPr>
        <w:pStyle w:val="TableofFigures"/>
        <w:rPr>
          <w:rFonts w:asciiTheme="minorHAnsi" w:eastAsiaTheme="minorEastAsia" w:hAnsiTheme="minorHAnsi" w:cstheme="minorBidi"/>
          <w:szCs w:val="22"/>
          <w:lang w:eastAsia="en-AU"/>
        </w:rPr>
      </w:pPr>
      <w:r>
        <w:t>Table 12</w:t>
      </w:r>
      <w:r>
        <w:rPr>
          <w:rFonts w:asciiTheme="minorHAnsi" w:eastAsiaTheme="minorEastAsia" w:hAnsiTheme="minorHAnsi" w:cstheme="minorBidi"/>
          <w:szCs w:val="22"/>
          <w:lang w:eastAsia="en-AU"/>
        </w:rPr>
        <w:tab/>
      </w:r>
      <w:r>
        <w:t>Likelihood of significant impact from the proposed storm damage remediation works on threatened flora species under the FFG Act.</w:t>
      </w:r>
      <w:r>
        <w:tab/>
      </w:r>
      <w:r>
        <w:fldChar w:fldCharType="begin"/>
      </w:r>
      <w:r>
        <w:instrText xml:space="preserve"> PAGEREF _Toc90018708 \h </w:instrText>
      </w:r>
      <w:r>
        <w:fldChar w:fldCharType="separate"/>
      </w:r>
      <w:r w:rsidR="004E785E">
        <w:t>51</w:t>
      </w:r>
      <w:r>
        <w:fldChar w:fldCharType="end"/>
      </w:r>
    </w:p>
    <w:p w14:paraId="55CE6707" w14:textId="73102D43" w:rsidR="00157D43" w:rsidRPr="00C75D80" w:rsidRDefault="002324B4" w:rsidP="002324B4">
      <w:pPr>
        <w:pStyle w:val="EATOCHeading"/>
        <w:rPr>
          <w:rFonts w:cs="Calibri"/>
          <w:lang w:val="fr-FR"/>
        </w:rPr>
      </w:pPr>
      <w:r w:rsidRPr="00C75D80">
        <w:rPr>
          <w:rFonts w:cs="Calibri"/>
        </w:rPr>
        <w:lastRenderedPageBreak/>
        <w:fldChar w:fldCharType="end"/>
      </w:r>
      <w:r w:rsidR="00157D43" w:rsidRPr="00C75D80">
        <w:rPr>
          <w:rFonts w:cs="Calibri"/>
          <w:lang w:val="fr-FR"/>
        </w:rPr>
        <w:t>Figures</w:t>
      </w:r>
    </w:p>
    <w:p w14:paraId="5F966CE8" w14:textId="7B189A24" w:rsidR="00B852AC" w:rsidRDefault="002324B4">
      <w:pPr>
        <w:pStyle w:val="TableofFigures"/>
        <w:rPr>
          <w:rFonts w:asciiTheme="minorHAnsi" w:eastAsiaTheme="minorEastAsia" w:hAnsiTheme="minorHAnsi" w:cstheme="minorBidi"/>
          <w:szCs w:val="22"/>
          <w:lang w:eastAsia="en-AU"/>
        </w:rPr>
      </w:pPr>
      <w:r w:rsidRPr="00C75D80">
        <w:rPr>
          <w:rFonts w:cs="Calibri"/>
          <w:b/>
          <w:szCs w:val="22"/>
        </w:rPr>
        <w:fldChar w:fldCharType="begin"/>
      </w:r>
      <w:r w:rsidRPr="00C75D80">
        <w:rPr>
          <w:rFonts w:cs="Calibri"/>
          <w:b/>
          <w:szCs w:val="22"/>
        </w:rPr>
        <w:instrText xml:space="preserve"> TOC \c "Figure" \x </w:instrText>
      </w:r>
      <w:r w:rsidRPr="00C75D80">
        <w:rPr>
          <w:rFonts w:cs="Calibri"/>
          <w:b/>
          <w:szCs w:val="22"/>
        </w:rPr>
        <w:fldChar w:fldCharType="separate"/>
      </w:r>
      <w:r w:rsidR="00B852AC">
        <w:t>Figure 1</w:t>
      </w:r>
      <w:r w:rsidR="00B852AC">
        <w:rPr>
          <w:rFonts w:asciiTheme="minorHAnsi" w:eastAsiaTheme="minorEastAsia" w:hAnsiTheme="minorHAnsi" w:cstheme="minorBidi"/>
          <w:szCs w:val="22"/>
          <w:lang w:eastAsia="en-AU"/>
        </w:rPr>
        <w:tab/>
      </w:r>
      <w:r w:rsidR="00B852AC">
        <w:t>Site location of the Silvan Reservoir.</w:t>
      </w:r>
      <w:r w:rsidR="00B852AC">
        <w:tab/>
      </w:r>
      <w:r w:rsidR="00B852AC">
        <w:fldChar w:fldCharType="begin"/>
      </w:r>
      <w:r w:rsidR="00B852AC">
        <w:instrText xml:space="preserve"> PAGEREF _Toc90018709 \h </w:instrText>
      </w:r>
      <w:r w:rsidR="00B852AC">
        <w:fldChar w:fldCharType="separate"/>
      </w:r>
      <w:r w:rsidR="004E785E">
        <w:t>9</w:t>
      </w:r>
      <w:r w:rsidR="00B852AC">
        <w:fldChar w:fldCharType="end"/>
      </w:r>
    </w:p>
    <w:p w14:paraId="28DCD9F9" w14:textId="5ED0590B" w:rsidR="00B852AC" w:rsidRDefault="00B852AC">
      <w:pPr>
        <w:pStyle w:val="TableofFigures"/>
        <w:rPr>
          <w:rFonts w:asciiTheme="minorHAnsi" w:eastAsiaTheme="minorEastAsia" w:hAnsiTheme="minorHAnsi" w:cstheme="minorBidi"/>
          <w:szCs w:val="22"/>
          <w:lang w:eastAsia="en-AU"/>
        </w:rPr>
      </w:pPr>
      <w:r>
        <w:t>Figure 2</w:t>
      </w:r>
      <w:r>
        <w:rPr>
          <w:rFonts w:asciiTheme="minorHAnsi" w:eastAsiaTheme="minorEastAsia" w:hAnsiTheme="minorHAnsi" w:cstheme="minorBidi"/>
          <w:szCs w:val="22"/>
          <w:lang w:eastAsia="en-AU"/>
        </w:rPr>
        <w:tab/>
      </w:r>
      <w:r>
        <w:t>Location and severity of storm damage within the Silvan Reservoir from the June 2021 storm event.</w:t>
      </w:r>
      <w:r>
        <w:tab/>
      </w:r>
      <w:r>
        <w:fldChar w:fldCharType="begin"/>
      </w:r>
      <w:r>
        <w:instrText xml:space="preserve"> PAGEREF _Toc90018710 \h </w:instrText>
      </w:r>
      <w:r>
        <w:fldChar w:fldCharType="separate"/>
      </w:r>
      <w:r w:rsidR="004E785E">
        <w:t>11</w:t>
      </w:r>
      <w:r>
        <w:fldChar w:fldCharType="end"/>
      </w:r>
    </w:p>
    <w:p w14:paraId="3BA2E931" w14:textId="43A3C43D" w:rsidR="00B852AC" w:rsidRDefault="00B852AC">
      <w:pPr>
        <w:pStyle w:val="TableofFigures"/>
        <w:rPr>
          <w:rFonts w:asciiTheme="minorHAnsi" w:eastAsiaTheme="minorEastAsia" w:hAnsiTheme="minorHAnsi" w:cstheme="minorBidi"/>
          <w:szCs w:val="22"/>
          <w:lang w:eastAsia="en-AU"/>
        </w:rPr>
      </w:pPr>
      <w:r>
        <w:t>Figure 3</w:t>
      </w:r>
      <w:r>
        <w:rPr>
          <w:rFonts w:asciiTheme="minorHAnsi" w:eastAsiaTheme="minorEastAsia" w:hAnsiTheme="minorHAnsi" w:cstheme="minorBidi"/>
          <w:szCs w:val="22"/>
          <w:lang w:eastAsia="en-AU"/>
        </w:rPr>
        <w:tab/>
      </w:r>
      <w:r>
        <w:t>Native Vegetation and threatened flora records of the Silvan Reservoir and surrounds.</w:t>
      </w:r>
      <w:r>
        <w:tab/>
      </w:r>
      <w:r>
        <w:fldChar w:fldCharType="begin"/>
      </w:r>
      <w:r>
        <w:instrText xml:space="preserve"> PAGEREF _Toc90018711 \h </w:instrText>
      </w:r>
      <w:r>
        <w:fldChar w:fldCharType="separate"/>
      </w:r>
      <w:r w:rsidR="004E785E">
        <w:t>19</w:t>
      </w:r>
      <w:r>
        <w:fldChar w:fldCharType="end"/>
      </w:r>
    </w:p>
    <w:p w14:paraId="73D8DE6E" w14:textId="73B98AAC" w:rsidR="00B852AC" w:rsidRDefault="00B852AC">
      <w:pPr>
        <w:pStyle w:val="TableofFigures"/>
        <w:rPr>
          <w:rFonts w:asciiTheme="minorHAnsi" w:eastAsiaTheme="minorEastAsia" w:hAnsiTheme="minorHAnsi" w:cstheme="minorBidi"/>
          <w:szCs w:val="22"/>
          <w:lang w:eastAsia="en-AU"/>
        </w:rPr>
      </w:pPr>
      <w:r>
        <w:t>Figure 4</w:t>
      </w:r>
      <w:r>
        <w:rPr>
          <w:rFonts w:asciiTheme="minorHAnsi" w:eastAsiaTheme="minorEastAsia" w:hAnsiTheme="minorHAnsi" w:cstheme="minorBidi"/>
          <w:szCs w:val="22"/>
          <w:lang w:eastAsia="en-AU"/>
        </w:rPr>
        <w:tab/>
      </w:r>
      <w:r>
        <w:t>Threatened or significant fauna records of the Silvan Reservoir and surrounds</w:t>
      </w:r>
      <w:r>
        <w:tab/>
      </w:r>
      <w:r>
        <w:fldChar w:fldCharType="begin"/>
      </w:r>
      <w:r>
        <w:instrText xml:space="preserve"> PAGEREF _Toc90018712 \h </w:instrText>
      </w:r>
      <w:r>
        <w:fldChar w:fldCharType="separate"/>
      </w:r>
      <w:r w:rsidR="004E785E">
        <w:t>23</w:t>
      </w:r>
      <w:r>
        <w:fldChar w:fldCharType="end"/>
      </w:r>
    </w:p>
    <w:p w14:paraId="61DA15CC" w14:textId="040B9DE6" w:rsidR="00B852AC" w:rsidRDefault="00B852AC">
      <w:pPr>
        <w:pStyle w:val="TableofFigures"/>
        <w:rPr>
          <w:rFonts w:asciiTheme="minorHAnsi" w:eastAsiaTheme="minorEastAsia" w:hAnsiTheme="minorHAnsi" w:cstheme="minorBidi"/>
          <w:szCs w:val="22"/>
          <w:lang w:eastAsia="en-AU"/>
        </w:rPr>
      </w:pPr>
      <w:r>
        <w:t>Figure 5</w:t>
      </w:r>
      <w:r>
        <w:rPr>
          <w:rFonts w:asciiTheme="minorHAnsi" w:eastAsiaTheme="minorEastAsia" w:hAnsiTheme="minorHAnsi" w:cstheme="minorBidi"/>
          <w:szCs w:val="22"/>
          <w:lang w:eastAsia="en-AU"/>
        </w:rPr>
        <w:tab/>
      </w:r>
      <w:r>
        <w:t>Threatened flora locations at Silvan Reservoir incorporating observations from the Ecology Australia survey in 2021.</w:t>
      </w:r>
      <w:r>
        <w:tab/>
      </w:r>
      <w:r>
        <w:fldChar w:fldCharType="begin"/>
      </w:r>
      <w:r>
        <w:instrText xml:space="preserve"> PAGEREF _Toc90018713 \h </w:instrText>
      </w:r>
      <w:r>
        <w:fldChar w:fldCharType="separate"/>
      </w:r>
      <w:r w:rsidR="004E785E">
        <w:t>30</w:t>
      </w:r>
      <w:r>
        <w:fldChar w:fldCharType="end"/>
      </w:r>
    </w:p>
    <w:p w14:paraId="06832C6C" w14:textId="6006F827" w:rsidR="00B852AC" w:rsidRDefault="00B852AC">
      <w:pPr>
        <w:pStyle w:val="TableofFigures"/>
        <w:rPr>
          <w:rFonts w:asciiTheme="minorHAnsi" w:eastAsiaTheme="minorEastAsia" w:hAnsiTheme="minorHAnsi" w:cstheme="minorBidi"/>
          <w:szCs w:val="22"/>
          <w:lang w:eastAsia="en-AU"/>
        </w:rPr>
      </w:pPr>
      <w:r>
        <w:t>Figure 6</w:t>
      </w:r>
      <w:r>
        <w:rPr>
          <w:rFonts w:asciiTheme="minorHAnsi" w:eastAsiaTheme="minorEastAsia" w:hAnsiTheme="minorHAnsi" w:cstheme="minorBidi"/>
          <w:szCs w:val="22"/>
          <w:lang w:eastAsia="en-AU"/>
        </w:rPr>
        <w:tab/>
      </w:r>
      <w:r>
        <w:t>Broad-toothed Rat potential habitat areas.</w:t>
      </w:r>
      <w:r>
        <w:tab/>
      </w:r>
      <w:r>
        <w:fldChar w:fldCharType="begin"/>
      </w:r>
      <w:r>
        <w:instrText xml:space="preserve"> PAGEREF _Toc90018714 \h </w:instrText>
      </w:r>
      <w:r>
        <w:fldChar w:fldCharType="separate"/>
      </w:r>
      <w:r w:rsidR="004E785E">
        <w:t>38</w:t>
      </w:r>
      <w:r>
        <w:fldChar w:fldCharType="end"/>
      </w:r>
    </w:p>
    <w:p w14:paraId="714BE1A1" w14:textId="4BD14982" w:rsidR="00B852AC" w:rsidRDefault="00B852AC">
      <w:pPr>
        <w:pStyle w:val="TableofFigures"/>
        <w:rPr>
          <w:rFonts w:asciiTheme="minorHAnsi" w:eastAsiaTheme="minorEastAsia" w:hAnsiTheme="minorHAnsi" w:cstheme="minorBidi"/>
          <w:szCs w:val="22"/>
          <w:lang w:eastAsia="en-AU"/>
        </w:rPr>
      </w:pPr>
      <w:r>
        <w:t>Figure 7</w:t>
      </w:r>
      <w:r>
        <w:rPr>
          <w:rFonts w:asciiTheme="minorHAnsi" w:eastAsiaTheme="minorEastAsia" w:hAnsiTheme="minorHAnsi" w:cstheme="minorBidi"/>
          <w:szCs w:val="22"/>
          <w:lang w:eastAsia="en-AU"/>
        </w:rPr>
        <w:tab/>
      </w:r>
      <w:r>
        <w:t>Southern Greater Glider potential habitat areas.</w:t>
      </w:r>
      <w:r>
        <w:tab/>
      </w:r>
      <w:r>
        <w:fldChar w:fldCharType="begin"/>
      </w:r>
      <w:r>
        <w:instrText xml:space="preserve"> PAGEREF _Toc90018715 \h </w:instrText>
      </w:r>
      <w:r>
        <w:fldChar w:fldCharType="separate"/>
      </w:r>
      <w:r w:rsidR="004E785E">
        <w:t>43</w:t>
      </w:r>
      <w:r>
        <w:fldChar w:fldCharType="end"/>
      </w:r>
    </w:p>
    <w:p w14:paraId="071BD8C0" w14:textId="437E3187" w:rsidR="00B852AC" w:rsidRDefault="00B852AC">
      <w:pPr>
        <w:pStyle w:val="TableofFigures"/>
        <w:rPr>
          <w:rFonts w:asciiTheme="minorHAnsi" w:eastAsiaTheme="minorEastAsia" w:hAnsiTheme="minorHAnsi" w:cstheme="minorBidi"/>
          <w:szCs w:val="22"/>
          <w:lang w:eastAsia="en-AU"/>
        </w:rPr>
      </w:pPr>
      <w:r>
        <w:t>Figure 8</w:t>
      </w:r>
      <w:r>
        <w:rPr>
          <w:rFonts w:asciiTheme="minorHAnsi" w:eastAsiaTheme="minorEastAsia" w:hAnsiTheme="minorHAnsi" w:cstheme="minorBidi"/>
          <w:szCs w:val="22"/>
          <w:lang w:eastAsia="en-AU"/>
        </w:rPr>
        <w:tab/>
      </w:r>
      <w:r>
        <w:t>Potential habitat for threatened burrowing crayfish (</w:t>
      </w:r>
      <w:r w:rsidRPr="00E27960">
        <w:rPr>
          <w:i/>
          <w:iCs/>
        </w:rPr>
        <w:t>Engaeus</w:t>
      </w:r>
      <w:r>
        <w:t xml:space="preserve"> spp.) and amphipods (</w:t>
      </w:r>
      <w:r w:rsidRPr="00E27960">
        <w:rPr>
          <w:i/>
          <w:iCs/>
        </w:rPr>
        <w:t>Austrogammurus</w:t>
      </w:r>
      <w:r>
        <w:t xml:space="preserve"> spp.) at Silvan Reservoir.</w:t>
      </w:r>
      <w:r>
        <w:tab/>
      </w:r>
      <w:r>
        <w:fldChar w:fldCharType="begin"/>
      </w:r>
      <w:r>
        <w:instrText xml:space="preserve"> PAGEREF _Toc90018716 \h </w:instrText>
      </w:r>
      <w:r>
        <w:fldChar w:fldCharType="separate"/>
      </w:r>
      <w:r w:rsidR="004E785E">
        <w:t>49</w:t>
      </w:r>
      <w:r>
        <w:fldChar w:fldCharType="end"/>
      </w:r>
    </w:p>
    <w:p w14:paraId="5256E995" w14:textId="18A2B34D" w:rsidR="00B852AC" w:rsidRDefault="00B852AC">
      <w:pPr>
        <w:pStyle w:val="TableofFigures"/>
        <w:rPr>
          <w:rFonts w:asciiTheme="minorHAnsi" w:eastAsiaTheme="minorEastAsia" w:hAnsiTheme="minorHAnsi" w:cstheme="minorBidi"/>
          <w:szCs w:val="22"/>
          <w:lang w:eastAsia="en-AU"/>
        </w:rPr>
      </w:pPr>
      <w:r>
        <w:t>Figure 9</w:t>
      </w:r>
      <w:r>
        <w:rPr>
          <w:rFonts w:asciiTheme="minorHAnsi" w:eastAsiaTheme="minorEastAsia" w:hAnsiTheme="minorHAnsi" w:cstheme="minorBidi"/>
          <w:szCs w:val="22"/>
          <w:lang w:eastAsia="en-AU"/>
        </w:rPr>
        <w:tab/>
      </w:r>
      <w:r>
        <w:t>Recommended habitat protection buffer zones for significant values at Silvan Reservoir.</w:t>
      </w:r>
      <w:r>
        <w:tab/>
      </w:r>
      <w:r>
        <w:fldChar w:fldCharType="begin"/>
      </w:r>
      <w:r>
        <w:instrText xml:space="preserve"> PAGEREF _Toc90018717 \h </w:instrText>
      </w:r>
      <w:r>
        <w:fldChar w:fldCharType="separate"/>
      </w:r>
      <w:r w:rsidR="004E785E">
        <w:t>53</w:t>
      </w:r>
      <w:r>
        <w:fldChar w:fldCharType="end"/>
      </w:r>
    </w:p>
    <w:p w14:paraId="7BBE1474" w14:textId="6B4BDCEE" w:rsidR="007B08CD" w:rsidRPr="00C75D80" w:rsidRDefault="002324B4" w:rsidP="00392525">
      <w:pPr>
        <w:pStyle w:val="EATOCHeading"/>
      </w:pPr>
      <w:r w:rsidRPr="00C75D80">
        <w:rPr>
          <w:b w:val="0"/>
          <w:noProof/>
        </w:rPr>
        <w:fldChar w:fldCharType="end"/>
      </w:r>
      <w:r w:rsidR="007B08CD" w:rsidRPr="00C75D80">
        <w:t>Appendices</w:t>
      </w:r>
    </w:p>
    <w:p w14:paraId="77C62D6F" w14:textId="0DDFECF6" w:rsidR="00B852AC" w:rsidRDefault="00B1337B">
      <w:pPr>
        <w:pStyle w:val="TableofFigures"/>
        <w:rPr>
          <w:rFonts w:asciiTheme="minorHAnsi" w:eastAsiaTheme="minorEastAsia" w:hAnsiTheme="minorHAnsi" w:cstheme="minorBidi"/>
          <w:szCs w:val="22"/>
          <w:lang w:eastAsia="en-AU"/>
        </w:rPr>
      </w:pPr>
      <w:r w:rsidRPr="00C75D80">
        <w:fldChar w:fldCharType="begin"/>
      </w:r>
      <w:r w:rsidRPr="00C75D80">
        <w:instrText xml:space="preserve"> TOC \</w:instrText>
      </w:r>
      <w:r w:rsidR="00053DC8" w:rsidRPr="00C75D80">
        <w:instrText>c</w:instrText>
      </w:r>
      <w:r w:rsidRPr="00C75D80">
        <w:instrText xml:space="preserve"> "Appendix" \x </w:instrText>
      </w:r>
      <w:r w:rsidRPr="00C75D80">
        <w:fldChar w:fldCharType="separate"/>
      </w:r>
      <w:r w:rsidR="00B852AC" w:rsidRPr="00E46A0D">
        <w:rPr>
          <w:b/>
          <w:bCs/>
        </w:rPr>
        <w:t>Appendix 1</w:t>
      </w:r>
      <w:r w:rsidR="00B852AC">
        <w:rPr>
          <w:rFonts w:asciiTheme="minorHAnsi" w:eastAsiaTheme="minorEastAsia" w:hAnsiTheme="minorHAnsi" w:cstheme="minorBidi"/>
          <w:szCs w:val="22"/>
          <w:lang w:eastAsia="en-AU"/>
        </w:rPr>
        <w:tab/>
      </w:r>
      <w:r w:rsidR="00B852AC" w:rsidRPr="00E46A0D">
        <w:rPr>
          <w:b/>
          <w:bCs/>
        </w:rPr>
        <w:t>Vascular plant species recorded during the site assessments</w:t>
      </w:r>
      <w:r w:rsidR="00B852AC">
        <w:tab/>
      </w:r>
      <w:r w:rsidR="00B852AC">
        <w:fldChar w:fldCharType="begin"/>
      </w:r>
      <w:r w:rsidR="00B852AC">
        <w:instrText xml:space="preserve"> PAGEREF _Toc90018718 \h </w:instrText>
      </w:r>
      <w:r w:rsidR="00B852AC">
        <w:fldChar w:fldCharType="separate"/>
      </w:r>
      <w:r w:rsidR="004E785E">
        <w:t>61</w:t>
      </w:r>
      <w:r w:rsidR="00B852AC">
        <w:fldChar w:fldCharType="end"/>
      </w:r>
    </w:p>
    <w:p w14:paraId="08CA00ED" w14:textId="24C287CD" w:rsidR="00B852AC" w:rsidRDefault="00B852AC">
      <w:pPr>
        <w:pStyle w:val="TableofFigures"/>
        <w:rPr>
          <w:rFonts w:asciiTheme="minorHAnsi" w:eastAsiaTheme="minorEastAsia" w:hAnsiTheme="minorHAnsi" w:cstheme="minorBidi"/>
          <w:szCs w:val="22"/>
          <w:lang w:eastAsia="en-AU"/>
        </w:rPr>
      </w:pPr>
      <w:r w:rsidRPr="00E46A0D">
        <w:rPr>
          <w:b/>
          <w:bCs/>
        </w:rPr>
        <w:t>Appendix 2</w:t>
      </w:r>
      <w:r>
        <w:rPr>
          <w:rFonts w:asciiTheme="minorHAnsi" w:eastAsiaTheme="minorEastAsia" w:hAnsiTheme="minorHAnsi" w:cstheme="minorBidi"/>
          <w:szCs w:val="22"/>
          <w:lang w:eastAsia="en-AU"/>
        </w:rPr>
        <w:tab/>
      </w:r>
      <w:r w:rsidRPr="00E46A0D">
        <w:rPr>
          <w:b/>
          <w:bCs/>
        </w:rPr>
        <w:t>Significant Flora species recorded within 5 km of the site and their likelihood of occurrence</w:t>
      </w:r>
      <w:r>
        <w:tab/>
      </w:r>
      <w:r>
        <w:fldChar w:fldCharType="begin"/>
      </w:r>
      <w:r>
        <w:instrText xml:space="preserve"> PAGEREF _Toc90018719 \h </w:instrText>
      </w:r>
      <w:r>
        <w:fldChar w:fldCharType="separate"/>
      </w:r>
      <w:r w:rsidR="004E785E">
        <w:t>64</w:t>
      </w:r>
      <w:r>
        <w:fldChar w:fldCharType="end"/>
      </w:r>
    </w:p>
    <w:p w14:paraId="4892327A" w14:textId="23DD84CC" w:rsidR="00B852AC" w:rsidRDefault="00B852AC">
      <w:pPr>
        <w:pStyle w:val="TableofFigures"/>
        <w:rPr>
          <w:rFonts w:asciiTheme="minorHAnsi" w:eastAsiaTheme="minorEastAsia" w:hAnsiTheme="minorHAnsi" w:cstheme="minorBidi"/>
          <w:szCs w:val="22"/>
          <w:lang w:eastAsia="en-AU"/>
        </w:rPr>
      </w:pPr>
      <w:r w:rsidRPr="00E46A0D">
        <w:rPr>
          <w:b/>
          <w:bCs/>
        </w:rPr>
        <w:t>Appendix 3</w:t>
      </w:r>
      <w:r>
        <w:rPr>
          <w:rFonts w:asciiTheme="minorHAnsi" w:eastAsiaTheme="minorEastAsia" w:hAnsiTheme="minorHAnsi" w:cstheme="minorBidi"/>
          <w:szCs w:val="22"/>
          <w:lang w:eastAsia="en-AU"/>
        </w:rPr>
        <w:tab/>
      </w:r>
      <w:r w:rsidRPr="00E46A0D">
        <w:rPr>
          <w:b/>
          <w:bCs/>
        </w:rPr>
        <w:t>Threatened fauna species recorded within 5 km of the site and their likelihood of occurrence</w:t>
      </w:r>
      <w:r>
        <w:tab/>
      </w:r>
      <w:r>
        <w:fldChar w:fldCharType="begin"/>
      </w:r>
      <w:r>
        <w:instrText xml:space="preserve"> PAGEREF _Toc90018720 \h </w:instrText>
      </w:r>
      <w:r>
        <w:fldChar w:fldCharType="separate"/>
      </w:r>
      <w:r w:rsidR="004E785E">
        <w:t>66</w:t>
      </w:r>
      <w:r>
        <w:fldChar w:fldCharType="end"/>
      </w:r>
    </w:p>
    <w:p w14:paraId="43937634" w14:textId="2BA75CDF" w:rsidR="008824BD" w:rsidRPr="00C75D80" w:rsidRDefault="00B1337B" w:rsidP="006E68FB">
      <w:pPr>
        <w:sectPr w:rsidR="008824BD" w:rsidRPr="00C75D80" w:rsidSect="00B828D1">
          <w:headerReference w:type="default" r:id="rId18"/>
          <w:footerReference w:type="default" r:id="rId19"/>
          <w:footerReference w:type="first" r:id="rId20"/>
          <w:pgSz w:w="11906" w:h="16838" w:code="9"/>
          <w:pgMar w:top="2092" w:right="1134" w:bottom="1276" w:left="1418" w:header="851" w:footer="851" w:gutter="0"/>
          <w:pgNumType w:fmt="lowerRoman"/>
          <w:cols w:space="708"/>
          <w:docGrid w:linePitch="360"/>
        </w:sectPr>
      </w:pPr>
      <w:r w:rsidRPr="00C75D80">
        <w:fldChar w:fldCharType="end"/>
      </w:r>
    </w:p>
    <w:p w14:paraId="0B2A9371" w14:textId="77777777" w:rsidR="00FB766B" w:rsidRPr="00C75D80" w:rsidRDefault="00FB766B" w:rsidP="009620BE">
      <w:pPr>
        <w:pStyle w:val="Heading1nonumber"/>
      </w:pPr>
      <w:bookmarkStart w:id="5" w:name="_Toc332715277"/>
      <w:bookmarkStart w:id="6" w:name="_Toc416914454"/>
      <w:bookmarkStart w:id="7" w:name="_Toc90018650"/>
      <w:r w:rsidRPr="00C75D80">
        <w:lastRenderedPageBreak/>
        <w:t>Acknowledgments</w:t>
      </w:r>
      <w:bookmarkEnd w:id="5"/>
      <w:bookmarkEnd w:id="6"/>
      <w:bookmarkEnd w:id="7"/>
    </w:p>
    <w:p w14:paraId="7B6714C3" w14:textId="77777777" w:rsidR="00183D6E" w:rsidRPr="00C75D80" w:rsidRDefault="00183D6E" w:rsidP="00183D6E">
      <w:pPr>
        <w:pStyle w:val="EABodyText"/>
        <w:spacing w:before="240" w:after="240"/>
      </w:pPr>
      <w:r w:rsidRPr="00C75D80">
        <w:t>We gratefully acknowledge the assistance of:</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3402"/>
      </w:tblGrid>
      <w:tr w:rsidR="003235AB" w:rsidRPr="00C75D80" w14:paraId="2463F181" w14:textId="77777777" w:rsidTr="00737786">
        <w:tc>
          <w:tcPr>
            <w:tcW w:w="3119" w:type="dxa"/>
          </w:tcPr>
          <w:p w14:paraId="23C94254" w14:textId="4AB9C5A4" w:rsidR="003235AB" w:rsidRDefault="004623EB" w:rsidP="002B4463">
            <w:pPr>
              <w:pStyle w:val="EABodyText"/>
              <w:spacing w:before="80" w:after="80"/>
            </w:pPr>
            <w:r>
              <w:t>David Fisher</w:t>
            </w:r>
          </w:p>
        </w:tc>
        <w:tc>
          <w:tcPr>
            <w:tcW w:w="3402" w:type="dxa"/>
          </w:tcPr>
          <w:p w14:paraId="7B025AD7" w14:textId="5DBB7B09" w:rsidR="003235AB" w:rsidRPr="00C75D80" w:rsidRDefault="00121583" w:rsidP="00227DF7">
            <w:pPr>
              <w:pStyle w:val="EABodyText"/>
              <w:spacing w:before="80" w:after="80"/>
            </w:pPr>
            <w:r>
              <w:t>Melbourne Water</w:t>
            </w:r>
          </w:p>
        </w:tc>
      </w:tr>
      <w:tr w:rsidR="00723BEA" w:rsidRPr="00C75D80" w14:paraId="5FF3D4DF" w14:textId="77777777" w:rsidTr="00737786">
        <w:tc>
          <w:tcPr>
            <w:tcW w:w="3119" w:type="dxa"/>
          </w:tcPr>
          <w:p w14:paraId="6FD5F36D" w14:textId="29C2A450" w:rsidR="00723BEA" w:rsidRDefault="009E2BC4" w:rsidP="00723BEA">
            <w:pPr>
              <w:pStyle w:val="EABodyText"/>
              <w:spacing w:before="80" w:after="80"/>
            </w:pPr>
            <w:r>
              <w:t>Thom</w:t>
            </w:r>
            <w:r w:rsidR="00B3664B">
              <w:t xml:space="preserve"> Hurst</w:t>
            </w:r>
          </w:p>
        </w:tc>
        <w:tc>
          <w:tcPr>
            <w:tcW w:w="3402" w:type="dxa"/>
          </w:tcPr>
          <w:p w14:paraId="7DE89D9F" w14:textId="71799496" w:rsidR="00723BEA" w:rsidRPr="00C75D80" w:rsidRDefault="00723BEA" w:rsidP="00723BEA">
            <w:pPr>
              <w:pStyle w:val="EABodyText"/>
              <w:spacing w:before="80" w:after="80"/>
            </w:pPr>
            <w:r>
              <w:t>Melbourne Water</w:t>
            </w:r>
          </w:p>
        </w:tc>
      </w:tr>
      <w:tr w:rsidR="00723BEA" w:rsidRPr="00C75D80" w14:paraId="2B335CCC" w14:textId="77777777" w:rsidTr="00737786">
        <w:tc>
          <w:tcPr>
            <w:tcW w:w="3119" w:type="dxa"/>
          </w:tcPr>
          <w:p w14:paraId="2303F106" w14:textId="4F3B584A" w:rsidR="00723BEA" w:rsidRPr="00C75D80" w:rsidRDefault="004623EB" w:rsidP="00723BEA">
            <w:pPr>
              <w:pStyle w:val="EABodyText"/>
              <w:spacing w:before="80" w:after="80"/>
            </w:pPr>
            <w:r>
              <w:t>Freja Butler</w:t>
            </w:r>
          </w:p>
        </w:tc>
        <w:tc>
          <w:tcPr>
            <w:tcW w:w="3402" w:type="dxa"/>
          </w:tcPr>
          <w:p w14:paraId="69422FDF" w14:textId="77777777" w:rsidR="00723BEA" w:rsidRPr="00C75D80" w:rsidRDefault="00723BEA" w:rsidP="00723BEA">
            <w:pPr>
              <w:pStyle w:val="EABodyText"/>
              <w:spacing w:before="80" w:after="80"/>
            </w:pPr>
            <w:r w:rsidRPr="00C75D80">
              <w:t>Ecology Australia</w:t>
            </w:r>
          </w:p>
        </w:tc>
      </w:tr>
      <w:tr w:rsidR="00723BEA" w:rsidRPr="00C75D80" w14:paraId="452AF051" w14:textId="77777777" w:rsidTr="00737786">
        <w:tc>
          <w:tcPr>
            <w:tcW w:w="3119" w:type="dxa"/>
          </w:tcPr>
          <w:p w14:paraId="6C7BCF54" w14:textId="38F04E1E" w:rsidR="00723BEA" w:rsidRPr="00C75D80" w:rsidRDefault="004623EB" w:rsidP="00723BEA">
            <w:pPr>
              <w:pStyle w:val="EABodyText"/>
              <w:spacing w:before="80" w:after="80"/>
            </w:pPr>
            <w:r>
              <w:t>Gary Palmer</w:t>
            </w:r>
          </w:p>
        </w:tc>
        <w:tc>
          <w:tcPr>
            <w:tcW w:w="3402" w:type="dxa"/>
          </w:tcPr>
          <w:p w14:paraId="64CDC5D2" w14:textId="77777777" w:rsidR="00723BEA" w:rsidRPr="00C75D80" w:rsidRDefault="00723BEA" w:rsidP="00723BEA">
            <w:pPr>
              <w:pStyle w:val="EABodyText"/>
              <w:spacing w:before="80" w:after="80"/>
            </w:pPr>
            <w:r w:rsidRPr="00C75D80">
              <w:t>Ecology Australia</w:t>
            </w:r>
          </w:p>
        </w:tc>
      </w:tr>
      <w:tr w:rsidR="00723BEA" w:rsidRPr="00C75D80" w14:paraId="1C4665C8" w14:textId="77777777" w:rsidTr="003041C4">
        <w:tc>
          <w:tcPr>
            <w:tcW w:w="3119" w:type="dxa"/>
          </w:tcPr>
          <w:p w14:paraId="6BE2A404" w14:textId="77777777" w:rsidR="00723BEA" w:rsidRPr="00C75D80" w:rsidRDefault="00723BEA" w:rsidP="00723BEA">
            <w:pPr>
              <w:pStyle w:val="EABodyText"/>
              <w:spacing w:before="80" w:after="80"/>
            </w:pPr>
            <w:r>
              <w:t>Jennifer Murrell</w:t>
            </w:r>
          </w:p>
        </w:tc>
        <w:tc>
          <w:tcPr>
            <w:tcW w:w="3402" w:type="dxa"/>
          </w:tcPr>
          <w:p w14:paraId="36E8CE7D" w14:textId="5500066E" w:rsidR="00723BEA" w:rsidRPr="00C75D80" w:rsidRDefault="00723BEA" w:rsidP="00723BEA">
            <w:pPr>
              <w:pStyle w:val="EABodyText"/>
              <w:spacing w:before="80" w:after="80"/>
            </w:pPr>
            <w:r>
              <w:t>Ecology Australia</w:t>
            </w:r>
          </w:p>
        </w:tc>
      </w:tr>
      <w:tr w:rsidR="004623EB" w:rsidRPr="00C75D80" w14:paraId="2426CAAF" w14:textId="77777777" w:rsidTr="00737786">
        <w:tc>
          <w:tcPr>
            <w:tcW w:w="3119" w:type="dxa"/>
          </w:tcPr>
          <w:p w14:paraId="17E02637" w14:textId="584A9194" w:rsidR="004623EB" w:rsidRPr="00C75D80" w:rsidRDefault="004623EB" w:rsidP="004623EB">
            <w:pPr>
              <w:pStyle w:val="EABodyText"/>
              <w:spacing w:before="80" w:after="80"/>
            </w:pPr>
            <w:r>
              <w:t>Brett Goodman</w:t>
            </w:r>
          </w:p>
        </w:tc>
        <w:tc>
          <w:tcPr>
            <w:tcW w:w="3402" w:type="dxa"/>
          </w:tcPr>
          <w:p w14:paraId="0D26CA2D" w14:textId="59BB38DE" w:rsidR="004623EB" w:rsidRPr="00C75D80" w:rsidRDefault="004623EB" w:rsidP="004623EB">
            <w:pPr>
              <w:pStyle w:val="EABodyText"/>
              <w:spacing w:before="80" w:after="80"/>
            </w:pPr>
            <w:r>
              <w:t>Ecology Australia</w:t>
            </w:r>
          </w:p>
        </w:tc>
      </w:tr>
      <w:tr w:rsidR="004623EB" w:rsidRPr="00C75D80" w14:paraId="1F6113FB" w14:textId="77777777" w:rsidTr="00737786">
        <w:tc>
          <w:tcPr>
            <w:tcW w:w="3119" w:type="dxa"/>
          </w:tcPr>
          <w:p w14:paraId="7A708C30" w14:textId="3105D0C1" w:rsidR="004623EB" w:rsidRPr="00C75D80" w:rsidRDefault="004623EB" w:rsidP="004623EB">
            <w:pPr>
              <w:pStyle w:val="EABodyText"/>
              <w:spacing w:before="80" w:after="80"/>
            </w:pPr>
            <w:r>
              <w:t xml:space="preserve">Timon </w:t>
            </w:r>
            <w:r w:rsidR="00B234DA">
              <w:t>v</w:t>
            </w:r>
            <w:r>
              <w:t xml:space="preserve">an Asten </w:t>
            </w:r>
          </w:p>
        </w:tc>
        <w:tc>
          <w:tcPr>
            <w:tcW w:w="3402" w:type="dxa"/>
          </w:tcPr>
          <w:p w14:paraId="4ABF13A2" w14:textId="2D2594B4" w:rsidR="004623EB" w:rsidRPr="00C75D80" w:rsidRDefault="004623EB" w:rsidP="004623EB">
            <w:pPr>
              <w:pStyle w:val="EABodyText"/>
              <w:spacing w:before="80" w:after="80"/>
            </w:pPr>
            <w:r>
              <w:t>Ecology Australia</w:t>
            </w:r>
          </w:p>
        </w:tc>
      </w:tr>
      <w:tr w:rsidR="004623EB" w:rsidRPr="00C75D80" w14:paraId="233C91EF" w14:textId="77777777" w:rsidTr="00737786">
        <w:tc>
          <w:tcPr>
            <w:tcW w:w="3119" w:type="dxa"/>
          </w:tcPr>
          <w:p w14:paraId="1ECCEAEA" w14:textId="340EC727" w:rsidR="004623EB" w:rsidRPr="00C75D80" w:rsidRDefault="004623EB" w:rsidP="004623EB">
            <w:pPr>
              <w:pStyle w:val="EABodyText"/>
              <w:spacing w:before="80" w:after="80"/>
            </w:pPr>
            <w:r>
              <w:t>Gemma Snowball</w:t>
            </w:r>
          </w:p>
        </w:tc>
        <w:tc>
          <w:tcPr>
            <w:tcW w:w="3402" w:type="dxa"/>
          </w:tcPr>
          <w:p w14:paraId="365CDAA4" w14:textId="10AD41EC" w:rsidR="004623EB" w:rsidRPr="00C75D80" w:rsidRDefault="004623EB" w:rsidP="004623EB">
            <w:pPr>
              <w:pStyle w:val="EABodyText"/>
              <w:spacing w:before="80" w:after="80"/>
            </w:pPr>
            <w:r>
              <w:t>Ecology Australia</w:t>
            </w:r>
          </w:p>
        </w:tc>
      </w:tr>
      <w:tr w:rsidR="00392525" w:rsidRPr="00C75D80" w14:paraId="2A4E4D5A" w14:textId="77777777" w:rsidTr="00737786">
        <w:tc>
          <w:tcPr>
            <w:tcW w:w="3119" w:type="dxa"/>
          </w:tcPr>
          <w:p w14:paraId="7B36FBE8" w14:textId="72A339D1" w:rsidR="00392525" w:rsidRDefault="00392525" w:rsidP="004623EB">
            <w:pPr>
              <w:pStyle w:val="EABodyText"/>
              <w:spacing w:before="80" w:after="80"/>
            </w:pPr>
            <w:r>
              <w:t>Bryce Halliday</w:t>
            </w:r>
          </w:p>
        </w:tc>
        <w:tc>
          <w:tcPr>
            <w:tcW w:w="3402" w:type="dxa"/>
          </w:tcPr>
          <w:p w14:paraId="076AE134" w14:textId="54BAFEC2" w:rsidR="00392525" w:rsidRDefault="00392525" w:rsidP="004623EB">
            <w:pPr>
              <w:pStyle w:val="EABodyText"/>
              <w:spacing w:before="80" w:after="80"/>
            </w:pPr>
            <w:r>
              <w:t>Ecology Australia</w:t>
            </w:r>
          </w:p>
        </w:tc>
      </w:tr>
      <w:tr w:rsidR="004623EB" w:rsidRPr="00C75D80" w14:paraId="1F3F926C" w14:textId="77777777" w:rsidTr="00737786">
        <w:tc>
          <w:tcPr>
            <w:tcW w:w="3119" w:type="dxa"/>
          </w:tcPr>
          <w:p w14:paraId="16870657" w14:textId="096C262E" w:rsidR="004623EB" w:rsidRPr="00C75D80" w:rsidRDefault="00FA5CC3" w:rsidP="004623EB">
            <w:pPr>
              <w:pStyle w:val="EABodyText"/>
              <w:spacing w:before="80" w:after="80"/>
            </w:pPr>
            <w:r>
              <w:t>Di Crowther</w:t>
            </w:r>
          </w:p>
        </w:tc>
        <w:tc>
          <w:tcPr>
            <w:tcW w:w="3402" w:type="dxa"/>
          </w:tcPr>
          <w:p w14:paraId="550AED54" w14:textId="7CBFDF01" w:rsidR="004623EB" w:rsidRPr="00C75D80" w:rsidRDefault="00FA5CC3" w:rsidP="004623EB">
            <w:pPr>
              <w:pStyle w:val="EABodyText"/>
              <w:spacing w:before="80" w:after="80"/>
            </w:pPr>
            <w:r>
              <w:t>ARI</w:t>
            </w:r>
          </w:p>
        </w:tc>
      </w:tr>
      <w:tr w:rsidR="004623EB" w:rsidRPr="00C75D80" w14:paraId="0DA34958" w14:textId="77777777" w:rsidTr="00737786">
        <w:tc>
          <w:tcPr>
            <w:tcW w:w="3119" w:type="dxa"/>
          </w:tcPr>
          <w:p w14:paraId="6634E0EC" w14:textId="778E89C0" w:rsidR="004623EB" w:rsidRPr="00C75D80" w:rsidRDefault="00392525" w:rsidP="004623EB">
            <w:pPr>
              <w:pStyle w:val="EABodyText"/>
              <w:spacing w:before="80" w:after="80"/>
            </w:pPr>
            <w:r>
              <w:t>Christine Arrowsmith</w:t>
            </w:r>
          </w:p>
        </w:tc>
        <w:tc>
          <w:tcPr>
            <w:tcW w:w="3402" w:type="dxa"/>
          </w:tcPr>
          <w:p w14:paraId="15A59DCC" w14:textId="45892C00" w:rsidR="004623EB" w:rsidRPr="00C75D80" w:rsidRDefault="00392525" w:rsidP="004623EB">
            <w:pPr>
              <w:pStyle w:val="EABodyText"/>
              <w:spacing w:before="80" w:after="80"/>
            </w:pPr>
            <w:r>
              <w:t>Streamology</w:t>
            </w:r>
          </w:p>
        </w:tc>
      </w:tr>
      <w:tr w:rsidR="004623EB" w:rsidRPr="00C75D80" w14:paraId="2E475305" w14:textId="77777777" w:rsidTr="00737786">
        <w:tc>
          <w:tcPr>
            <w:tcW w:w="3119" w:type="dxa"/>
          </w:tcPr>
          <w:p w14:paraId="628ECEED" w14:textId="77777777" w:rsidR="004623EB" w:rsidRPr="00C75D80" w:rsidRDefault="004623EB" w:rsidP="004623EB">
            <w:pPr>
              <w:pStyle w:val="EABodyText"/>
              <w:spacing w:before="80" w:after="80"/>
            </w:pPr>
          </w:p>
        </w:tc>
        <w:tc>
          <w:tcPr>
            <w:tcW w:w="3402" w:type="dxa"/>
          </w:tcPr>
          <w:p w14:paraId="1BA544A6" w14:textId="77777777" w:rsidR="004623EB" w:rsidRPr="00C75D80" w:rsidRDefault="004623EB" w:rsidP="004623EB">
            <w:pPr>
              <w:pStyle w:val="EABodyText"/>
              <w:spacing w:before="80" w:after="80"/>
            </w:pPr>
          </w:p>
        </w:tc>
      </w:tr>
      <w:tr w:rsidR="004623EB" w:rsidRPr="00C75D80" w14:paraId="085050F2" w14:textId="77777777" w:rsidTr="00737786">
        <w:tc>
          <w:tcPr>
            <w:tcW w:w="3119" w:type="dxa"/>
          </w:tcPr>
          <w:p w14:paraId="4F785AD5" w14:textId="77777777" w:rsidR="004623EB" w:rsidRPr="00C75D80" w:rsidRDefault="004623EB" w:rsidP="004623EB">
            <w:pPr>
              <w:pStyle w:val="EABodyText"/>
              <w:spacing w:before="80" w:after="80"/>
            </w:pPr>
          </w:p>
        </w:tc>
        <w:tc>
          <w:tcPr>
            <w:tcW w:w="3402" w:type="dxa"/>
          </w:tcPr>
          <w:p w14:paraId="574189CD" w14:textId="77777777" w:rsidR="004623EB" w:rsidRPr="00C75D80" w:rsidRDefault="004623EB" w:rsidP="004623EB">
            <w:pPr>
              <w:pStyle w:val="EABodyText"/>
              <w:spacing w:before="80" w:after="80"/>
            </w:pPr>
          </w:p>
        </w:tc>
      </w:tr>
      <w:tr w:rsidR="004623EB" w:rsidRPr="00C75D80" w14:paraId="409C2FD5" w14:textId="77777777" w:rsidTr="00737786">
        <w:tc>
          <w:tcPr>
            <w:tcW w:w="3119" w:type="dxa"/>
          </w:tcPr>
          <w:p w14:paraId="35E8A7E9" w14:textId="77777777" w:rsidR="004623EB" w:rsidRPr="00C75D80" w:rsidRDefault="004623EB" w:rsidP="004623EB">
            <w:pPr>
              <w:pStyle w:val="EABodyText"/>
              <w:spacing w:before="80" w:after="80"/>
            </w:pPr>
          </w:p>
        </w:tc>
        <w:tc>
          <w:tcPr>
            <w:tcW w:w="3402" w:type="dxa"/>
          </w:tcPr>
          <w:p w14:paraId="397E62AC" w14:textId="77777777" w:rsidR="004623EB" w:rsidRPr="00C75D80" w:rsidRDefault="004623EB" w:rsidP="004623EB">
            <w:pPr>
              <w:pStyle w:val="EABodyText"/>
              <w:spacing w:before="80" w:after="80"/>
            </w:pPr>
          </w:p>
        </w:tc>
      </w:tr>
      <w:tr w:rsidR="004623EB" w:rsidRPr="00C75D80" w14:paraId="3D9577B5" w14:textId="77777777" w:rsidTr="00737786">
        <w:tc>
          <w:tcPr>
            <w:tcW w:w="3119" w:type="dxa"/>
          </w:tcPr>
          <w:p w14:paraId="514C9B10" w14:textId="77777777" w:rsidR="004623EB" w:rsidRPr="00C75D80" w:rsidRDefault="004623EB" w:rsidP="004623EB">
            <w:pPr>
              <w:pStyle w:val="EABodyText"/>
              <w:spacing w:before="80" w:after="80"/>
            </w:pPr>
          </w:p>
        </w:tc>
        <w:tc>
          <w:tcPr>
            <w:tcW w:w="3402" w:type="dxa"/>
          </w:tcPr>
          <w:p w14:paraId="02E59BC5" w14:textId="77777777" w:rsidR="004623EB" w:rsidRPr="00C75D80" w:rsidRDefault="004623EB" w:rsidP="004623EB">
            <w:pPr>
              <w:pStyle w:val="EABodyText"/>
              <w:spacing w:before="80" w:after="80"/>
            </w:pPr>
          </w:p>
        </w:tc>
      </w:tr>
      <w:tr w:rsidR="004623EB" w:rsidRPr="00C75D80" w14:paraId="3924A303" w14:textId="77777777" w:rsidTr="00737786">
        <w:tc>
          <w:tcPr>
            <w:tcW w:w="3119" w:type="dxa"/>
          </w:tcPr>
          <w:p w14:paraId="4AD135B8" w14:textId="14282B0A" w:rsidR="004623EB" w:rsidRPr="00C75D80" w:rsidRDefault="004623EB" w:rsidP="004623EB">
            <w:pPr>
              <w:pStyle w:val="EABodyText"/>
              <w:spacing w:before="80" w:after="80"/>
            </w:pPr>
          </w:p>
        </w:tc>
        <w:tc>
          <w:tcPr>
            <w:tcW w:w="3402" w:type="dxa"/>
          </w:tcPr>
          <w:p w14:paraId="5706C0F0" w14:textId="5657E724" w:rsidR="004623EB" w:rsidRPr="00C75D80" w:rsidRDefault="004623EB" w:rsidP="004623EB">
            <w:pPr>
              <w:pStyle w:val="EABodyText"/>
              <w:spacing w:before="80" w:after="80"/>
            </w:pPr>
          </w:p>
        </w:tc>
      </w:tr>
    </w:tbl>
    <w:p w14:paraId="707EEBB9" w14:textId="06038652" w:rsidR="00157D43" w:rsidRPr="00C75D80" w:rsidRDefault="00157D43" w:rsidP="00A14EF5">
      <w:pPr>
        <w:pStyle w:val="Heading1"/>
      </w:pPr>
      <w:bookmarkStart w:id="8" w:name="_Toc332715279"/>
      <w:bookmarkStart w:id="9" w:name="_Toc416914456"/>
      <w:bookmarkStart w:id="10" w:name="_Toc90018651"/>
      <w:r w:rsidRPr="00C75D80">
        <w:lastRenderedPageBreak/>
        <w:t>Introduction</w:t>
      </w:r>
      <w:bookmarkEnd w:id="8"/>
      <w:bookmarkEnd w:id="9"/>
      <w:bookmarkEnd w:id="10"/>
    </w:p>
    <w:p w14:paraId="3FFD4DB3" w14:textId="2633D479" w:rsidR="00E15417" w:rsidRDefault="00471004" w:rsidP="00471004">
      <w:pPr>
        <w:pStyle w:val="EABodyText"/>
        <w:rPr>
          <w:rFonts w:cs="Calibri"/>
        </w:rPr>
      </w:pPr>
      <w:r w:rsidRPr="00167E55">
        <w:rPr>
          <w:rFonts w:cs="Calibri"/>
        </w:rPr>
        <w:t>Ecology Australia</w:t>
      </w:r>
      <w:r w:rsidR="00DF0E81">
        <w:rPr>
          <w:rFonts w:cs="Calibri"/>
        </w:rPr>
        <w:t xml:space="preserve">, part of the Streamology and Associates team, </w:t>
      </w:r>
      <w:r w:rsidRPr="00167E55">
        <w:rPr>
          <w:rFonts w:cs="Calibri"/>
        </w:rPr>
        <w:t xml:space="preserve">was </w:t>
      </w:r>
      <w:r w:rsidR="000D096D" w:rsidRPr="00167E55">
        <w:rPr>
          <w:rFonts w:cs="Calibri"/>
        </w:rPr>
        <w:t>engaged</w:t>
      </w:r>
      <w:r w:rsidRPr="00167E55">
        <w:rPr>
          <w:rFonts w:cs="Calibri"/>
        </w:rPr>
        <w:t xml:space="preserve"> by </w:t>
      </w:r>
      <w:r w:rsidR="004C7BD0" w:rsidRPr="00167E55">
        <w:t>Melbourne</w:t>
      </w:r>
      <w:r w:rsidR="00167E55" w:rsidRPr="00167E55">
        <w:t xml:space="preserve"> Water</w:t>
      </w:r>
      <w:r w:rsidR="002170FF" w:rsidRPr="00167E55">
        <w:t xml:space="preserve"> </w:t>
      </w:r>
      <w:r w:rsidRPr="00167E55">
        <w:rPr>
          <w:rFonts w:cs="Calibri"/>
        </w:rPr>
        <w:t>to undertake a</w:t>
      </w:r>
      <w:r w:rsidR="009D5E6D">
        <w:rPr>
          <w:rFonts w:cs="Calibri"/>
        </w:rPr>
        <w:t>n</w:t>
      </w:r>
      <w:r w:rsidRPr="00167E55">
        <w:rPr>
          <w:rFonts w:cs="Calibri"/>
        </w:rPr>
        <w:t xml:space="preserve"> </w:t>
      </w:r>
      <w:r w:rsidR="00167E55" w:rsidRPr="00167E55">
        <w:rPr>
          <w:rFonts w:cs="Calibri"/>
        </w:rPr>
        <w:t>ecological</w:t>
      </w:r>
      <w:r w:rsidR="00F3375E" w:rsidRPr="00167E55">
        <w:rPr>
          <w:rFonts w:cs="Calibri"/>
        </w:rPr>
        <w:t xml:space="preserve"> impact</w:t>
      </w:r>
      <w:r w:rsidRPr="00167E55">
        <w:rPr>
          <w:rFonts w:cs="Calibri"/>
        </w:rPr>
        <w:t xml:space="preserve"> assessment </w:t>
      </w:r>
      <w:r w:rsidR="00DF0E81">
        <w:rPr>
          <w:rFonts w:cs="Calibri"/>
        </w:rPr>
        <w:t xml:space="preserve">of </w:t>
      </w:r>
      <w:r w:rsidR="00167E55" w:rsidRPr="00167E55">
        <w:rPr>
          <w:rFonts w:cs="Calibri"/>
        </w:rPr>
        <w:t xml:space="preserve">Silvan Reservoir </w:t>
      </w:r>
      <w:r w:rsidR="00DF0E81">
        <w:rPr>
          <w:rFonts w:cs="Calibri"/>
        </w:rPr>
        <w:t xml:space="preserve">following </w:t>
      </w:r>
      <w:r w:rsidR="004C7BD0" w:rsidRPr="00167E55">
        <w:rPr>
          <w:rFonts w:cs="Calibri"/>
        </w:rPr>
        <w:t xml:space="preserve">severe </w:t>
      </w:r>
      <w:r w:rsidR="009D5E6D" w:rsidRPr="00167E55">
        <w:rPr>
          <w:rFonts w:cs="Calibri"/>
        </w:rPr>
        <w:t>windstorm</w:t>
      </w:r>
      <w:r w:rsidR="004C7BD0" w:rsidRPr="00167E55">
        <w:rPr>
          <w:rFonts w:cs="Calibri"/>
        </w:rPr>
        <w:t xml:space="preserve"> </w:t>
      </w:r>
      <w:r w:rsidR="00DF0E81">
        <w:rPr>
          <w:rFonts w:cs="Calibri"/>
        </w:rPr>
        <w:t xml:space="preserve">damage </w:t>
      </w:r>
      <w:r w:rsidR="004C7BD0" w:rsidRPr="00167E55">
        <w:rPr>
          <w:rFonts w:cs="Calibri"/>
        </w:rPr>
        <w:t>in June 2021.</w:t>
      </w:r>
      <w:r w:rsidR="006B1B1D">
        <w:rPr>
          <w:rFonts w:cs="Calibri"/>
        </w:rPr>
        <w:t xml:space="preserve"> The storm event </w:t>
      </w:r>
      <w:r w:rsidR="00DF0E81">
        <w:rPr>
          <w:rFonts w:cs="Calibri"/>
        </w:rPr>
        <w:t>on 9–10</w:t>
      </w:r>
      <w:r w:rsidR="006B1B1D">
        <w:rPr>
          <w:rFonts w:cs="Calibri"/>
        </w:rPr>
        <w:t xml:space="preserve"> June </w:t>
      </w:r>
      <w:r w:rsidR="00DF0E81">
        <w:rPr>
          <w:rFonts w:cs="Calibri"/>
        </w:rPr>
        <w:t xml:space="preserve">caused widespread </w:t>
      </w:r>
      <w:r w:rsidR="00CA38B9">
        <w:rPr>
          <w:rFonts w:cs="Calibri"/>
        </w:rPr>
        <w:t xml:space="preserve">tree fall </w:t>
      </w:r>
      <w:r w:rsidR="00E15417">
        <w:rPr>
          <w:rFonts w:cs="Calibri"/>
        </w:rPr>
        <w:t xml:space="preserve">damage to houses, </w:t>
      </w:r>
      <w:r w:rsidR="009D5E6D">
        <w:rPr>
          <w:rFonts w:cs="Calibri"/>
        </w:rPr>
        <w:t>vehicles,</w:t>
      </w:r>
      <w:r w:rsidR="00E15417">
        <w:rPr>
          <w:rFonts w:cs="Calibri"/>
        </w:rPr>
        <w:t xml:space="preserve"> and power infrastructure in the Dandenong </w:t>
      </w:r>
      <w:r w:rsidR="00B234DA">
        <w:rPr>
          <w:rFonts w:cs="Calibri"/>
        </w:rPr>
        <w:t>R</w:t>
      </w:r>
      <w:r w:rsidR="00E15417">
        <w:rPr>
          <w:rFonts w:cs="Calibri"/>
        </w:rPr>
        <w:t>anges</w:t>
      </w:r>
      <w:r w:rsidR="00CA38B9">
        <w:rPr>
          <w:rFonts w:cs="Calibri"/>
        </w:rPr>
        <w:t xml:space="preserve"> and surrounding areas</w:t>
      </w:r>
      <w:r w:rsidR="00E15417">
        <w:rPr>
          <w:rFonts w:cs="Calibri"/>
        </w:rPr>
        <w:t>.</w:t>
      </w:r>
    </w:p>
    <w:p w14:paraId="50260EF8" w14:textId="13B2EA32" w:rsidR="00471004" w:rsidRDefault="00E15417" w:rsidP="00471004">
      <w:pPr>
        <w:pStyle w:val="EABodyText"/>
        <w:rPr>
          <w:rFonts w:cs="Calibri"/>
        </w:rPr>
      </w:pPr>
      <w:r>
        <w:rPr>
          <w:rFonts w:cs="Calibri"/>
        </w:rPr>
        <w:t xml:space="preserve">At Silvan Reservoir there were areas where almost all trees </w:t>
      </w:r>
      <w:r w:rsidR="00CA38B9">
        <w:rPr>
          <w:rFonts w:cs="Calibri"/>
        </w:rPr>
        <w:t xml:space="preserve">fell </w:t>
      </w:r>
      <w:r>
        <w:rPr>
          <w:rFonts w:cs="Calibri"/>
        </w:rPr>
        <w:t>to the ground</w:t>
      </w:r>
      <w:r w:rsidR="005953F0">
        <w:rPr>
          <w:rFonts w:cs="Calibri"/>
        </w:rPr>
        <w:t>,</w:t>
      </w:r>
      <w:r w:rsidR="009C363E">
        <w:rPr>
          <w:rFonts w:cs="Calibri"/>
        </w:rPr>
        <w:t xml:space="preserve"> </w:t>
      </w:r>
      <w:r>
        <w:rPr>
          <w:rFonts w:cs="Calibri"/>
        </w:rPr>
        <w:t xml:space="preserve">resulting in large volumes of very large logs and </w:t>
      </w:r>
      <w:r w:rsidR="005953F0">
        <w:rPr>
          <w:rFonts w:cs="Calibri"/>
        </w:rPr>
        <w:t>extensive</w:t>
      </w:r>
      <w:r>
        <w:rPr>
          <w:rFonts w:cs="Calibri"/>
        </w:rPr>
        <w:t xml:space="preserve"> damage to native understorey species. </w:t>
      </w:r>
      <w:r w:rsidR="00AB38CF">
        <w:rPr>
          <w:rFonts w:cs="Calibri"/>
        </w:rPr>
        <w:t xml:space="preserve">The severity of the storm damage was mapped by the Department of Environment, Land Water and Planning (DELWP) </w:t>
      </w:r>
      <w:r w:rsidR="00CA38B9">
        <w:rPr>
          <w:rFonts w:cs="Calibri"/>
        </w:rPr>
        <w:t xml:space="preserve">via </w:t>
      </w:r>
      <w:r w:rsidR="00AB38CF">
        <w:rPr>
          <w:rFonts w:cs="Calibri"/>
        </w:rPr>
        <w:t>helicopter</w:t>
      </w:r>
      <w:r w:rsidR="00B234DA">
        <w:rPr>
          <w:rFonts w:cs="Calibri"/>
        </w:rPr>
        <w:t>-</w:t>
      </w:r>
      <w:r w:rsidR="00CA38B9">
        <w:rPr>
          <w:rFonts w:cs="Calibri"/>
        </w:rPr>
        <w:t xml:space="preserve">captured </w:t>
      </w:r>
      <w:r w:rsidR="00AB38CF">
        <w:rPr>
          <w:rFonts w:cs="Calibri"/>
        </w:rPr>
        <w:t xml:space="preserve">images of storm </w:t>
      </w:r>
      <w:r w:rsidR="00CA38B9">
        <w:rPr>
          <w:rFonts w:cs="Calibri"/>
        </w:rPr>
        <w:t>a</w:t>
      </w:r>
      <w:r w:rsidR="00AB38CF">
        <w:rPr>
          <w:rFonts w:cs="Calibri"/>
        </w:rPr>
        <w:t>ffected areas. This imagery was then converted into a map layer</w:t>
      </w:r>
      <w:r w:rsidR="00CA38B9">
        <w:rPr>
          <w:rFonts w:cs="Calibri"/>
        </w:rPr>
        <w:t>; t</w:t>
      </w:r>
      <w:r w:rsidR="00AB38CF">
        <w:rPr>
          <w:rFonts w:cs="Calibri"/>
        </w:rPr>
        <w:t xml:space="preserve">he </w:t>
      </w:r>
      <w:r w:rsidR="009C363E">
        <w:rPr>
          <w:rFonts w:cs="Calibri"/>
        </w:rPr>
        <w:t>areas affected by the s</w:t>
      </w:r>
      <w:r w:rsidR="00AB38CF">
        <w:rPr>
          <w:rFonts w:cs="Calibri"/>
        </w:rPr>
        <w:t>torm damage</w:t>
      </w:r>
      <w:r w:rsidR="009C363E">
        <w:rPr>
          <w:rFonts w:cs="Calibri"/>
        </w:rPr>
        <w:t xml:space="preserve"> </w:t>
      </w:r>
      <w:r w:rsidR="00CA38B9">
        <w:rPr>
          <w:rFonts w:cs="Calibri"/>
        </w:rPr>
        <w:t xml:space="preserve">within </w:t>
      </w:r>
      <w:r w:rsidR="009C363E">
        <w:rPr>
          <w:rFonts w:cs="Calibri"/>
        </w:rPr>
        <w:t>Silvan</w:t>
      </w:r>
      <w:r w:rsidR="009D5E6D">
        <w:rPr>
          <w:rFonts w:cs="Calibri"/>
        </w:rPr>
        <w:t xml:space="preserve"> </w:t>
      </w:r>
      <w:r w:rsidR="00CA38B9">
        <w:rPr>
          <w:rFonts w:cs="Calibri"/>
        </w:rPr>
        <w:t>R</w:t>
      </w:r>
      <w:r w:rsidR="00AB38CF">
        <w:rPr>
          <w:rFonts w:cs="Calibri"/>
        </w:rPr>
        <w:t xml:space="preserve">eservoir </w:t>
      </w:r>
      <w:r w:rsidR="00A9041A">
        <w:rPr>
          <w:rFonts w:cs="Calibri"/>
        </w:rPr>
        <w:t xml:space="preserve">property </w:t>
      </w:r>
      <w:r w:rsidR="00AB38CF">
        <w:rPr>
          <w:rFonts w:cs="Calibri"/>
        </w:rPr>
        <w:t xml:space="preserve">are shown in </w:t>
      </w:r>
      <w:r w:rsidR="00130B2E">
        <w:rPr>
          <w:rFonts w:cs="Calibri"/>
        </w:rPr>
        <w:fldChar w:fldCharType="begin"/>
      </w:r>
      <w:r w:rsidR="00130B2E">
        <w:rPr>
          <w:rFonts w:cs="Calibri"/>
        </w:rPr>
        <w:instrText xml:space="preserve"> REF _Ref84318018 \h </w:instrText>
      </w:r>
      <w:r w:rsidR="00130B2E">
        <w:rPr>
          <w:rFonts w:cs="Calibri"/>
        </w:rPr>
      </w:r>
      <w:r w:rsidR="00130B2E">
        <w:rPr>
          <w:rFonts w:cs="Calibri"/>
        </w:rPr>
        <w:fldChar w:fldCharType="separate"/>
      </w:r>
      <w:r w:rsidR="004E785E" w:rsidRPr="00AA414F">
        <w:t xml:space="preserve">Figure </w:t>
      </w:r>
      <w:r w:rsidR="004E785E">
        <w:rPr>
          <w:noProof/>
        </w:rPr>
        <w:t>1</w:t>
      </w:r>
      <w:r w:rsidR="00130B2E">
        <w:rPr>
          <w:rFonts w:cs="Calibri"/>
        </w:rPr>
        <w:fldChar w:fldCharType="end"/>
      </w:r>
      <w:r w:rsidR="00130B2E">
        <w:rPr>
          <w:rFonts w:cs="Calibri"/>
        </w:rPr>
        <w:t xml:space="preserve"> and </w:t>
      </w:r>
      <w:r w:rsidR="009D5E6D">
        <w:rPr>
          <w:rFonts w:cs="Calibri"/>
        </w:rPr>
        <w:fldChar w:fldCharType="begin"/>
      </w:r>
      <w:r w:rsidR="009D5E6D">
        <w:rPr>
          <w:rFonts w:cs="Calibri"/>
        </w:rPr>
        <w:instrText xml:space="preserve"> REF _Ref88659981 \h </w:instrText>
      </w:r>
      <w:r w:rsidR="009D5E6D">
        <w:rPr>
          <w:rFonts w:cs="Calibri"/>
        </w:rPr>
      </w:r>
      <w:r w:rsidR="009D5E6D">
        <w:rPr>
          <w:rFonts w:cs="Calibri"/>
        </w:rPr>
        <w:fldChar w:fldCharType="separate"/>
      </w:r>
      <w:r w:rsidR="004E785E" w:rsidRPr="00650D59">
        <w:t xml:space="preserve">Figure </w:t>
      </w:r>
      <w:r w:rsidR="004E785E">
        <w:rPr>
          <w:noProof/>
        </w:rPr>
        <w:t>2</w:t>
      </w:r>
      <w:r w:rsidR="009D5E6D">
        <w:rPr>
          <w:rFonts w:cs="Calibri"/>
        </w:rPr>
        <w:fldChar w:fldCharType="end"/>
      </w:r>
      <w:r w:rsidR="009D5E6D">
        <w:rPr>
          <w:rFonts w:cs="Calibri"/>
        </w:rPr>
        <w:t>.</w:t>
      </w:r>
    </w:p>
    <w:p w14:paraId="01ECB3F1" w14:textId="72906208" w:rsidR="001C3DE6" w:rsidRDefault="009C363E" w:rsidP="001C3DE6">
      <w:pPr>
        <w:pStyle w:val="EABodyText"/>
        <w:rPr>
          <w:rFonts w:cs="Calibri"/>
        </w:rPr>
      </w:pPr>
      <w:r>
        <w:rPr>
          <w:rFonts w:cs="Calibri"/>
        </w:rPr>
        <w:t>Melbourne</w:t>
      </w:r>
      <w:r w:rsidR="00B234DA">
        <w:rPr>
          <w:rFonts w:cs="Calibri"/>
        </w:rPr>
        <w:t xml:space="preserve"> Water</w:t>
      </w:r>
      <w:r>
        <w:rPr>
          <w:rFonts w:cs="Calibri"/>
        </w:rPr>
        <w:t xml:space="preserve"> </w:t>
      </w:r>
      <w:r w:rsidR="00D874ED">
        <w:rPr>
          <w:rFonts w:cs="Calibri"/>
        </w:rPr>
        <w:t>has</w:t>
      </w:r>
      <w:r>
        <w:rPr>
          <w:rFonts w:cs="Calibri"/>
        </w:rPr>
        <w:t xml:space="preserve"> a range of legislative obligations at Silvan Reservoir</w:t>
      </w:r>
      <w:r w:rsidR="00D874ED">
        <w:rPr>
          <w:rFonts w:cs="Calibri"/>
        </w:rPr>
        <w:t xml:space="preserve"> relating to their function as a Water Authority</w:t>
      </w:r>
      <w:r w:rsidR="00A9041A">
        <w:rPr>
          <w:rFonts w:cs="Calibri"/>
        </w:rPr>
        <w:t>. I</w:t>
      </w:r>
      <w:r>
        <w:rPr>
          <w:rFonts w:cs="Calibri"/>
        </w:rPr>
        <w:t>n particular</w:t>
      </w:r>
      <w:r w:rsidR="00A9041A">
        <w:rPr>
          <w:rFonts w:cs="Calibri"/>
        </w:rPr>
        <w:t>,</w:t>
      </w:r>
      <w:r>
        <w:rPr>
          <w:rFonts w:cs="Calibri"/>
        </w:rPr>
        <w:t xml:space="preserve"> the </w:t>
      </w:r>
      <w:r w:rsidRPr="00B234DA">
        <w:rPr>
          <w:rFonts w:cs="Calibri"/>
          <w:i/>
          <w:iCs/>
        </w:rPr>
        <w:t>Safe Drinking Water Act 2003</w:t>
      </w:r>
      <w:r>
        <w:rPr>
          <w:rFonts w:cs="Calibri"/>
        </w:rPr>
        <w:t xml:space="preserve"> </w:t>
      </w:r>
      <w:r w:rsidR="00A9041A">
        <w:rPr>
          <w:rFonts w:cs="Calibri"/>
        </w:rPr>
        <w:t xml:space="preserve">and the </w:t>
      </w:r>
      <w:r w:rsidR="00A9041A" w:rsidRPr="00ED6941">
        <w:rPr>
          <w:rFonts w:cs="Calibri"/>
          <w:i/>
          <w:iCs/>
        </w:rPr>
        <w:t>Water Act 1989</w:t>
      </w:r>
      <w:r w:rsidR="00A9041A">
        <w:rPr>
          <w:rFonts w:cs="Calibri"/>
          <w:i/>
          <w:iCs/>
        </w:rPr>
        <w:t xml:space="preserve">, </w:t>
      </w:r>
      <w:r>
        <w:rPr>
          <w:rFonts w:cs="Calibri"/>
        </w:rPr>
        <w:t>because of the key role this reservoir plays in providing Melbourne’s drinking water</w:t>
      </w:r>
      <w:r w:rsidR="00D874ED">
        <w:rPr>
          <w:rFonts w:cs="Calibri"/>
        </w:rPr>
        <w:t>.</w:t>
      </w:r>
    </w:p>
    <w:p w14:paraId="38C38437" w14:textId="1E99B99F" w:rsidR="00D874ED" w:rsidRDefault="00153FCE" w:rsidP="001C3DE6">
      <w:pPr>
        <w:pStyle w:val="EABodyText"/>
      </w:pPr>
      <w:r>
        <w:t>To</w:t>
      </w:r>
      <w:r w:rsidR="00D874ED">
        <w:t xml:space="preserve"> protect water quality</w:t>
      </w:r>
      <w:r w:rsidR="00A9041A">
        <w:t>, maintain access and</w:t>
      </w:r>
      <w:r w:rsidR="00D874ED">
        <w:t xml:space="preserve"> enable ongoing bushfire risk mitigation</w:t>
      </w:r>
      <w:r w:rsidR="00A9041A">
        <w:t xml:space="preserve"> </w:t>
      </w:r>
      <w:r w:rsidR="00D874ED">
        <w:t>treatments</w:t>
      </w:r>
      <w:r w:rsidR="00A9041A">
        <w:t>,</w:t>
      </w:r>
      <w:r w:rsidR="00D874ED">
        <w:t xml:space="preserve"> Melbourne Water will be commencing a program</w:t>
      </w:r>
      <w:r w:rsidR="00A4142F">
        <w:t xml:space="preserve"> of log removal in 2021/22, </w:t>
      </w:r>
      <w:r w:rsidR="00D874ED">
        <w:t xml:space="preserve">followed </w:t>
      </w:r>
      <w:r w:rsidR="00A9041A">
        <w:t xml:space="preserve">by </w:t>
      </w:r>
      <w:r w:rsidR="00D874ED">
        <w:t>fuel reduction and natural regeneration</w:t>
      </w:r>
      <w:r w:rsidR="00A4142F">
        <w:t xml:space="preserve"> treatments. </w:t>
      </w:r>
    </w:p>
    <w:p w14:paraId="2B98D5FB" w14:textId="38145A19" w:rsidR="00A4142F" w:rsidRPr="00E547FB" w:rsidRDefault="00A4142F" w:rsidP="00A4142F">
      <w:pPr>
        <w:pStyle w:val="EABodyText"/>
      </w:pPr>
      <w:r>
        <w:t xml:space="preserve">Although Melbourne Water has exemptions from requiring a planning permit under the </w:t>
      </w:r>
      <w:r w:rsidRPr="00CA1FE4">
        <w:rPr>
          <w:i/>
          <w:iCs/>
        </w:rPr>
        <w:t>Planning and Environment Act 1987</w:t>
      </w:r>
      <w:r w:rsidR="00A9041A">
        <w:rPr>
          <w:i/>
          <w:iCs/>
        </w:rPr>
        <w:t>,</w:t>
      </w:r>
      <w:r>
        <w:t xml:space="preserve"> it still needs to consider</w:t>
      </w:r>
      <w:r w:rsidR="00CA1FE4">
        <w:t xml:space="preserve"> obligations under the </w:t>
      </w:r>
      <w:r w:rsidR="00CA1FE4" w:rsidRPr="00CA1FE4">
        <w:rPr>
          <w:i/>
          <w:iCs/>
        </w:rPr>
        <w:t>Environment Protection and Biodiversity Conservation Act 19</w:t>
      </w:r>
      <w:r w:rsidR="00BE62BD">
        <w:rPr>
          <w:i/>
          <w:iCs/>
        </w:rPr>
        <w:t>9</w:t>
      </w:r>
      <w:r w:rsidR="00CA1FE4" w:rsidRPr="00CA1FE4">
        <w:rPr>
          <w:i/>
          <w:iCs/>
        </w:rPr>
        <w:t>9</w:t>
      </w:r>
      <w:r w:rsidR="00CA1FE4">
        <w:t xml:space="preserve"> (EPBC Act) and the </w:t>
      </w:r>
      <w:r w:rsidR="00CA1FE4" w:rsidRPr="00CA1FE4">
        <w:rPr>
          <w:i/>
          <w:iCs/>
        </w:rPr>
        <w:t>Flora and Fauna Guarantee Act 1988</w:t>
      </w:r>
      <w:r w:rsidR="00CA1FE4">
        <w:rPr>
          <w:i/>
          <w:iCs/>
        </w:rPr>
        <w:t xml:space="preserve"> </w:t>
      </w:r>
      <w:r w:rsidR="00BE62BD">
        <w:rPr>
          <w:i/>
          <w:iCs/>
        </w:rPr>
        <w:t xml:space="preserve">(FFG Act) </w:t>
      </w:r>
      <w:r w:rsidR="00CA1FE4" w:rsidRPr="00CA1FE4">
        <w:t>as a public authority</w:t>
      </w:r>
      <w:r w:rsidR="00CA1FE4">
        <w:rPr>
          <w:i/>
          <w:iCs/>
        </w:rPr>
        <w:t>.</w:t>
      </w:r>
      <w:r>
        <w:t xml:space="preserve"> </w:t>
      </w:r>
    </w:p>
    <w:p w14:paraId="70BFE0DE" w14:textId="6CADFD00" w:rsidR="001C3DE6" w:rsidRDefault="00CA1FE4" w:rsidP="001C3DE6">
      <w:pPr>
        <w:pStyle w:val="EABodyText"/>
      </w:pPr>
      <w:r>
        <w:t>The purpose of this ecological report is to provide an assessment of Melbourne Water’s potential obligations under both these Acts</w:t>
      </w:r>
      <w:r w:rsidR="00BE62BD">
        <w:t>,</w:t>
      </w:r>
      <w:r>
        <w:t xml:space="preserve"> and to document recommended mitigation strategies to protect significant biodiversity values</w:t>
      </w:r>
      <w:r w:rsidR="00BE62BD">
        <w:t>.</w:t>
      </w:r>
    </w:p>
    <w:p w14:paraId="37429248" w14:textId="77777777" w:rsidR="006A2174" w:rsidRDefault="006A2174" w:rsidP="004574A7">
      <w:pPr>
        <w:pStyle w:val="EABodyText"/>
      </w:pPr>
    </w:p>
    <w:p w14:paraId="33332D0C" w14:textId="77777777" w:rsidR="006A2174" w:rsidRPr="00C75D80" w:rsidRDefault="006A2174" w:rsidP="004574A7">
      <w:pPr>
        <w:pStyle w:val="EABodyText"/>
      </w:pPr>
    </w:p>
    <w:p w14:paraId="4BBCE999" w14:textId="3EA85C17" w:rsidR="00157D43" w:rsidRDefault="00157D43" w:rsidP="00A14EF5">
      <w:pPr>
        <w:pStyle w:val="Heading1"/>
      </w:pPr>
      <w:bookmarkStart w:id="11" w:name="_Toc332715282"/>
      <w:bookmarkStart w:id="12" w:name="_Toc416914459"/>
      <w:bookmarkStart w:id="13" w:name="_Toc90018652"/>
      <w:r w:rsidRPr="00C75D80">
        <w:lastRenderedPageBreak/>
        <w:t>Study Area</w:t>
      </w:r>
      <w:bookmarkEnd w:id="11"/>
      <w:bookmarkEnd w:id="12"/>
      <w:bookmarkEnd w:id="13"/>
    </w:p>
    <w:p w14:paraId="2E4BA04F" w14:textId="6D860AFA" w:rsidR="00200209" w:rsidRPr="00BE62BD" w:rsidRDefault="00200209" w:rsidP="00FE3DEE">
      <w:pPr>
        <w:pStyle w:val="Heading2"/>
      </w:pPr>
      <w:bookmarkStart w:id="14" w:name="_Toc90018653"/>
      <w:r w:rsidRPr="00BE62BD">
        <w:t>Land</w:t>
      </w:r>
      <w:r w:rsidR="00D64F3D" w:rsidRPr="00BE62BD">
        <w:t>-</w:t>
      </w:r>
      <w:r w:rsidRPr="00BE62BD">
        <w:t>use</w:t>
      </w:r>
      <w:bookmarkEnd w:id="14"/>
    </w:p>
    <w:p w14:paraId="2DB7D603" w14:textId="51404770" w:rsidR="00200209" w:rsidRDefault="00CD2ADC" w:rsidP="00200209">
      <w:pPr>
        <w:pStyle w:val="EABodyText"/>
      </w:pPr>
      <w:r>
        <w:t xml:space="preserve">Silvan Reservoir is located on the eastern side of the Dandenong </w:t>
      </w:r>
      <w:r w:rsidR="00D64F3D">
        <w:t>r</w:t>
      </w:r>
      <w:r>
        <w:t>anges and is adjacent to extensive area</w:t>
      </w:r>
      <w:r w:rsidR="00BE62BD">
        <w:t>s</w:t>
      </w:r>
      <w:r>
        <w:t xml:space="preserve"> of forested Crown Land </w:t>
      </w:r>
      <w:r w:rsidR="00BE62BD">
        <w:t xml:space="preserve">within </w:t>
      </w:r>
      <w:r>
        <w:t xml:space="preserve">the Dandenong Ranges National Park. </w:t>
      </w:r>
      <w:r w:rsidR="00F35A60">
        <w:t>Silvan Reservoir is</w:t>
      </w:r>
      <w:r w:rsidR="00F35A60" w:rsidRPr="00F35A60">
        <w:t xml:space="preserve"> </w:t>
      </w:r>
      <w:r w:rsidR="00F35A60">
        <w:t>about 900 ha in size including the res</w:t>
      </w:r>
      <w:r w:rsidR="00747FE2">
        <w:t>e</w:t>
      </w:r>
      <w:r w:rsidR="00F35A60">
        <w:t>rvoir</w:t>
      </w:r>
      <w:r>
        <w:t xml:space="preserve"> </w:t>
      </w:r>
      <w:r w:rsidR="00F35A60">
        <w:t>and surrounding native vegetation</w:t>
      </w:r>
      <w:r w:rsidR="00D64F3D">
        <w:t xml:space="preserve"> and is mostly freehold land owned by Melbourne Water</w:t>
      </w:r>
      <w:r w:rsidR="0003275D">
        <w:t xml:space="preserve"> (henceforth, referred to as ‘the site’</w:t>
      </w:r>
      <w:r w:rsidR="005A26DC">
        <w:t xml:space="preserve">, see </w:t>
      </w:r>
      <w:r w:rsidR="005A26DC">
        <w:fldChar w:fldCharType="begin"/>
      </w:r>
      <w:r w:rsidR="005A26DC">
        <w:instrText xml:space="preserve"> REF _Ref84318018 \h </w:instrText>
      </w:r>
      <w:r w:rsidR="005A26DC">
        <w:fldChar w:fldCharType="separate"/>
      </w:r>
      <w:r w:rsidR="004E785E" w:rsidRPr="00AA414F">
        <w:t xml:space="preserve">Figure </w:t>
      </w:r>
      <w:r w:rsidR="004E785E">
        <w:rPr>
          <w:noProof/>
        </w:rPr>
        <w:t>1</w:t>
      </w:r>
      <w:r w:rsidR="005A26DC">
        <w:fldChar w:fldCharType="end"/>
      </w:r>
      <w:r w:rsidR="0003275D">
        <w:t>)</w:t>
      </w:r>
      <w:r w:rsidR="00747FE2">
        <w:t>.</w:t>
      </w:r>
    </w:p>
    <w:p w14:paraId="3B82A341" w14:textId="78C420EC" w:rsidR="00200209" w:rsidRPr="00200209" w:rsidRDefault="007C75E5" w:rsidP="00200209">
      <w:pPr>
        <w:pStyle w:val="EABodyText"/>
      </w:pPr>
      <w:r>
        <w:t>M</w:t>
      </w:r>
      <w:r w:rsidR="00200209">
        <w:t>ost of the land</w:t>
      </w:r>
      <w:r>
        <w:t xml:space="preserve"> to the east of the reservoir</w:t>
      </w:r>
      <w:r w:rsidR="00200209">
        <w:t xml:space="preserve"> is cleared and is used for a range of agriculture, horticulture, and floriculture</w:t>
      </w:r>
      <w:r w:rsidR="00D64F3D">
        <w:t xml:space="preserve"> that have taken advantage of</w:t>
      </w:r>
      <w:r w:rsidR="00200209">
        <w:t xml:space="preserve"> the highly fertile volcanic red clay soils</w:t>
      </w:r>
      <w:r w:rsidR="00D64F3D">
        <w:t>.</w:t>
      </w:r>
    </w:p>
    <w:p w14:paraId="0641617C" w14:textId="0BA17C3A" w:rsidR="00200209" w:rsidRPr="00200209" w:rsidRDefault="00D64F3D" w:rsidP="00200209">
      <w:pPr>
        <w:pStyle w:val="EABodyText"/>
      </w:pPr>
      <w:r>
        <w:t xml:space="preserve">Local </w:t>
      </w:r>
      <w:r w:rsidR="00D95F45">
        <w:t xml:space="preserve">townships </w:t>
      </w:r>
      <w:r w:rsidR="007C75E5">
        <w:t>near</w:t>
      </w:r>
      <w:r>
        <w:t xml:space="preserve"> the reservoir</w:t>
      </w:r>
      <w:r w:rsidR="0098073B">
        <w:t xml:space="preserve"> include Silvan</w:t>
      </w:r>
      <w:r w:rsidR="007C75E5">
        <w:t xml:space="preserve"> to the east</w:t>
      </w:r>
      <w:r>
        <w:t xml:space="preserve"> and Monbulk</w:t>
      </w:r>
      <w:r w:rsidR="007C75E5">
        <w:t xml:space="preserve"> to the south</w:t>
      </w:r>
      <w:r w:rsidR="0098073B">
        <w:t>.</w:t>
      </w:r>
    </w:p>
    <w:p w14:paraId="5BE1A2D7" w14:textId="25534316" w:rsidR="002B60AE" w:rsidRPr="00BE62BD" w:rsidRDefault="002B60AE" w:rsidP="00FE3DEE">
      <w:pPr>
        <w:pStyle w:val="Heading2"/>
      </w:pPr>
      <w:bookmarkStart w:id="15" w:name="_Toc90018654"/>
      <w:r w:rsidRPr="00BE62BD">
        <w:t>Natural Values</w:t>
      </w:r>
      <w:bookmarkEnd w:id="15"/>
    </w:p>
    <w:p w14:paraId="19EFEAF3" w14:textId="25487A9B" w:rsidR="008D1132" w:rsidRDefault="00200209" w:rsidP="008D1132">
      <w:pPr>
        <w:pStyle w:val="EABodyText"/>
      </w:pPr>
      <w:r>
        <w:t>Dandenong Ranges</w:t>
      </w:r>
      <w:r w:rsidR="0098073B">
        <w:t xml:space="preserve"> National Park</w:t>
      </w:r>
      <w:r w:rsidR="007C75E5">
        <w:t xml:space="preserve"> is commonly known for its tall wet forests, rainforest gullies and large tree ferns.</w:t>
      </w:r>
      <w:r w:rsidR="008D1132">
        <w:t xml:space="preserve"> Major waterways on the eastern and south</w:t>
      </w:r>
      <w:r w:rsidR="00DB3A59">
        <w:t>-</w:t>
      </w:r>
      <w:r w:rsidR="008D1132">
        <w:t xml:space="preserve">eastern side of the Dandenong range are Olinda Creek, Perrins Creek and Emerald Creek. </w:t>
      </w:r>
      <w:r w:rsidR="004368F4">
        <w:t>Stoneyford Creek originates within the Silvan Reservoir land in the south-west corner. This creek flows east</w:t>
      </w:r>
      <w:r w:rsidR="00423443">
        <w:t>,</w:t>
      </w:r>
      <w:r w:rsidR="004368F4">
        <w:t xml:space="preserve"> </w:t>
      </w:r>
      <w:r w:rsidR="00D95F45">
        <w:t xml:space="preserve">originating </w:t>
      </w:r>
      <w:r w:rsidR="004368F4">
        <w:t xml:space="preserve">from two distinct </w:t>
      </w:r>
      <w:r w:rsidR="00D95F45">
        <w:t>first order streams</w:t>
      </w:r>
      <w:r w:rsidR="00423443">
        <w:t>,</w:t>
      </w:r>
      <w:r w:rsidR="004368F4">
        <w:t xml:space="preserve"> but has been cut off since the reservoir was constructed in the 1920s. Th</w:t>
      </w:r>
      <w:r w:rsidR="00503DC0">
        <w:t>e</w:t>
      </w:r>
      <w:r w:rsidR="004368F4">
        <w:t xml:space="preserve"> </w:t>
      </w:r>
      <w:r w:rsidR="00503DC0">
        <w:t xml:space="preserve">unnamed </w:t>
      </w:r>
      <w:r w:rsidR="004368F4">
        <w:t>headwater</w:t>
      </w:r>
      <w:r w:rsidR="00503DC0">
        <w:t>s</w:t>
      </w:r>
      <w:r w:rsidR="004368F4">
        <w:t xml:space="preserve"> </w:t>
      </w:r>
      <w:r w:rsidR="00503DC0">
        <w:t xml:space="preserve">of the </w:t>
      </w:r>
      <w:r w:rsidR="004368F4">
        <w:t xml:space="preserve">creek </w:t>
      </w:r>
      <w:r w:rsidR="00503DC0">
        <w:t xml:space="preserve">are </w:t>
      </w:r>
      <w:r w:rsidR="004368F4">
        <w:t>only about one kilometre in length</w:t>
      </w:r>
      <w:r w:rsidR="00542E35">
        <w:t xml:space="preserve"> </w:t>
      </w:r>
      <w:r w:rsidR="00503DC0">
        <w:t xml:space="preserve">and </w:t>
      </w:r>
      <w:r w:rsidR="00542E35">
        <w:t>support threatened rainforest communities and threatened flora</w:t>
      </w:r>
      <w:r w:rsidR="00DB3A59">
        <w:t xml:space="preserve"> and fauna (terrestrial and aquatic).</w:t>
      </w:r>
    </w:p>
    <w:p w14:paraId="2D482730" w14:textId="29FAAAE6" w:rsidR="00542E35" w:rsidRDefault="00542E35" w:rsidP="008D1132">
      <w:pPr>
        <w:pStyle w:val="EABodyText"/>
      </w:pPr>
      <w:r>
        <w:t xml:space="preserve">Melbourne Water have identified Silvan Reservoir land as a </w:t>
      </w:r>
      <w:r w:rsidR="00D95F45">
        <w:t>S</w:t>
      </w:r>
      <w:r>
        <w:t xml:space="preserve">ite of </w:t>
      </w:r>
      <w:r w:rsidR="00D95F45">
        <w:t>B</w:t>
      </w:r>
      <w:r>
        <w:t xml:space="preserve">iodiversity </w:t>
      </w:r>
      <w:r w:rsidR="00D95F45">
        <w:t>S</w:t>
      </w:r>
      <w:r>
        <w:t>ignificance</w:t>
      </w:r>
      <w:r w:rsidR="00D95F45">
        <w:t>,</w:t>
      </w:r>
      <w:r>
        <w:t xml:space="preserve"> due to the presence of significant flora and fauna values including Cool Temperate and Warm Temperate Rainforests, </w:t>
      </w:r>
      <w:r w:rsidR="00FE3DEE">
        <w:t>l</w:t>
      </w:r>
      <w:r>
        <w:t xml:space="preserve">arge </w:t>
      </w:r>
      <w:r w:rsidR="00FE3DEE">
        <w:t>f</w:t>
      </w:r>
      <w:r>
        <w:t xml:space="preserve">orest </w:t>
      </w:r>
      <w:r w:rsidR="00FE3DEE">
        <w:t>o</w:t>
      </w:r>
      <w:r>
        <w:t>wls,</w:t>
      </w:r>
      <w:r w:rsidR="00DB3A59">
        <w:t xml:space="preserve"> Broad-toothed Rat</w:t>
      </w:r>
      <w:r w:rsidR="00FE3DEE">
        <w:t xml:space="preserve"> (</w:t>
      </w:r>
      <w:proofErr w:type="spellStart"/>
      <w:r w:rsidR="00FE3DEE">
        <w:rPr>
          <w:i/>
          <w:iCs/>
        </w:rPr>
        <w:t>Mastacomys</w:t>
      </w:r>
      <w:proofErr w:type="spellEnd"/>
      <w:r w:rsidR="00FE3DEE">
        <w:rPr>
          <w:i/>
          <w:iCs/>
        </w:rPr>
        <w:t xml:space="preserve"> </w:t>
      </w:r>
      <w:proofErr w:type="spellStart"/>
      <w:r w:rsidR="00FE3DEE">
        <w:rPr>
          <w:i/>
          <w:iCs/>
        </w:rPr>
        <w:t>fuscus</w:t>
      </w:r>
      <w:proofErr w:type="spellEnd"/>
      <w:r w:rsidR="00FE3DEE">
        <w:rPr>
          <w:i/>
          <w:iCs/>
        </w:rPr>
        <w:t xml:space="preserve"> </w:t>
      </w:r>
      <w:proofErr w:type="spellStart"/>
      <w:r w:rsidR="00FE3DEE">
        <w:rPr>
          <w:i/>
          <w:iCs/>
        </w:rPr>
        <w:t>mordicus</w:t>
      </w:r>
      <w:proofErr w:type="spellEnd"/>
      <w:r w:rsidR="00FE3DEE">
        <w:t>)</w:t>
      </w:r>
      <w:r w:rsidR="00DB3A59">
        <w:t xml:space="preserve">, Powelltown </w:t>
      </w:r>
      <w:r w:rsidR="003763BB">
        <w:t>Correa</w:t>
      </w:r>
      <w:r w:rsidR="00FE3DEE">
        <w:t xml:space="preserve"> (</w:t>
      </w:r>
      <w:r w:rsidR="00FE3DEE">
        <w:rPr>
          <w:i/>
          <w:iCs/>
        </w:rPr>
        <w:t xml:space="preserve">Correa </w:t>
      </w:r>
      <w:proofErr w:type="spellStart"/>
      <w:r w:rsidR="00FE3DEE">
        <w:rPr>
          <w:i/>
          <w:iCs/>
        </w:rPr>
        <w:t>reflexa</w:t>
      </w:r>
      <w:proofErr w:type="spellEnd"/>
      <w:r w:rsidR="00FE3DEE">
        <w:rPr>
          <w:i/>
          <w:iCs/>
        </w:rPr>
        <w:t xml:space="preserve"> </w:t>
      </w:r>
      <w:r w:rsidR="00FE3DEE">
        <w:t xml:space="preserve">var. </w:t>
      </w:r>
      <w:r w:rsidR="00FE3DEE">
        <w:rPr>
          <w:i/>
          <w:iCs/>
        </w:rPr>
        <w:t>lobata</w:t>
      </w:r>
      <w:r w:rsidR="00FE3DEE">
        <w:t>)</w:t>
      </w:r>
      <w:r w:rsidR="003763BB">
        <w:t>,</w:t>
      </w:r>
      <w:r w:rsidR="00DB3A59">
        <w:t xml:space="preserve"> and Wine-lipped Spider Orchid</w:t>
      </w:r>
      <w:r w:rsidR="00FE3DEE">
        <w:t xml:space="preserve"> (</w:t>
      </w:r>
      <w:r w:rsidR="00FE3DEE" w:rsidRPr="0019136D">
        <w:rPr>
          <w:i/>
          <w:iCs/>
        </w:rPr>
        <w:t xml:space="preserve">Caladenia </w:t>
      </w:r>
      <w:proofErr w:type="spellStart"/>
      <w:r w:rsidR="00FE3DEE" w:rsidRPr="0019136D">
        <w:rPr>
          <w:i/>
          <w:iCs/>
        </w:rPr>
        <w:t>oenchila</w:t>
      </w:r>
      <w:proofErr w:type="spellEnd"/>
      <w:r w:rsidR="00FE3DEE">
        <w:t>)</w:t>
      </w:r>
      <w:r w:rsidR="00DB3A59">
        <w:t xml:space="preserve"> Further details on the biodiversity values can be found in </w:t>
      </w:r>
      <w:r w:rsidR="00EA1953">
        <w:t xml:space="preserve">this report and </w:t>
      </w:r>
      <w:r w:rsidR="00DB3A59">
        <w:t xml:space="preserve">the </w:t>
      </w:r>
      <w:r w:rsidR="00DB3A59" w:rsidRPr="00F67ABF">
        <w:rPr>
          <w:i/>
          <w:iCs/>
        </w:rPr>
        <w:t>Silvan Reservoir Biodiversity Conservation and Site Management Plan</w:t>
      </w:r>
      <w:r w:rsidR="00DB3A59">
        <w:t xml:space="preserve"> (Jolly et al</w:t>
      </w:r>
      <w:r w:rsidR="00D95F45">
        <w:t>.</w:t>
      </w:r>
      <w:r w:rsidR="00DB3A59">
        <w:t xml:space="preserve"> 2019).</w:t>
      </w:r>
    </w:p>
    <w:p w14:paraId="57667948" w14:textId="731C30D2" w:rsidR="002B60AE" w:rsidRPr="00BE62BD" w:rsidRDefault="002B60AE" w:rsidP="0011481C">
      <w:pPr>
        <w:pStyle w:val="Heading2"/>
      </w:pPr>
      <w:bookmarkStart w:id="16" w:name="_Toc90018655"/>
      <w:r w:rsidRPr="00BE62BD">
        <w:t>Critical Water Infrastructure</w:t>
      </w:r>
      <w:r w:rsidR="00EA1953">
        <w:t xml:space="preserve"> –</w:t>
      </w:r>
      <w:r w:rsidR="0011481C">
        <w:t xml:space="preserve"> </w:t>
      </w:r>
      <w:r w:rsidRPr="00BE62BD">
        <w:t>Silvan Dam</w:t>
      </w:r>
      <w:bookmarkEnd w:id="16"/>
    </w:p>
    <w:p w14:paraId="26168D12" w14:textId="10AD231E" w:rsidR="002B60AE" w:rsidRDefault="001E46EE" w:rsidP="002B60AE">
      <w:pPr>
        <w:pStyle w:val="EABodyText"/>
      </w:pPr>
      <w:r>
        <w:t xml:space="preserve">Most of </w:t>
      </w:r>
      <w:r w:rsidR="00C979AC">
        <w:t xml:space="preserve">Melbourne’s water is supplied </w:t>
      </w:r>
      <w:r w:rsidR="00EA1953">
        <w:t>via</w:t>
      </w:r>
      <w:r w:rsidR="00C979AC">
        <w:t xml:space="preserve"> Silvan Reservoir</w:t>
      </w:r>
      <w:r w:rsidR="00EA1953">
        <w:t>,</w:t>
      </w:r>
      <w:r w:rsidR="00C979AC">
        <w:t xml:space="preserve"> which receives inflows via large pipes from multiple other reservoirs including Thompson, Upper Yarra and O’Shannassy. Because of the high quality of the input water from protected catchments</w:t>
      </w:r>
      <w:r w:rsidR="00EA1953">
        <w:t>,</w:t>
      </w:r>
      <w:r w:rsidR="00C979AC">
        <w:t xml:space="preserve"> this water </w:t>
      </w:r>
      <w:r w:rsidR="00DA5CA2">
        <w:t>can</w:t>
      </w:r>
      <w:r w:rsidR="00C979AC">
        <w:t xml:space="preserve"> be provided to retail water companies unfiltered. </w:t>
      </w:r>
      <w:r w:rsidR="00EA1953">
        <w:t xml:space="preserve">It is therefore of </w:t>
      </w:r>
      <w:r w:rsidR="00C979AC">
        <w:t>critical importan</w:t>
      </w:r>
      <w:r w:rsidR="00EA1953">
        <w:t>ce</w:t>
      </w:r>
      <w:r w:rsidR="00C979AC">
        <w:t xml:space="preserve"> that the water quality of the Silvan Reservoir is protected. </w:t>
      </w:r>
      <w:r w:rsidR="00C979AC" w:rsidRPr="00F67ABF">
        <w:rPr>
          <w:i/>
          <w:iCs/>
        </w:rPr>
        <w:t>Melbourne Water’s Drinking Water Quality Strategy</w:t>
      </w:r>
      <w:r w:rsidR="00C979AC">
        <w:t xml:space="preserve"> (Melbourne Water 2017) shows that the protection of closed catchment</w:t>
      </w:r>
      <w:r w:rsidR="00EA1953">
        <w:t>s</w:t>
      </w:r>
      <w:r w:rsidR="00C979AC">
        <w:t xml:space="preserve"> means that the cost of drinking water supplied from Silvan </w:t>
      </w:r>
      <w:r w:rsidR="00EA1953">
        <w:t xml:space="preserve">Reservoir </w:t>
      </w:r>
      <w:r w:rsidR="00C979AC">
        <w:t xml:space="preserve">is about </w:t>
      </w:r>
      <w:r w:rsidR="009D5E6D">
        <w:t>seven</w:t>
      </w:r>
      <w:r w:rsidR="00C979AC">
        <w:t xml:space="preserve"> times cheaper th</w:t>
      </w:r>
      <w:r w:rsidR="00DA5CA2">
        <w:t>a</w:t>
      </w:r>
      <w:r w:rsidR="00C979AC">
        <w:t>n water supplied from the Desalination Plant.</w:t>
      </w:r>
      <w:r w:rsidR="00DA5CA2">
        <w:t xml:space="preserve"> Th</w:t>
      </w:r>
      <w:r w:rsidR="00EA1953">
        <w:t>e</w:t>
      </w:r>
      <w:r w:rsidR="00DA5CA2">
        <w:t xml:space="preserve"> strategy </w:t>
      </w:r>
      <w:r w:rsidR="00EA1953">
        <w:t xml:space="preserve">also </w:t>
      </w:r>
      <w:r w:rsidR="00DA5CA2">
        <w:t>identifie</w:t>
      </w:r>
      <w:r w:rsidR="009D5E6D">
        <w:t>d</w:t>
      </w:r>
      <w:r w:rsidR="00DA5CA2">
        <w:t xml:space="preserve"> bushfire and intense storms a</w:t>
      </w:r>
      <w:r w:rsidR="0098073B">
        <w:t>s</w:t>
      </w:r>
      <w:r w:rsidR="00DA5CA2">
        <w:t xml:space="preserve"> </w:t>
      </w:r>
      <w:r w:rsidR="0098073B">
        <w:t>major</w:t>
      </w:r>
      <w:r w:rsidR="00DA5CA2">
        <w:t xml:space="preserve"> threat</w:t>
      </w:r>
      <w:r w:rsidR="00EA1953">
        <w:t>s</w:t>
      </w:r>
      <w:r w:rsidR="00DA5CA2">
        <w:t xml:space="preserve"> to water quality filtration prior to supply.</w:t>
      </w:r>
    </w:p>
    <w:p w14:paraId="7B82B802" w14:textId="238AFF03" w:rsidR="002B60AE" w:rsidRPr="00BE62BD" w:rsidRDefault="002B60AE" w:rsidP="00682343">
      <w:pPr>
        <w:pStyle w:val="Heading2"/>
      </w:pPr>
      <w:bookmarkStart w:id="17" w:name="_Toc90018656"/>
      <w:r w:rsidRPr="00BE62BD">
        <w:t>Bushfire Risk Mitigation</w:t>
      </w:r>
      <w:bookmarkEnd w:id="17"/>
    </w:p>
    <w:p w14:paraId="2665C96B" w14:textId="270DEE56" w:rsidR="00665521" w:rsidRDefault="00665521" w:rsidP="00665521">
      <w:pPr>
        <w:pStyle w:val="EABodyText"/>
      </w:pPr>
      <w:r>
        <w:t xml:space="preserve">Silvan </w:t>
      </w:r>
      <w:r w:rsidR="00EA1953">
        <w:t xml:space="preserve">Reservoir </w:t>
      </w:r>
      <w:r>
        <w:t xml:space="preserve">is identified in the </w:t>
      </w:r>
      <w:r w:rsidRPr="00F67ABF">
        <w:rPr>
          <w:i/>
          <w:iCs/>
        </w:rPr>
        <w:t xml:space="preserve">Dandenong Ranges Landscape </w:t>
      </w:r>
      <w:r w:rsidR="005B66D7">
        <w:rPr>
          <w:i/>
          <w:iCs/>
        </w:rPr>
        <w:t xml:space="preserve">Bushfire Project </w:t>
      </w:r>
      <w:r w:rsidR="005B66D7">
        <w:rPr>
          <w:rFonts w:cs="Calibri"/>
          <w:i/>
          <w:iCs/>
        </w:rPr>
        <w:t>–</w:t>
      </w:r>
      <w:r w:rsidR="005B66D7">
        <w:rPr>
          <w:i/>
          <w:iCs/>
        </w:rPr>
        <w:t xml:space="preserve"> understanding the Hazard and Risk</w:t>
      </w:r>
      <w:r w:rsidR="005B66D7">
        <w:t xml:space="preserve"> (DEPI 2013) </w:t>
      </w:r>
      <w:r>
        <w:t>as being a key infrastructure asset</w:t>
      </w:r>
      <w:r w:rsidR="00DB3A59">
        <w:t xml:space="preserve"> to be protected</w:t>
      </w:r>
      <w:r>
        <w:t>.</w:t>
      </w:r>
      <w:r w:rsidR="00DB3A59">
        <w:t xml:space="preserve"> </w:t>
      </w:r>
      <w:r w:rsidR="00DB3A59" w:rsidRPr="003763BB">
        <w:t>The management of fuel loads in the vegetated areas surrounding the reservoir have also been identified</w:t>
      </w:r>
      <w:r w:rsidR="00CA57C2" w:rsidRPr="003763BB">
        <w:t xml:space="preserve"> in the </w:t>
      </w:r>
      <w:r w:rsidR="00CA57C2" w:rsidRPr="00F67ABF">
        <w:rPr>
          <w:i/>
          <w:iCs/>
        </w:rPr>
        <w:t>Joint Fuel Management Program</w:t>
      </w:r>
      <w:r w:rsidR="00CA57C2" w:rsidRPr="005B66D7">
        <w:t xml:space="preserve"> (DELWP 2021)</w:t>
      </w:r>
      <w:r w:rsidR="003763BB" w:rsidRPr="005B66D7">
        <w:t>,</w:t>
      </w:r>
      <w:r w:rsidR="00CA57C2" w:rsidRPr="003763BB">
        <w:t xml:space="preserve"> </w:t>
      </w:r>
      <w:r w:rsidR="00DB3A59" w:rsidRPr="003763BB">
        <w:t xml:space="preserve">as providing </w:t>
      </w:r>
      <w:r w:rsidR="003763BB" w:rsidRPr="003763BB">
        <w:t>important bushfire</w:t>
      </w:r>
      <w:r w:rsidR="00DB3A59" w:rsidRPr="003763BB">
        <w:t xml:space="preserve"> risk mitigation.</w:t>
      </w:r>
      <w:r w:rsidR="00DB3A59">
        <w:t xml:space="preserve"> </w:t>
      </w:r>
      <w:r w:rsidR="004C6FBF">
        <w:t xml:space="preserve">There are about nine kilometres of strategic </w:t>
      </w:r>
      <w:r w:rsidR="003763BB">
        <w:t>fuel breaks</w:t>
      </w:r>
      <w:r w:rsidR="004C6FBF">
        <w:t xml:space="preserve"> located on the east and west side of the reservoir.</w:t>
      </w:r>
    </w:p>
    <w:p w14:paraId="144F5168" w14:textId="51CC016E" w:rsidR="00AA414F" w:rsidRDefault="00765E3A" w:rsidP="00AA414F">
      <w:pPr>
        <w:pStyle w:val="EAFigureCaption"/>
      </w:pPr>
      <w:bookmarkStart w:id="18" w:name="_Ref84318018"/>
      <w:bookmarkStart w:id="19" w:name="_Toc90018709"/>
      <w:bookmarkStart w:id="20" w:name="_Toc332715283"/>
      <w:bookmarkStart w:id="21" w:name="_Toc416914460"/>
      <w:r>
        <w:rPr>
          <w:noProof/>
        </w:rPr>
        <w:lastRenderedPageBreak/>
        <w:drawing>
          <wp:anchor distT="0" distB="0" distL="114300" distR="114300" simplePos="0" relativeHeight="251632640" behindDoc="0" locked="0" layoutInCell="1" allowOverlap="1" wp14:anchorId="68E43D40" wp14:editId="125A399F">
            <wp:simplePos x="0" y="0"/>
            <wp:positionH relativeFrom="margin">
              <wp:posOffset>-572135</wp:posOffset>
            </wp:positionH>
            <wp:positionV relativeFrom="paragraph">
              <wp:posOffset>-116840</wp:posOffset>
            </wp:positionV>
            <wp:extent cx="6994099" cy="9899650"/>
            <wp:effectExtent l="0" t="0" r="0" b="6350"/>
            <wp:wrapNone/>
            <wp:docPr id="42" name="Picture 42" descr="Figure 1. Site location of storm damage at the Silvan Reserv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Figure 1. Site location of storm damage at the Silvan Reservoir."/>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6994099" cy="989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414F" w:rsidRPr="00AA414F">
        <w:t xml:space="preserve">Figure </w:t>
      </w:r>
      <w:fldSimple w:instr=" SEQ Figure \* ARABIC \* MERGEFORMAT ">
        <w:r w:rsidR="004E785E">
          <w:rPr>
            <w:noProof/>
          </w:rPr>
          <w:t>1</w:t>
        </w:r>
      </w:fldSimple>
      <w:bookmarkEnd w:id="18"/>
      <w:r w:rsidR="00AA414F" w:rsidRPr="00AA414F">
        <w:tab/>
      </w:r>
      <w:r w:rsidR="00AA414F">
        <w:t xml:space="preserve">Site location of the </w:t>
      </w:r>
      <w:r w:rsidR="004C7BD0">
        <w:t>Silvan Reservoir</w:t>
      </w:r>
      <w:r w:rsidR="00D50EDF">
        <w:t>.</w:t>
      </w:r>
      <w:bookmarkEnd w:id="19"/>
      <w:r w:rsidR="006F12B4">
        <w:t xml:space="preserve"> </w:t>
      </w:r>
    </w:p>
    <w:p w14:paraId="2AD612BC" w14:textId="602A4CAA" w:rsidR="00D94BDF" w:rsidRPr="00AA414F" w:rsidRDefault="00D94BDF" w:rsidP="00AA414F">
      <w:pPr>
        <w:pStyle w:val="EAFigureCaption"/>
      </w:pPr>
    </w:p>
    <w:p w14:paraId="41C1CC6C" w14:textId="2C86E59F" w:rsidR="00AA414F" w:rsidRPr="00AA414F" w:rsidRDefault="00AA414F" w:rsidP="00AA414F">
      <w:pPr>
        <w:pStyle w:val="Heading1"/>
      </w:pPr>
      <w:bookmarkStart w:id="22" w:name="_Toc90018657"/>
      <w:r w:rsidRPr="00AA414F">
        <w:lastRenderedPageBreak/>
        <w:t xml:space="preserve">Summary of </w:t>
      </w:r>
      <w:r w:rsidR="004C7BD0">
        <w:t>proposed remediation works</w:t>
      </w:r>
      <w:bookmarkEnd w:id="22"/>
    </w:p>
    <w:p w14:paraId="42CC1471" w14:textId="3A81C717" w:rsidR="00AA414F" w:rsidRPr="00B6774D" w:rsidRDefault="00AA414F" w:rsidP="00AA414F">
      <w:pPr>
        <w:pStyle w:val="EABodyText"/>
      </w:pPr>
      <w:r>
        <w:t xml:space="preserve">Below is a short summary of the </w:t>
      </w:r>
      <w:r w:rsidR="005952B6">
        <w:t>proposed remediation</w:t>
      </w:r>
      <w:r>
        <w:t xml:space="preserve"> </w:t>
      </w:r>
      <w:r w:rsidR="005810C0">
        <w:t>works</w:t>
      </w:r>
      <w:r w:rsidR="00C93AB8">
        <w:t xml:space="preserve">, with a </w:t>
      </w:r>
      <w:r>
        <w:t xml:space="preserve">focus on providing context to the potential sources of environmental impact and </w:t>
      </w:r>
      <w:r w:rsidR="00C93AB8">
        <w:t xml:space="preserve">corresponding </w:t>
      </w:r>
      <w:r>
        <w:t xml:space="preserve">mitigation actions that are required. </w:t>
      </w:r>
    </w:p>
    <w:p w14:paraId="0084E830" w14:textId="0BABF824" w:rsidR="005952B6" w:rsidRDefault="005952B6" w:rsidP="004C7BD0">
      <w:pPr>
        <w:pStyle w:val="EABodyText"/>
      </w:pPr>
      <w:r>
        <w:t xml:space="preserve">In the areas where there is </w:t>
      </w:r>
      <w:r w:rsidR="00C93AB8">
        <w:t xml:space="preserve">a </w:t>
      </w:r>
      <w:r>
        <w:t xml:space="preserve">significant volume of </w:t>
      </w:r>
      <w:r w:rsidR="00C93AB8">
        <w:t xml:space="preserve">fallen trees </w:t>
      </w:r>
      <w:r>
        <w:t>from the storm</w:t>
      </w:r>
      <w:r w:rsidR="00C93AB8">
        <w:t>,</w:t>
      </w:r>
      <w:r>
        <w:t xml:space="preserve"> mechanical removal</w:t>
      </w:r>
      <w:r w:rsidR="00682343">
        <w:t>,</w:t>
      </w:r>
      <w:r w:rsidR="00DD755C">
        <w:t xml:space="preserve"> </w:t>
      </w:r>
      <w:r w:rsidR="00C93AB8">
        <w:t>or</w:t>
      </w:r>
      <w:r>
        <w:t xml:space="preserve"> realignment of </w:t>
      </w:r>
      <w:r w:rsidR="00593859">
        <w:t xml:space="preserve">habitat </w:t>
      </w:r>
      <w:r>
        <w:t>logs</w:t>
      </w:r>
      <w:r w:rsidR="00DD755C">
        <w:t xml:space="preserve"> to be retained on site,</w:t>
      </w:r>
      <w:r>
        <w:t xml:space="preserve"> will be conducted if the following applies:</w:t>
      </w:r>
    </w:p>
    <w:p w14:paraId="092C07E8" w14:textId="6FF36AE7" w:rsidR="005952B6" w:rsidRDefault="00236D9C" w:rsidP="005952B6">
      <w:pPr>
        <w:pStyle w:val="EAListBullet"/>
        <w:tabs>
          <w:tab w:val="clear" w:pos="3194"/>
        </w:tabs>
        <w:ind w:left="709" w:hanging="425"/>
      </w:pPr>
      <w:r>
        <w:t>w</w:t>
      </w:r>
      <w:r w:rsidR="005952B6">
        <w:t>ithin one of the designated fuel-breaks</w:t>
      </w:r>
    </w:p>
    <w:p w14:paraId="33E6A4DA" w14:textId="135CAF66" w:rsidR="005952B6" w:rsidRDefault="00236D9C" w:rsidP="005952B6">
      <w:pPr>
        <w:pStyle w:val="EAListBullet"/>
        <w:tabs>
          <w:tab w:val="clear" w:pos="3194"/>
        </w:tabs>
        <w:ind w:left="709" w:hanging="425"/>
      </w:pPr>
      <w:r>
        <w:t>i</w:t>
      </w:r>
      <w:r w:rsidR="005952B6">
        <w:t xml:space="preserve">n areas where rapid suppression of lightning strike </w:t>
      </w:r>
      <w:r w:rsidR="00C93AB8">
        <w:t xml:space="preserve">ignition </w:t>
      </w:r>
      <w:r w:rsidR="005952B6">
        <w:t>would be significantly impaired</w:t>
      </w:r>
    </w:p>
    <w:p w14:paraId="01CA8261" w14:textId="0BB13C11" w:rsidR="005952B6" w:rsidRPr="00236D9C" w:rsidRDefault="00236D9C" w:rsidP="00236D9C">
      <w:pPr>
        <w:pStyle w:val="EAListBullet"/>
        <w:tabs>
          <w:tab w:val="clear" w:pos="3194"/>
        </w:tabs>
        <w:ind w:left="709" w:hanging="425"/>
      </w:pPr>
      <w:r>
        <w:t>threats to threatened flora and fauna species can be mitigated</w:t>
      </w:r>
    </w:p>
    <w:p w14:paraId="36B6159A" w14:textId="6585FF43" w:rsidR="00A67DE1" w:rsidRDefault="00236D9C" w:rsidP="004C7BD0">
      <w:pPr>
        <w:pStyle w:val="EABodyText"/>
      </w:pPr>
      <w:r>
        <w:t xml:space="preserve">Significant planning by Melbourne Water and the log removal contractors has been conducted to identify implementation strategies, </w:t>
      </w:r>
      <w:r w:rsidR="00153FCE">
        <w:t>equipment,</w:t>
      </w:r>
      <w:r>
        <w:t xml:space="preserve"> and timing to protect significant biodiversity values and the water quality of the Reservoir. Examples of these include:</w:t>
      </w:r>
    </w:p>
    <w:p w14:paraId="65C0C983" w14:textId="7833076E" w:rsidR="00236D9C" w:rsidRDefault="00236D9C" w:rsidP="00236D9C">
      <w:pPr>
        <w:pStyle w:val="EABodyText"/>
        <w:numPr>
          <w:ilvl w:val="0"/>
          <w:numId w:val="20"/>
        </w:numPr>
      </w:pPr>
      <w:r>
        <w:t>use tracked machinery in straight lines where possible to reduce soil and vegetation compaction</w:t>
      </w:r>
    </w:p>
    <w:p w14:paraId="3D296F78" w14:textId="03D04040" w:rsidR="00236D9C" w:rsidRDefault="00236D9C" w:rsidP="00236D9C">
      <w:pPr>
        <w:pStyle w:val="EABodyText"/>
        <w:numPr>
          <w:ilvl w:val="0"/>
          <w:numId w:val="20"/>
        </w:numPr>
      </w:pPr>
      <w:r>
        <w:t>use long reach machinery to minimise area of compaction</w:t>
      </w:r>
    </w:p>
    <w:p w14:paraId="673D9510" w14:textId="716A582D" w:rsidR="00236D9C" w:rsidRDefault="00236D9C" w:rsidP="00236D9C">
      <w:pPr>
        <w:pStyle w:val="EABodyText"/>
        <w:numPr>
          <w:ilvl w:val="0"/>
          <w:numId w:val="20"/>
        </w:numPr>
      </w:pPr>
      <w:r>
        <w:t xml:space="preserve">realign and </w:t>
      </w:r>
      <w:r w:rsidR="00DD755C">
        <w:t xml:space="preserve">retain </w:t>
      </w:r>
      <w:r>
        <w:t xml:space="preserve">hollow logs </w:t>
      </w:r>
      <w:r w:rsidR="00DD755C">
        <w:t xml:space="preserve">within </w:t>
      </w:r>
      <w:r>
        <w:t>the site</w:t>
      </w:r>
      <w:r w:rsidR="00593859">
        <w:t xml:space="preserve"> ensuring that the logs are generally aligned perpendicular to access tracks so that firefighting equipment can access the areas</w:t>
      </w:r>
    </w:p>
    <w:p w14:paraId="26E6CCD0" w14:textId="11C1C110" w:rsidR="00236D9C" w:rsidRDefault="00236D9C" w:rsidP="00236D9C">
      <w:pPr>
        <w:pStyle w:val="EABodyText"/>
        <w:numPr>
          <w:ilvl w:val="0"/>
          <w:numId w:val="20"/>
        </w:numPr>
      </w:pPr>
      <w:r>
        <w:t>locate temporary tracks or log storage areas away from the root</w:t>
      </w:r>
      <w:r w:rsidR="00A87569">
        <w:t xml:space="preserve"> </w:t>
      </w:r>
      <w:r>
        <w:t>zones of unaffected trees and native vegetation</w:t>
      </w:r>
    </w:p>
    <w:p w14:paraId="0C5C8FE4" w14:textId="3E02E526" w:rsidR="00236D9C" w:rsidRDefault="00236D9C" w:rsidP="00236D9C">
      <w:pPr>
        <w:pStyle w:val="EABodyText"/>
        <w:numPr>
          <w:ilvl w:val="0"/>
          <w:numId w:val="20"/>
        </w:numPr>
      </w:pPr>
      <w:r>
        <w:t xml:space="preserve">exclude storm affected areas from treatment </w:t>
      </w:r>
      <w:r w:rsidR="00A87569">
        <w:t xml:space="preserve">if they </w:t>
      </w:r>
      <w:r>
        <w:t>are small</w:t>
      </w:r>
      <w:r w:rsidR="008D53FA">
        <w:t>,</w:t>
      </w:r>
      <w:r>
        <w:t xml:space="preserve"> or are away from tracks in close</w:t>
      </w:r>
      <w:r w:rsidR="0003275D">
        <w:t xml:space="preserve"> </w:t>
      </w:r>
      <w:r>
        <w:t>proximity</w:t>
      </w:r>
      <w:r w:rsidR="008D53FA">
        <w:t>,</w:t>
      </w:r>
      <w:r>
        <w:t xml:space="preserve"> to sensitive ecological o</w:t>
      </w:r>
      <w:r w:rsidR="00A87569">
        <w:t>r</w:t>
      </w:r>
      <w:r>
        <w:t xml:space="preserve"> water quality values such as the wet gullies in the south</w:t>
      </w:r>
      <w:r w:rsidR="00A87569">
        <w:t>-</w:t>
      </w:r>
      <w:r>
        <w:t>west of the site</w:t>
      </w:r>
    </w:p>
    <w:p w14:paraId="6D97D3C6" w14:textId="036B3FF7" w:rsidR="00236D9C" w:rsidRPr="00345D07" w:rsidRDefault="00236D9C" w:rsidP="00236D9C">
      <w:pPr>
        <w:pStyle w:val="EABodyText"/>
        <w:numPr>
          <w:ilvl w:val="0"/>
          <w:numId w:val="20"/>
        </w:numPr>
      </w:pPr>
      <w:r>
        <w:t xml:space="preserve">conduct the works consistent with all relevant guidelines </w:t>
      </w:r>
      <w:r w:rsidRPr="00345D07">
        <w:t xml:space="preserve">under the </w:t>
      </w:r>
      <w:r w:rsidR="00345D07" w:rsidRPr="00F67ABF">
        <w:rPr>
          <w:rFonts w:cs="Calibri"/>
          <w:i/>
          <w:iCs/>
        </w:rPr>
        <w:t>Code of Practice for Timber Production</w:t>
      </w:r>
      <w:r w:rsidR="00345D07" w:rsidRPr="00345D07">
        <w:rPr>
          <w:rFonts w:cs="Calibri"/>
        </w:rPr>
        <w:t xml:space="preserve"> (</w:t>
      </w:r>
      <w:r w:rsidR="00345D07" w:rsidRPr="002024AC">
        <w:rPr>
          <w:rFonts w:cs="Calibri"/>
        </w:rPr>
        <w:t>DELWP 2021</w:t>
      </w:r>
      <w:r w:rsidR="00345D07" w:rsidRPr="00B3664B">
        <w:rPr>
          <w:rFonts w:cs="Calibri"/>
        </w:rPr>
        <w:t>)</w:t>
      </w:r>
    </w:p>
    <w:p w14:paraId="409E3C14" w14:textId="77777777" w:rsidR="00236D9C" w:rsidRDefault="00236D9C" w:rsidP="004C7BD0">
      <w:pPr>
        <w:pStyle w:val="EABodyText"/>
      </w:pPr>
    </w:p>
    <w:p w14:paraId="60E2D4A5" w14:textId="77777777" w:rsidR="00650D59" w:rsidRDefault="00650D59" w:rsidP="00967CB2">
      <w:pPr>
        <w:pStyle w:val="EAFigureCaption"/>
        <w:sectPr w:rsidR="00650D59" w:rsidSect="00363068">
          <w:footerReference w:type="default" r:id="rId22"/>
          <w:pgSz w:w="11907" w:h="16839" w:code="9"/>
          <w:pgMar w:top="1361" w:right="1134" w:bottom="1474" w:left="1418" w:header="851" w:footer="851" w:gutter="0"/>
          <w:cols w:space="708"/>
          <w:formProt w:val="0"/>
          <w:docGrid w:linePitch="360"/>
        </w:sectPr>
      </w:pPr>
    </w:p>
    <w:p w14:paraId="6BAB0EA2" w14:textId="2AC0AF57" w:rsidR="00650D59" w:rsidRPr="00650D59" w:rsidRDefault="009E6EEC" w:rsidP="00650D59">
      <w:pPr>
        <w:pStyle w:val="EAFigureCaption"/>
      </w:pPr>
      <w:bookmarkStart w:id="23" w:name="_Ref88659981"/>
      <w:bookmarkStart w:id="24" w:name="_Toc90018710"/>
      <w:r>
        <w:rPr>
          <w:noProof/>
        </w:rPr>
        <w:lastRenderedPageBreak/>
        <w:drawing>
          <wp:anchor distT="0" distB="0" distL="114300" distR="114300" simplePos="0" relativeHeight="251639808" behindDoc="0" locked="0" layoutInCell="1" allowOverlap="1" wp14:anchorId="5A44BCAE" wp14:editId="0D76116C">
            <wp:simplePos x="0" y="0"/>
            <wp:positionH relativeFrom="column">
              <wp:posOffset>-881218</wp:posOffset>
            </wp:positionH>
            <wp:positionV relativeFrom="paragraph">
              <wp:posOffset>-1077994</wp:posOffset>
            </wp:positionV>
            <wp:extent cx="7513200" cy="10634400"/>
            <wp:effectExtent l="0" t="0" r="0" b="0"/>
            <wp:wrapNone/>
            <wp:docPr id="43" name="Picture 43" descr="Figure 2.&#10;Location and severity of storm damage within the Silvan Reservoir from the June 2021 storm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Figure 2.&#10;Location and severity of storm damage within the Silvan Reservoir from the June 2021 storm event."/>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7513200" cy="1063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0D59" w:rsidRPr="00650D59">
        <w:t xml:space="preserve">Figure </w:t>
      </w:r>
      <w:fldSimple w:instr=" SEQ Figure \* ARABIC \* MERGEFORMAT ">
        <w:r w:rsidR="004E785E">
          <w:rPr>
            <w:noProof/>
          </w:rPr>
          <w:t>2</w:t>
        </w:r>
      </w:fldSimple>
      <w:bookmarkEnd w:id="23"/>
      <w:r w:rsidR="00650D59" w:rsidRPr="00650D59">
        <w:tab/>
      </w:r>
      <w:r w:rsidR="00650D59">
        <w:t>Location and severity of storm damage within the Silvan Reservoir from the June 2021 storm event.</w:t>
      </w:r>
      <w:bookmarkEnd w:id="24"/>
    </w:p>
    <w:p w14:paraId="46103F09" w14:textId="77664DB9" w:rsidR="00650D59" w:rsidRDefault="00650D59" w:rsidP="00967CB2">
      <w:pPr>
        <w:pStyle w:val="EAFigureCaption"/>
      </w:pPr>
    </w:p>
    <w:p w14:paraId="62C8326F" w14:textId="185C7E78" w:rsidR="00650D59" w:rsidRDefault="00650D59" w:rsidP="00650D59">
      <w:pPr>
        <w:pStyle w:val="EAFigureCaption"/>
        <w:ind w:left="0" w:firstLine="0"/>
        <w:sectPr w:rsidR="00650D59" w:rsidSect="00BF5851">
          <w:headerReference w:type="default" r:id="rId24"/>
          <w:footerReference w:type="default" r:id="rId25"/>
          <w:pgSz w:w="11907" w:h="16839" w:code="9"/>
          <w:pgMar w:top="1361" w:right="1134" w:bottom="1474" w:left="1418" w:header="851" w:footer="851" w:gutter="0"/>
          <w:cols w:space="708"/>
          <w:formProt w:val="0"/>
          <w:docGrid w:linePitch="360"/>
        </w:sectPr>
      </w:pPr>
    </w:p>
    <w:p w14:paraId="2717D9B0" w14:textId="77777777" w:rsidR="00157D43" w:rsidRPr="00C75D80" w:rsidRDefault="00157D43" w:rsidP="00C47CBE">
      <w:pPr>
        <w:pStyle w:val="Heading1"/>
      </w:pPr>
      <w:bookmarkStart w:id="25" w:name="_Toc90018658"/>
      <w:r w:rsidRPr="00C75D80">
        <w:lastRenderedPageBreak/>
        <w:t>Methods</w:t>
      </w:r>
      <w:bookmarkEnd w:id="20"/>
      <w:bookmarkEnd w:id="21"/>
      <w:bookmarkEnd w:id="25"/>
    </w:p>
    <w:p w14:paraId="5906ED82" w14:textId="77777777" w:rsidR="00035206" w:rsidRPr="00C75D80" w:rsidRDefault="00035206" w:rsidP="00035206">
      <w:pPr>
        <w:pStyle w:val="Heading2"/>
      </w:pPr>
      <w:bookmarkStart w:id="26" w:name="_Toc52796923"/>
      <w:bookmarkStart w:id="27" w:name="_Toc90018659"/>
      <w:r w:rsidRPr="00C75D80">
        <w:t>Definitions</w:t>
      </w:r>
      <w:bookmarkEnd w:id="26"/>
      <w:bookmarkEnd w:id="27"/>
    </w:p>
    <w:p w14:paraId="0B1F280C" w14:textId="7B2D0BAA" w:rsidR="00035206" w:rsidRPr="00C75D80" w:rsidRDefault="00035206" w:rsidP="00035206">
      <w:pPr>
        <w:pStyle w:val="Heading3"/>
      </w:pPr>
      <w:bookmarkStart w:id="28" w:name="_Toc52796925"/>
      <w:bookmarkStart w:id="29" w:name="_Toc90018660"/>
      <w:r w:rsidRPr="00C75D80">
        <w:t xml:space="preserve">Likelihood of </w:t>
      </w:r>
      <w:r w:rsidR="00D82F91">
        <w:t>occurrence</w:t>
      </w:r>
      <w:bookmarkEnd w:id="28"/>
      <w:bookmarkEnd w:id="29"/>
    </w:p>
    <w:p w14:paraId="455008CF" w14:textId="1F15E237" w:rsidR="00035206" w:rsidRPr="00C75D80" w:rsidRDefault="00035206" w:rsidP="00035206">
      <w:pPr>
        <w:pStyle w:val="EABodyText"/>
      </w:pPr>
      <w:r w:rsidRPr="00C75D80">
        <w:t xml:space="preserve">Species </w:t>
      </w:r>
      <w:r w:rsidR="001F100A">
        <w:t>that</w:t>
      </w:r>
      <w:r w:rsidR="001F100A" w:rsidRPr="00C75D80">
        <w:t xml:space="preserve"> </w:t>
      </w:r>
      <w:r w:rsidRPr="00C75D80">
        <w:t xml:space="preserve">are listed as threatened </w:t>
      </w:r>
      <w:r w:rsidR="00A87569">
        <w:t xml:space="preserve">under the </w:t>
      </w:r>
      <w:r w:rsidRPr="00C75D80">
        <w:t xml:space="preserve">EPBC Act </w:t>
      </w:r>
      <w:r w:rsidR="00EC6082" w:rsidRPr="00C75D80">
        <w:t xml:space="preserve">(1999) </w:t>
      </w:r>
      <w:r w:rsidRPr="00C75D80">
        <w:t xml:space="preserve">or </w:t>
      </w:r>
      <w:r w:rsidR="00A87569">
        <w:t xml:space="preserve">the </w:t>
      </w:r>
      <w:r w:rsidRPr="00C75D80">
        <w:t>FFG Act</w:t>
      </w:r>
      <w:r w:rsidR="00EC6082" w:rsidRPr="00C75D80">
        <w:t xml:space="preserve"> (1988)</w:t>
      </w:r>
      <w:r w:rsidRPr="00C75D80">
        <w:t xml:space="preserve"> were assessed for likelihood of </w:t>
      </w:r>
      <w:r w:rsidR="00D82F91">
        <w:t>occurrence</w:t>
      </w:r>
      <w:r w:rsidRPr="00C75D80">
        <w:t xml:space="preserve"> within the project area. Determining likelihood of </w:t>
      </w:r>
      <w:r w:rsidR="00D82F91">
        <w:t>occurrence</w:t>
      </w:r>
      <w:r w:rsidRPr="00C75D80">
        <w:t xml:space="preserve"> is a subjective process which considers the following: </w:t>
      </w:r>
    </w:p>
    <w:p w14:paraId="2A6ECCBC" w14:textId="7EA76B93" w:rsidR="00035206" w:rsidRPr="00C75D80" w:rsidRDefault="00035206" w:rsidP="00035206">
      <w:pPr>
        <w:pStyle w:val="EAListBullet"/>
        <w:tabs>
          <w:tab w:val="clear" w:pos="3194"/>
        </w:tabs>
        <w:ind w:left="709" w:hanging="425"/>
      </w:pPr>
      <w:r w:rsidRPr="00C75D80">
        <w:t>Documented habitats and ecological requirements for relevant species</w:t>
      </w:r>
    </w:p>
    <w:p w14:paraId="77B11279" w14:textId="79FA71A8" w:rsidR="00035206" w:rsidRPr="00C75D80" w:rsidRDefault="00035206" w:rsidP="00035206">
      <w:pPr>
        <w:pStyle w:val="EAListBullet"/>
        <w:tabs>
          <w:tab w:val="clear" w:pos="3194"/>
        </w:tabs>
        <w:ind w:left="709" w:hanging="425"/>
      </w:pPr>
      <w:r w:rsidRPr="00C75D80">
        <w:t xml:space="preserve">Presence of suitable habitat within the </w:t>
      </w:r>
      <w:r w:rsidR="0003275D">
        <w:t>site</w:t>
      </w:r>
      <w:r w:rsidRPr="00C75D80">
        <w:t>, based on a brief site assessmen</w:t>
      </w:r>
      <w:r w:rsidR="00AA414F">
        <w:t>t</w:t>
      </w:r>
    </w:p>
    <w:p w14:paraId="5F1EA56A" w14:textId="4EAAFC82" w:rsidR="00035206" w:rsidRPr="00C75D80" w:rsidRDefault="00035206" w:rsidP="00035206">
      <w:pPr>
        <w:pStyle w:val="EAListBullet"/>
        <w:tabs>
          <w:tab w:val="clear" w:pos="3194"/>
        </w:tabs>
        <w:ind w:left="709" w:hanging="425"/>
      </w:pPr>
      <w:r w:rsidRPr="00C75D80">
        <w:t xml:space="preserve">Attributes of suitable habitat, including size, </w:t>
      </w:r>
      <w:r w:rsidR="00AA414F" w:rsidRPr="00C75D80">
        <w:t>shape,</w:t>
      </w:r>
      <w:r w:rsidRPr="00C75D80">
        <w:t xml:space="preserve"> and landscape contex</w:t>
      </w:r>
      <w:r w:rsidR="001F100A">
        <w:t>t</w:t>
      </w:r>
    </w:p>
    <w:p w14:paraId="35BCBE48" w14:textId="48499390" w:rsidR="00035206" w:rsidRPr="00C75D80" w:rsidRDefault="00035206" w:rsidP="00035206">
      <w:pPr>
        <w:pStyle w:val="EAListBullet"/>
        <w:tabs>
          <w:tab w:val="clear" w:pos="3194"/>
        </w:tabs>
        <w:ind w:left="709" w:hanging="425"/>
      </w:pPr>
      <w:r w:rsidRPr="00C75D80">
        <w:t xml:space="preserve">Number, </w:t>
      </w:r>
      <w:r w:rsidR="00AA414F" w:rsidRPr="00C75D80">
        <w:t>age,</w:t>
      </w:r>
      <w:r w:rsidRPr="00C75D80">
        <w:t xml:space="preserve"> and distribution of previous records, </w:t>
      </w:r>
      <w:r w:rsidR="00045728" w:rsidRPr="00C75D80">
        <w:t>considering</w:t>
      </w:r>
      <w:r w:rsidRPr="00C75D80">
        <w:t xml:space="preserve"> the likely survey history</w:t>
      </w:r>
      <w:r w:rsidR="00484AA3" w:rsidRPr="00C75D80">
        <w:t xml:space="preserve"> </w:t>
      </w:r>
      <w:r w:rsidRPr="00C75D80">
        <w:t>in terms of intensity and frequency.</w:t>
      </w:r>
    </w:p>
    <w:p w14:paraId="24DCA3C7" w14:textId="75FC08F7" w:rsidR="00035206" w:rsidRPr="00C75D80" w:rsidRDefault="00035206" w:rsidP="00035206">
      <w:pPr>
        <w:pStyle w:val="EABodyText"/>
      </w:pPr>
      <w:r w:rsidRPr="00C75D80">
        <w:t xml:space="preserve">A general description of the likelihood classifications is provided in </w:t>
      </w:r>
      <w:r w:rsidRPr="00C75D80">
        <w:fldChar w:fldCharType="begin"/>
      </w:r>
      <w:r w:rsidRPr="00C75D80">
        <w:instrText xml:space="preserve"> REF _Ref50107678 \h  \* MERGEFORMAT </w:instrText>
      </w:r>
      <w:r w:rsidRPr="00C75D80">
        <w:fldChar w:fldCharType="separate"/>
      </w:r>
      <w:r w:rsidR="004E785E" w:rsidRPr="004E785E">
        <w:rPr>
          <w:rFonts w:cs="Arial"/>
        </w:rPr>
        <w:t>Table 1</w:t>
      </w:r>
      <w:r w:rsidRPr="00C75D80">
        <w:fldChar w:fldCharType="end"/>
      </w:r>
      <w:r w:rsidR="0008642B">
        <w:t>, below</w:t>
      </w:r>
      <w:r w:rsidRPr="00C75D80">
        <w:t>.</w:t>
      </w:r>
    </w:p>
    <w:p w14:paraId="3F83D80B" w14:textId="2FFDCCAD" w:rsidR="005F3966" w:rsidRPr="00C75D80" w:rsidRDefault="005F3966" w:rsidP="005F3966">
      <w:pPr>
        <w:pStyle w:val="EAFigureCaption"/>
        <w:spacing w:before="360"/>
      </w:pPr>
      <w:bookmarkStart w:id="30" w:name="_Ref50107678"/>
      <w:bookmarkStart w:id="31" w:name="_Toc52796951"/>
      <w:bookmarkStart w:id="32" w:name="_Toc90018697"/>
      <w:r w:rsidRPr="00C75D80">
        <w:t xml:space="preserve">Table </w:t>
      </w:r>
      <w:fldSimple w:instr=" SEQ Table \* ARABIC \* MERGEFORMAT ">
        <w:r w:rsidR="004E785E">
          <w:rPr>
            <w:noProof/>
          </w:rPr>
          <w:t>1</w:t>
        </w:r>
      </w:fldSimple>
      <w:bookmarkEnd w:id="30"/>
      <w:r w:rsidRPr="00C75D80">
        <w:tab/>
        <w:t>Description of likelihood classifications</w:t>
      </w:r>
      <w:bookmarkEnd w:id="31"/>
      <w:r w:rsidR="006F12B4">
        <w:t>.</w:t>
      </w:r>
      <w:bookmarkEnd w:id="32"/>
    </w:p>
    <w:tbl>
      <w:tblPr>
        <w:tblW w:w="5000" w:type="pct"/>
        <w:tblLook w:val="04A0" w:firstRow="1" w:lastRow="0" w:firstColumn="1" w:lastColumn="0" w:noHBand="0" w:noVBand="1"/>
      </w:tblPr>
      <w:tblGrid>
        <w:gridCol w:w="1350"/>
        <w:gridCol w:w="7985"/>
      </w:tblGrid>
      <w:tr w:rsidR="003E7C4A" w:rsidRPr="00C75D80" w14:paraId="1F0DC8FF" w14:textId="77777777" w:rsidTr="003E7C4A">
        <w:trPr>
          <w:trHeight w:val="315"/>
        </w:trPr>
        <w:tc>
          <w:tcPr>
            <w:tcW w:w="723" w:type="pct"/>
            <w:tcBorders>
              <w:top w:val="single" w:sz="8" w:space="0" w:color="328C82"/>
              <w:left w:val="single" w:sz="8" w:space="0" w:color="328C82"/>
              <w:bottom w:val="single" w:sz="8" w:space="0" w:color="96DAD2"/>
              <w:right w:val="single" w:sz="8" w:space="0" w:color="96DAD2"/>
            </w:tcBorders>
            <w:shd w:val="clear" w:color="000000" w:fill="55B8B1"/>
            <w:vAlign w:val="center"/>
            <w:hideMark/>
          </w:tcPr>
          <w:p w14:paraId="512DFDC1" w14:textId="77777777" w:rsidR="003E7C4A" w:rsidRPr="00C75D80" w:rsidRDefault="003E7C4A" w:rsidP="003E7C4A">
            <w:pPr>
              <w:tabs>
                <w:tab w:val="clear" w:pos="4320"/>
                <w:tab w:val="clear" w:pos="8640"/>
              </w:tabs>
              <w:spacing w:after="0" w:line="240" w:lineRule="auto"/>
              <w:ind w:left="0"/>
              <w:rPr>
                <w:rFonts w:cs="Calibri"/>
                <w:b/>
                <w:bCs/>
                <w:color w:val="FFFFFF"/>
                <w:sz w:val="20"/>
                <w:szCs w:val="20"/>
                <w:lang w:eastAsia="en-AU"/>
              </w:rPr>
            </w:pPr>
            <w:r w:rsidRPr="00C75D80">
              <w:rPr>
                <w:rFonts w:cs="Calibri"/>
                <w:b/>
                <w:bCs/>
                <w:color w:val="FFFFFF"/>
                <w:sz w:val="20"/>
                <w:szCs w:val="20"/>
                <w:lang w:eastAsia="en-AU"/>
              </w:rPr>
              <w:t>Likelihood</w:t>
            </w:r>
          </w:p>
        </w:tc>
        <w:tc>
          <w:tcPr>
            <w:tcW w:w="4277" w:type="pct"/>
            <w:tcBorders>
              <w:top w:val="single" w:sz="8" w:space="0" w:color="328C82"/>
              <w:left w:val="nil"/>
              <w:bottom w:val="single" w:sz="8" w:space="0" w:color="96DAD2"/>
              <w:right w:val="single" w:sz="8" w:space="0" w:color="328C82"/>
            </w:tcBorders>
            <w:shd w:val="clear" w:color="000000" w:fill="55B8B1"/>
            <w:vAlign w:val="center"/>
            <w:hideMark/>
          </w:tcPr>
          <w:p w14:paraId="6C6CA549" w14:textId="77777777" w:rsidR="003E7C4A" w:rsidRPr="00C75D80" w:rsidRDefault="003E7C4A" w:rsidP="003E7C4A">
            <w:pPr>
              <w:tabs>
                <w:tab w:val="clear" w:pos="4320"/>
                <w:tab w:val="clear" w:pos="8640"/>
              </w:tabs>
              <w:spacing w:after="0" w:line="240" w:lineRule="auto"/>
              <w:ind w:left="0"/>
              <w:rPr>
                <w:rFonts w:cs="Calibri"/>
                <w:b/>
                <w:bCs/>
                <w:color w:val="FFFFFF"/>
                <w:sz w:val="20"/>
                <w:szCs w:val="20"/>
                <w:lang w:eastAsia="en-AU"/>
              </w:rPr>
            </w:pPr>
            <w:r w:rsidRPr="00C75D80">
              <w:rPr>
                <w:rFonts w:cs="Calibri"/>
                <w:b/>
                <w:bCs/>
                <w:color w:val="FFFFFF"/>
                <w:sz w:val="20"/>
                <w:szCs w:val="20"/>
                <w:lang w:eastAsia="en-AU"/>
              </w:rPr>
              <w:t>Definition</w:t>
            </w:r>
          </w:p>
        </w:tc>
      </w:tr>
      <w:tr w:rsidR="003E7C4A" w:rsidRPr="00C75D80" w14:paraId="2F2D3331" w14:textId="77777777" w:rsidTr="003E7C4A">
        <w:trPr>
          <w:trHeight w:val="780"/>
        </w:trPr>
        <w:tc>
          <w:tcPr>
            <w:tcW w:w="723" w:type="pct"/>
            <w:tcBorders>
              <w:top w:val="nil"/>
              <w:left w:val="single" w:sz="8" w:space="0" w:color="328C82"/>
              <w:bottom w:val="single" w:sz="8" w:space="0" w:color="96DAD2"/>
              <w:right w:val="single" w:sz="8" w:space="0" w:color="96DAD2"/>
            </w:tcBorders>
            <w:shd w:val="clear" w:color="auto" w:fill="auto"/>
            <w:vAlign w:val="center"/>
            <w:hideMark/>
          </w:tcPr>
          <w:p w14:paraId="6EE4B2A1" w14:textId="77777777" w:rsidR="003E7C4A" w:rsidRPr="00C75D80" w:rsidRDefault="003E7C4A" w:rsidP="003E7C4A">
            <w:pPr>
              <w:tabs>
                <w:tab w:val="clear" w:pos="4320"/>
                <w:tab w:val="clear" w:pos="8640"/>
              </w:tabs>
              <w:spacing w:after="0" w:line="240" w:lineRule="auto"/>
              <w:ind w:left="0"/>
              <w:rPr>
                <w:rFonts w:cs="Calibri"/>
                <w:b/>
                <w:bCs/>
                <w:color w:val="000000"/>
                <w:sz w:val="20"/>
                <w:szCs w:val="20"/>
                <w:lang w:eastAsia="en-AU"/>
              </w:rPr>
            </w:pPr>
            <w:r w:rsidRPr="00C75D80">
              <w:rPr>
                <w:rFonts w:cs="Calibri"/>
                <w:b/>
                <w:bCs/>
                <w:color w:val="000000"/>
                <w:sz w:val="20"/>
                <w:szCs w:val="20"/>
                <w:lang w:eastAsia="en-AU"/>
              </w:rPr>
              <w:t>Not Likely</w:t>
            </w:r>
          </w:p>
        </w:tc>
        <w:tc>
          <w:tcPr>
            <w:tcW w:w="4277" w:type="pct"/>
            <w:tcBorders>
              <w:top w:val="nil"/>
              <w:left w:val="nil"/>
              <w:bottom w:val="single" w:sz="8" w:space="0" w:color="96DAD2"/>
              <w:right w:val="single" w:sz="8" w:space="0" w:color="328C82"/>
            </w:tcBorders>
            <w:shd w:val="clear" w:color="auto" w:fill="auto"/>
            <w:vAlign w:val="center"/>
            <w:hideMark/>
          </w:tcPr>
          <w:p w14:paraId="56A5BC14" w14:textId="0A92E06C" w:rsidR="003E7C4A" w:rsidRPr="00C75D80" w:rsidRDefault="0003275D" w:rsidP="003E7C4A">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Site</w:t>
            </w:r>
            <w:r w:rsidR="003E7C4A" w:rsidRPr="00C75D80">
              <w:rPr>
                <w:rFonts w:cs="Calibri"/>
                <w:color w:val="000000"/>
                <w:sz w:val="20"/>
                <w:szCs w:val="20"/>
                <w:lang w:eastAsia="en-AU"/>
              </w:rPr>
              <w:t xml:space="preserve"> is located outside the known geographic range for the taxon or does not contain necessary landscape features and/or habitats documented for that taxon. </w:t>
            </w:r>
          </w:p>
        </w:tc>
      </w:tr>
      <w:tr w:rsidR="003E7C4A" w:rsidRPr="00C75D80" w14:paraId="4C57F352" w14:textId="77777777" w:rsidTr="003E7C4A">
        <w:trPr>
          <w:trHeight w:val="1290"/>
        </w:trPr>
        <w:tc>
          <w:tcPr>
            <w:tcW w:w="723" w:type="pct"/>
            <w:tcBorders>
              <w:top w:val="nil"/>
              <w:left w:val="single" w:sz="8" w:space="0" w:color="328C82"/>
              <w:bottom w:val="single" w:sz="8" w:space="0" w:color="96DAD2"/>
              <w:right w:val="single" w:sz="8" w:space="0" w:color="96DAD2"/>
            </w:tcBorders>
            <w:shd w:val="clear" w:color="auto" w:fill="auto"/>
            <w:vAlign w:val="center"/>
            <w:hideMark/>
          </w:tcPr>
          <w:p w14:paraId="7411B62A" w14:textId="77777777" w:rsidR="003E7C4A" w:rsidRPr="00C75D80" w:rsidRDefault="003E7C4A" w:rsidP="003E7C4A">
            <w:pPr>
              <w:tabs>
                <w:tab w:val="clear" w:pos="4320"/>
                <w:tab w:val="clear" w:pos="8640"/>
              </w:tabs>
              <w:spacing w:after="0" w:line="240" w:lineRule="auto"/>
              <w:ind w:left="0"/>
              <w:rPr>
                <w:rFonts w:cs="Calibri"/>
                <w:b/>
                <w:bCs/>
                <w:color w:val="000000"/>
                <w:sz w:val="20"/>
                <w:szCs w:val="20"/>
                <w:lang w:eastAsia="en-AU"/>
              </w:rPr>
            </w:pPr>
            <w:r w:rsidRPr="00C75D80">
              <w:rPr>
                <w:rFonts w:cs="Calibri"/>
                <w:b/>
                <w:bCs/>
                <w:color w:val="000000"/>
                <w:sz w:val="20"/>
                <w:szCs w:val="20"/>
                <w:lang w:eastAsia="en-AU"/>
              </w:rPr>
              <w:t>Low</w:t>
            </w:r>
          </w:p>
        </w:tc>
        <w:tc>
          <w:tcPr>
            <w:tcW w:w="4277" w:type="pct"/>
            <w:tcBorders>
              <w:top w:val="nil"/>
              <w:left w:val="nil"/>
              <w:bottom w:val="single" w:sz="8" w:space="0" w:color="96DAD2"/>
              <w:right w:val="single" w:sz="8" w:space="0" w:color="328C82"/>
            </w:tcBorders>
            <w:shd w:val="clear" w:color="auto" w:fill="auto"/>
            <w:vAlign w:val="center"/>
            <w:hideMark/>
          </w:tcPr>
          <w:p w14:paraId="66866184" w14:textId="2EC72D7D" w:rsidR="003E7C4A" w:rsidRPr="00C75D80" w:rsidRDefault="0003275D" w:rsidP="003E7C4A">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Site</w:t>
            </w:r>
            <w:r w:rsidR="003E7C4A" w:rsidRPr="00C75D80">
              <w:rPr>
                <w:rFonts w:cs="Calibri"/>
                <w:color w:val="000000"/>
                <w:sz w:val="20"/>
                <w:szCs w:val="20"/>
                <w:lang w:eastAsia="en-AU"/>
              </w:rPr>
              <w:t xml:space="preserve"> lies within, or on the edge of</w:t>
            </w:r>
            <w:r w:rsidR="001F100A">
              <w:rPr>
                <w:rFonts w:cs="Calibri"/>
                <w:color w:val="000000"/>
                <w:sz w:val="20"/>
                <w:szCs w:val="20"/>
                <w:lang w:eastAsia="en-AU"/>
              </w:rPr>
              <w:t>,</w:t>
            </w:r>
            <w:r w:rsidR="003E7C4A" w:rsidRPr="00C75D80">
              <w:rPr>
                <w:rFonts w:cs="Calibri"/>
                <w:color w:val="000000"/>
                <w:sz w:val="20"/>
                <w:szCs w:val="20"/>
                <w:lang w:eastAsia="en-AU"/>
              </w:rPr>
              <w:t xml:space="preserve"> the geographic range for the taxon, and supports major habitat elements, but is lacking in one or more critical features, or is located within a landscape that will most likely preclude occupancy or regular use. Historic records may be supported by more recent records within 5 km of the </w:t>
            </w:r>
            <w:r>
              <w:rPr>
                <w:rFonts w:cs="Calibri"/>
                <w:color w:val="000000"/>
                <w:sz w:val="20"/>
                <w:szCs w:val="20"/>
                <w:lang w:eastAsia="en-AU"/>
              </w:rPr>
              <w:t>site</w:t>
            </w:r>
            <w:r w:rsidR="00713999">
              <w:rPr>
                <w:rFonts w:cs="Calibri"/>
                <w:color w:val="000000"/>
                <w:sz w:val="20"/>
                <w:szCs w:val="20"/>
                <w:lang w:eastAsia="en-AU"/>
              </w:rPr>
              <w:t xml:space="preserve"> or the relevant catchment (aquatic species)</w:t>
            </w:r>
            <w:r w:rsidR="003E7C4A" w:rsidRPr="00C75D80">
              <w:rPr>
                <w:rFonts w:cs="Calibri"/>
                <w:color w:val="000000"/>
                <w:sz w:val="20"/>
                <w:szCs w:val="20"/>
                <w:lang w:eastAsia="en-AU"/>
              </w:rPr>
              <w:t xml:space="preserve">. </w:t>
            </w:r>
          </w:p>
        </w:tc>
      </w:tr>
      <w:tr w:rsidR="003E7C4A" w:rsidRPr="00C75D80" w14:paraId="26F20520" w14:textId="77777777" w:rsidTr="003E7C4A">
        <w:trPr>
          <w:trHeight w:val="1545"/>
        </w:trPr>
        <w:tc>
          <w:tcPr>
            <w:tcW w:w="723" w:type="pct"/>
            <w:tcBorders>
              <w:top w:val="nil"/>
              <w:left w:val="single" w:sz="8" w:space="0" w:color="328C82"/>
              <w:bottom w:val="single" w:sz="8" w:space="0" w:color="96DAD2"/>
              <w:right w:val="single" w:sz="8" w:space="0" w:color="96DAD2"/>
            </w:tcBorders>
            <w:shd w:val="clear" w:color="auto" w:fill="auto"/>
            <w:vAlign w:val="center"/>
            <w:hideMark/>
          </w:tcPr>
          <w:p w14:paraId="651E7FFB" w14:textId="77777777" w:rsidR="003E7C4A" w:rsidRPr="00C75D80" w:rsidRDefault="003E7C4A" w:rsidP="003E7C4A">
            <w:pPr>
              <w:tabs>
                <w:tab w:val="clear" w:pos="4320"/>
                <w:tab w:val="clear" w:pos="8640"/>
              </w:tabs>
              <w:spacing w:after="0" w:line="240" w:lineRule="auto"/>
              <w:ind w:left="0"/>
              <w:rPr>
                <w:rFonts w:cs="Calibri"/>
                <w:b/>
                <w:bCs/>
                <w:color w:val="000000"/>
                <w:sz w:val="20"/>
                <w:szCs w:val="20"/>
                <w:lang w:eastAsia="en-AU"/>
              </w:rPr>
            </w:pPr>
            <w:r w:rsidRPr="00C75D80">
              <w:rPr>
                <w:rFonts w:cs="Calibri"/>
                <w:b/>
                <w:bCs/>
                <w:color w:val="000000"/>
                <w:sz w:val="20"/>
                <w:szCs w:val="20"/>
                <w:lang w:eastAsia="en-AU"/>
              </w:rPr>
              <w:t>Moderate</w:t>
            </w:r>
          </w:p>
        </w:tc>
        <w:tc>
          <w:tcPr>
            <w:tcW w:w="4277" w:type="pct"/>
            <w:tcBorders>
              <w:top w:val="nil"/>
              <w:left w:val="nil"/>
              <w:bottom w:val="single" w:sz="8" w:space="0" w:color="96DAD2"/>
              <w:right w:val="single" w:sz="8" w:space="0" w:color="328C82"/>
            </w:tcBorders>
            <w:shd w:val="clear" w:color="auto" w:fill="auto"/>
            <w:vAlign w:val="center"/>
            <w:hideMark/>
          </w:tcPr>
          <w:p w14:paraId="5E20AF4D" w14:textId="3FA86343" w:rsidR="003E7C4A" w:rsidRPr="00C75D80" w:rsidRDefault="003E7C4A" w:rsidP="003E7C4A">
            <w:pPr>
              <w:tabs>
                <w:tab w:val="clear" w:pos="4320"/>
                <w:tab w:val="clear" w:pos="8640"/>
              </w:tabs>
              <w:spacing w:after="0" w:line="240" w:lineRule="auto"/>
              <w:ind w:left="0"/>
              <w:rPr>
                <w:rFonts w:cs="Calibri"/>
                <w:color w:val="000000"/>
                <w:sz w:val="20"/>
                <w:szCs w:val="20"/>
                <w:lang w:eastAsia="en-AU"/>
              </w:rPr>
            </w:pPr>
            <w:r w:rsidRPr="00C75D80">
              <w:rPr>
                <w:rFonts w:cs="Calibri"/>
                <w:color w:val="000000"/>
                <w:sz w:val="20"/>
                <w:szCs w:val="20"/>
                <w:lang w:eastAsia="en-AU"/>
              </w:rPr>
              <w:t xml:space="preserve">The location and geographic features of the </w:t>
            </w:r>
            <w:r w:rsidR="0003275D">
              <w:rPr>
                <w:rFonts w:cs="Calibri"/>
                <w:color w:val="000000"/>
                <w:sz w:val="20"/>
                <w:szCs w:val="20"/>
                <w:lang w:eastAsia="en-AU"/>
              </w:rPr>
              <w:t>site</w:t>
            </w:r>
            <w:r w:rsidRPr="00C75D80">
              <w:rPr>
                <w:rFonts w:cs="Calibri"/>
                <w:color w:val="000000"/>
                <w:sz w:val="20"/>
                <w:szCs w:val="20"/>
                <w:lang w:eastAsia="en-AU"/>
              </w:rPr>
              <w:t xml:space="preserve"> match that which is known for the taxon. Habitat shares numerous floristic, structural or physical similarities with documented habitats, but may be limited with regard to one or more known ecological requirements (</w:t>
            </w:r>
            <w:proofErr w:type="gramStart"/>
            <w:r w:rsidRPr="00C75D80">
              <w:rPr>
                <w:rFonts w:cs="Calibri"/>
                <w:color w:val="000000"/>
                <w:sz w:val="20"/>
                <w:szCs w:val="20"/>
                <w:lang w:eastAsia="en-AU"/>
              </w:rPr>
              <w:t>e.g.</w:t>
            </w:r>
            <w:proofErr w:type="gramEnd"/>
            <w:r w:rsidRPr="00C75D80">
              <w:rPr>
                <w:rFonts w:cs="Calibri"/>
                <w:color w:val="000000"/>
                <w:sz w:val="20"/>
                <w:szCs w:val="20"/>
                <w:lang w:eastAsia="en-AU"/>
              </w:rPr>
              <w:t xml:space="preserve"> size, landscape context or critical resources). Historic and contemporary records occur within 5 km of the </w:t>
            </w:r>
            <w:r w:rsidR="0003275D">
              <w:rPr>
                <w:rFonts w:cs="Calibri"/>
                <w:color w:val="000000"/>
                <w:sz w:val="20"/>
                <w:szCs w:val="20"/>
                <w:lang w:eastAsia="en-AU"/>
              </w:rPr>
              <w:t>site</w:t>
            </w:r>
            <w:r w:rsidR="00713999">
              <w:rPr>
                <w:rFonts w:cs="Calibri"/>
                <w:color w:val="000000"/>
                <w:sz w:val="20"/>
                <w:szCs w:val="20"/>
                <w:lang w:eastAsia="en-AU"/>
              </w:rPr>
              <w:t>, within the relevant catchment (aquatic species)</w:t>
            </w:r>
            <w:r w:rsidRPr="00C75D80">
              <w:rPr>
                <w:rFonts w:cs="Calibri"/>
                <w:color w:val="000000"/>
                <w:sz w:val="20"/>
                <w:szCs w:val="20"/>
                <w:lang w:eastAsia="en-AU"/>
              </w:rPr>
              <w:t xml:space="preserve"> and/or the broader region. </w:t>
            </w:r>
          </w:p>
        </w:tc>
      </w:tr>
      <w:tr w:rsidR="003E7C4A" w:rsidRPr="00C75D80" w14:paraId="45196464" w14:textId="77777777" w:rsidTr="003E7C4A">
        <w:trPr>
          <w:trHeight w:val="1290"/>
        </w:trPr>
        <w:tc>
          <w:tcPr>
            <w:tcW w:w="723" w:type="pct"/>
            <w:tcBorders>
              <w:top w:val="nil"/>
              <w:left w:val="single" w:sz="8" w:space="0" w:color="328C82"/>
              <w:bottom w:val="single" w:sz="8" w:space="0" w:color="96DAD2"/>
              <w:right w:val="single" w:sz="8" w:space="0" w:color="96DAD2"/>
            </w:tcBorders>
            <w:shd w:val="clear" w:color="auto" w:fill="auto"/>
            <w:vAlign w:val="center"/>
            <w:hideMark/>
          </w:tcPr>
          <w:p w14:paraId="2DBB6289" w14:textId="77777777" w:rsidR="003E7C4A" w:rsidRPr="00C75D80" w:rsidRDefault="003E7C4A" w:rsidP="003E7C4A">
            <w:pPr>
              <w:tabs>
                <w:tab w:val="clear" w:pos="4320"/>
                <w:tab w:val="clear" w:pos="8640"/>
              </w:tabs>
              <w:spacing w:after="0" w:line="240" w:lineRule="auto"/>
              <w:ind w:left="0"/>
              <w:rPr>
                <w:rFonts w:cs="Calibri"/>
                <w:b/>
                <w:bCs/>
                <w:color w:val="000000"/>
                <w:sz w:val="20"/>
                <w:szCs w:val="20"/>
                <w:lang w:eastAsia="en-AU"/>
              </w:rPr>
            </w:pPr>
            <w:r w:rsidRPr="00C75D80">
              <w:rPr>
                <w:rFonts w:cs="Calibri"/>
                <w:b/>
                <w:bCs/>
                <w:color w:val="000000"/>
                <w:sz w:val="20"/>
                <w:szCs w:val="20"/>
                <w:lang w:eastAsia="en-AU"/>
              </w:rPr>
              <w:t>High</w:t>
            </w:r>
          </w:p>
        </w:tc>
        <w:tc>
          <w:tcPr>
            <w:tcW w:w="4277" w:type="pct"/>
            <w:tcBorders>
              <w:top w:val="nil"/>
              <w:left w:val="nil"/>
              <w:bottom w:val="single" w:sz="8" w:space="0" w:color="96DAD2"/>
              <w:right w:val="single" w:sz="8" w:space="0" w:color="328C82"/>
            </w:tcBorders>
            <w:shd w:val="clear" w:color="auto" w:fill="auto"/>
            <w:vAlign w:val="center"/>
            <w:hideMark/>
          </w:tcPr>
          <w:p w14:paraId="08BFE74F" w14:textId="490CD936" w:rsidR="003E7C4A" w:rsidRPr="00C75D80" w:rsidRDefault="003E7C4A" w:rsidP="003E7C4A">
            <w:pPr>
              <w:tabs>
                <w:tab w:val="clear" w:pos="4320"/>
                <w:tab w:val="clear" w:pos="8640"/>
              </w:tabs>
              <w:spacing w:after="0" w:line="240" w:lineRule="auto"/>
              <w:ind w:left="0"/>
              <w:rPr>
                <w:rFonts w:cs="Calibri"/>
                <w:color w:val="000000"/>
                <w:sz w:val="20"/>
                <w:szCs w:val="20"/>
                <w:lang w:eastAsia="en-AU"/>
              </w:rPr>
            </w:pPr>
            <w:r w:rsidRPr="00C75D80">
              <w:rPr>
                <w:rFonts w:cs="Calibri"/>
                <w:color w:val="000000"/>
                <w:sz w:val="20"/>
                <w:szCs w:val="20"/>
                <w:lang w:eastAsia="en-AU"/>
              </w:rPr>
              <w:t xml:space="preserve">Location of the </w:t>
            </w:r>
            <w:r w:rsidR="0003275D">
              <w:rPr>
                <w:rFonts w:cs="Calibri"/>
                <w:color w:val="000000"/>
                <w:sz w:val="20"/>
                <w:szCs w:val="20"/>
                <w:lang w:eastAsia="en-AU"/>
              </w:rPr>
              <w:t>site</w:t>
            </w:r>
            <w:r w:rsidRPr="00C75D80">
              <w:rPr>
                <w:rFonts w:cs="Calibri"/>
                <w:color w:val="000000"/>
                <w:sz w:val="20"/>
                <w:szCs w:val="20"/>
                <w:lang w:eastAsia="en-AU"/>
              </w:rPr>
              <w:t xml:space="preserve"> lies within the known range and distribution for the taxon. Habitats present within the </w:t>
            </w:r>
            <w:r w:rsidR="0003275D">
              <w:rPr>
                <w:rFonts w:cs="Calibri"/>
                <w:color w:val="000000"/>
                <w:sz w:val="20"/>
                <w:szCs w:val="20"/>
                <w:lang w:eastAsia="en-AU"/>
              </w:rPr>
              <w:t>site</w:t>
            </w:r>
            <w:r w:rsidRPr="00C75D80">
              <w:rPr>
                <w:rFonts w:cs="Calibri"/>
                <w:color w:val="000000"/>
                <w:sz w:val="20"/>
                <w:szCs w:val="20"/>
                <w:lang w:eastAsia="en-AU"/>
              </w:rPr>
              <w:t xml:space="preserve"> match that documented for the taxon </w:t>
            </w:r>
            <w:r w:rsidR="00AA414F" w:rsidRPr="00C75D80">
              <w:rPr>
                <w:rFonts w:cs="Calibri"/>
                <w:color w:val="000000"/>
                <w:sz w:val="20"/>
                <w:szCs w:val="20"/>
                <w:lang w:eastAsia="en-AU"/>
              </w:rPr>
              <w:t>regarding</w:t>
            </w:r>
            <w:r w:rsidRPr="00C75D80">
              <w:rPr>
                <w:rFonts w:cs="Calibri"/>
                <w:color w:val="000000"/>
                <w:sz w:val="20"/>
                <w:szCs w:val="20"/>
                <w:lang w:eastAsia="en-AU"/>
              </w:rPr>
              <w:t xml:space="preserve"> floristics and/or structure and satisfy the known ecological requirements. Multiple historic and recent records within the surrounding landscape indicate occurrence or regular use of the area.</w:t>
            </w:r>
          </w:p>
        </w:tc>
      </w:tr>
      <w:tr w:rsidR="003E7C4A" w:rsidRPr="00C75D80" w14:paraId="60888022" w14:textId="77777777" w:rsidTr="003E7C4A">
        <w:trPr>
          <w:trHeight w:val="525"/>
        </w:trPr>
        <w:tc>
          <w:tcPr>
            <w:tcW w:w="723" w:type="pct"/>
            <w:tcBorders>
              <w:top w:val="nil"/>
              <w:left w:val="single" w:sz="8" w:space="0" w:color="328C82"/>
              <w:bottom w:val="single" w:sz="8" w:space="0" w:color="328C82"/>
              <w:right w:val="single" w:sz="8" w:space="0" w:color="96DAD2"/>
            </w:tcBorders>
            <w:shd w:val="clear" w:color="auto" w:fill="auto"/>
            <w:vAlign w:val="center"/>
            <w:hideMark/>
          </w:tcPr>
          <w:p w14:paraId="7A2D2DFC" w14:textId="77777777" w:rsidR="003E7C4A" w:rsidRPr="00C75D80" w:rsidRDefault="003E7C4A" w:rsidP="003E7C4A">
            <w:pPr>
              <w:tabs>
                <w:tab w:val="clear" w:pos="4320"/>
                <w:tab w:val="clear" w:pos="8640"/>
              </w:tabs>
              <w:spacing w:after="0" w:line="240" w:lineRule="auto"/>
              <w:ind w:left="0"/>
              <w:rPr>
                <w:rFonts w:cs="Calibri"/>
                <w:b/>
                <w:bCs/>
                <w:color w:val="000000"/>
                <w:sz w:val="20"/>
                <w:szCs w:val="20"/>
                <w:lang w:eastAsia="en-AU"/>
              </w:rPr>
            </w:pPr>
            <w:r w:rsidRPr="00C75D80">
              <w:rPr>
                <w:rFonts w:cs="Calibri"/>
                <w:b/>
                <w:bCs/>
                <w:color w:val="000000"/>
                <w:sz w:val="20"/>
                <w:szCs w:val="20"/>
                <w:lang w:eastAsia="en-AU"/>
              </w:rPr>
              <w:t>Known</w:t>
            </w:r>
          </w:p>
        </w:tc>
        <w:tc>
          <w:tcPr>
            <w:tcW w:w="4277" w:type="pct"/>
            <w:tcBorders>
              <w:top w:val="nil"/>
              <w:left w:val="nil"/>
              <w:bottom w:val="single" w:sz="8" w:space="0" w:color="328C82"/>
              <w:right w:val="single" w:sz="8" w:space="0" w:color="328C82"/>
            </w:tcBorders>
            <w:shd w:val="clear" w:color="auto" w:fill="auto"/>
            <w:vAlign w:val="center"/>
            <w:hideMark/>
          </w:tcPr>
          <w:p w14:paraId="324A1EB3" w14:textId="622A04C7" w:rsidR="003E7C4A" w:rsidRPr="00C75D80" w:rsidRDefault="003E7C4A" w:rsidP="003E7C4A">
            <w:pPr>
              <w:tabs>
                <w:tab w:val="clear" w:pos="4320"/>
                <w:tab w:val="clear" w:pos="8640"/>
              </w:tabs>
              <w:spacing w:after="0" w:line="240" w:lineRule="auto"/>
              <w:ind w:left="0"/>
              <w:rPr>
                <w:rFonts w:cs="Calibri"/>
                <w:color w:val="000000"/>
                <w:sz w:val="20"/>
                <w:szCs w:val="20"/>
                <w:lang w:eastAsia="en-AU"/>
              </w:rPr>
            </w:pPr>
            <w:r w:rsidRPr="00C75D80">
              <w:rPr>
                <w:rFonts w:cs="Calibri"/>
                <w:color w:val="000000"/>
                <w:sz w:val="20"/>
                <w:szCs w:val="20"/>
                <w:lang w:eastAsia="en-AU"/>
              </w:rPr>
              <w:t xml:space="preserve">Taxon recorded within the </w:t>
            </w:r>
            <w:r w:rsidR="0003275D">
              <w:rPr>
                <w:rFonts w:cs="Calibri"/>
                <w:color w:val="000000"/>
                <w:sz w:val="20"/>
                <w:szCs w:val="20"/>
                <w:lang w:eastAsia="en-AU"/>
              </w:rPr>
              <w:t>site</w:t>
            </w:r>
            <w:r w:rsidRPr="00C75D80">
              <w:rPr>
                <w:rFonts w:cs="Calibri"/>
                <w:color w:val="000000"/>
                <w:sz w:val="20"/>
                <w:szCs w:val="20"/>
                <w:lang w:eastAsia="en-AU"/>
              </w:rPr>
              <w:t xml:space="preserve"> during the current assessment or other recent assessment.</w:t>
            </w:r>
          </w:p>
        </w:tc>
      </w:tr>
    </w:tbl>
    <w:p w14:paraId="56C9331C" w14:textId="6FE91AE5" w:rsidR="00CC4338" w:rsidRPr="00CC4338" w:rsidRDefault="00CC4338" w:rsidP="00CC4338">
      <w:pPr>
        <w:pStyle w:val="Heading3"/>
      </w:pPr>
      <w:bookmarkStart w:id="33" w:name="_Toc90018661"/>
      <w:r w:rsidRPr="00CC4338">
        <w:t xml:space="preserve">Likelihood of </w:t>
      </w:r>
      <w:r>
        <w:t>significant impact</w:t>
      </w:r>
      <w:bookmarkEnd w:id="33"/>
    </w:p>
    <w:p w14:paraId="37EB3941" w14:textId="087BFDAC" w:rsidR="00CC4338" w:rsidRDefault="00CC4338" w:rsidP="00CC4338">
      <w:pPr>
        <w:pStyle w:val="EABodyText"/>
      </w:pPr>
      <w:r>
        <w:t xml:space="preserve">Once the </w:t>
      </w:r>
      <w:r w:rsidR="00D82F91">
        <w:t>likelihood of occurrence</w:t>
      </w:r>
      <w:r>
        <w:t xml:space="preserve"> for threatened species at the subject site is determined</w:t>
      </w:r>
      <w:r w:rsidR="001F100A">
        <w:t>,</w:t>
      </w:r>
      <w:r>
        <w:t xml:space="preserve"> an assessment of the likelihood and scale of impact of the proposed development </w:t>
      </w:r>
      <w:r w:rsidR="00B30BCE">
        <w:t>wa</w:t>
      </w:r>
      <w:r>
        <w:t xml:space="preserve">s </w:t>
      </w:r>
      <w:r w:rsidR="00E92345">
        <w:t>conducted</w:t>
      </w:r>
      <w:r>
        <w:t xml:space="preserve">. </w:t>
      </w:r>
      <w:r w:rsidR="00FC67D8">
        <w:t>Those species</w:t>
      </w:r>
      <w:r w:rsidR="00E92345">
        <w:t>,</w:t>
      </w:r>
      <w:r w:rsidR="00FC67D8">
        <w:t xml:space="preserve"> or ecological communities</w:t>
      </w:r>
      <w:r w:rsidR="00E92345">
        <w:t>,</w:t>
      </w:r>
      <w:r w:rsidR="00FC67D8">
        <w:t xml:space="preserve"> that h</w:t>
      </w:r>
      <w:r w:rsidR="00B30BCE">
        <w:t>ad</w:t>
      </w:r>
      <w:r w:rsidR="00FC67D8">
        <w:t xml:space="preserve"> been determined as having a moderate or high </w:t>
      </w:r>
      <w:r w:rsidR="00D82F91">
        <w:t>likelihood of occurrence</w:t>
      </w:r>
      <w:r w:rsidR="00FC67D8">
        <w:t xml:space="preserve"> </w:t>
      </w:r>
      <w:r w:rsidR="00B30BCE">
        <w:t>we</w:t>
      </w:r>
      <w:r w:rsidR="00FC67D8">
        <w:t>re then given more detailed consideration of potential impacts to them.</w:t>
      </w:r>
    </w:p>
    <w:p w14:paraId="215259EF" w14:textId="5CB9C38B" w:rsidR="00E92345" w:rsidRDefault="00E92345" w:rsidP="00CC4338">
      <w:pPr>
        <w:pStyle w:val="EABodyText"/>
      </w:pPr>
      <w:r>
        <w:lastRenderedPageBreak/>
        <w:t xml:space="preserve">Each species </w:t>
      </w:r>
      <w:r w:rsidR="00B30BCE">
        <w:t xml:space="preserve">was </w:t>
      </w:r>
      <w:r>
        <w:t xml:space="preserve">reviewed </w:t>
      </w:r>
      <w:r w:rsidR="00B30BCE">
        <w:t>for information on</w:t>
      </w:r>
      <w:r>
        <w:t xml:space="preserve"> its known ecology. Information that is useful in understanding the impacts at an individual or species level includes, but </w:t>
      </w:r>
      <w:r w:rsidR="001F100A">
        <w:t xml:space="preserve">is </w:t>
      </w:r>
      <w:r>
        <w:t>not limited to:</w:t>
      </w:r>
    </w:p>
    <w:p w14:paraId="05D0065E" w14:textId="359CB37B" w:rsidR="00E92345" w:rsidRDefault="00E92345" w:rsidP="00797986">
      <w:pPr>
        <w:pStyle w:val="EABodyText"/>
        <w:numPr>
          <w:ilvl w:val="0"/>
          <w:numId w:val="11"/>
        </w:numPr>
      </w:pPr>
      <w:r>
        <w:t>Important habitat elements</w:t>
      </w:r>
    </w:p>
    <w:p w14:paraId="592596BE" w14:textId="718065A6" w:rsidR="00E92345" w:rsidRDefault="00E92345" w:rsidP="00797986">
      <w:pPr>
        <w:pStyle w:val="EABodyText"/>
        <w:numPr>
          <w:ilvl w:val="0"/>
          <w:numId w:val="11"/>
        </w:numPr>
      </w:pPr>
      <w:r>
        <w:t>Annual or perennial (flora)</w:t>
      </w:r>
    </w:p>
    <w:p w14:paraId="65C897F3" w14:textId="64A5AC4C" w:rsidR="00E92345" w:rsidRDefault="00E92345" w:rsidP="00797986">
      <w:pPr>
        <w:pStyle w:val="EABodyText"/>
        <w:numPr>
          <w:ilvl w:val="0"/>
          <w:numId w:val="11"/>
        </w:numPr>
      </w:pPr>
      <w:r>
        <w:t>Timing of growth stages (flora)</w:t>
      </w:r>
    </w:p>
    <w:p w14:paraId="42CFDB77" w14:textId="7F503892" w:rsidR="00E92345" w:rsidRDefault="00E92345" w:rsidP="00797986">
      <w:pPr>
        <w:pStyle w:val="EABodyText"/>
        <w:numPr>
          <w:ilvl w:val="0"/>
          <w:numId w:val="11"/>
        </w:numPr>
      </w:pPr>
      <w:r>
        <w:t>Roosting or breeding habitat and timing (fauna)</w:t>
      </w:r>
    </w:p>
    <w:p w14:paraId="4397412F" w14:textId="6E13AC09" w:rsidR="00E92345" w:rsidRDefault="00E92345" w:rsidP="00797986">
      <w:pPr>
        <w:pStyle w:val="EABodyText"/>
        <w:numPr>
          <w:ilvl w:val="0"/>
          <w:numId w:val="11"/>
        </w:numPr>
      </w:pPr>
      <w:r>
        <w:t xml:space="preserve">Day and </w:t>
      </w:r>
      <w:r w:rsidR="00045728">
        <w:t>night-time</w:t>
      </w:r>
      <w:r>
        <w:t xml:space="preserve"> activity (fauna)</w:t>
      </w:r>
    </w:p>
    <w:p w14:paraId="6BB75E34" w14:textId="7865F9A0" w:rsidR="00E92345" w:rsidRDefault="00894B78" w:rsidP="00797986">
      <w:pPr>
        <w:pStyle w:val="EABodyText"/>
        <w:numPr>
          <w:ilvl w:val="0"/>
          <w:numId w:val="11"/>
        </w:numPr>
      </w:pPr>
      <w:r>
        <w:t>Ability to move away from disturbance (fauna)</w:t>
      </w:r>
    </w:p>
    <w:p w14:paraId="659003A7" w14:textId="0AF589B1" w:rsidR="00CC4338" w:rsidRPr="00CC4338" w:rsidRDefault="00894B78" w:rsidP="00CC4338">
      <w:pPr>
        <w:pStyle w:val="EABodyText"/>
      </w:pPr>
      <w:r>
        <w:t>The species or communities</w:t>
      </w:r>
      <w:r w:rsidR="00C64E01">
        <w:t xml:space="preserve"> that</w:t>
      </w:r>
      <w:r>
        <w:t xml:space="preserve"> </w:t>
      </w:r>
      <w:r w:rsidR="00B30BCE">
        <w:t>we</w:t>
      </w:r>
      <w:r>
        <w:t xml:space="preserve">re listed as Matters of National Environmental Significance (MNES) under the Environment Protection and Biodiversity Conservation Act 1999 (EPBC Act) are assessed using the </w:t>
      </w:r>
      <w:r w:rsidR="00C64E01">
        <w:t>Significant Impact Guidelines 1.1</w:t>
      </w:r>
      <w:r w:rsidR="001F100A">
        <w:t xml:space="preserve"> –</w:t>
      </w:r>
      <w:r w:rsidR="00C64E01">
        <w:t xml:space="preserve"> Matters of National Environmental Significance (DEWHA 2013).</w:t>
      </w:r>
    </w:p>
    <w:p w14:paraId="07375DDA" w14:textId="614E2166" w:rsidR="00236657" w:rsidRPr="00C75D80" w:rsidRDefault="002D4F24" w:rsidP="00F64329">
      <w:pPr>
        <w:pStyle w:val="Heading2"/>
      </w:pPr>
      <w:bookmarkStart w:id="34" w:name="_Toc90018662"/>
      <w:r w:rsidRPr="00C75D80">
        <w:t>Database</w:t>
      </w:r>
      <w:r w:rsidR="000F58DF" w:rsidRPr="00C75D80">
        <w:t xml:space="preserve"> </w:t>
      </w:r>
      <w:r w:rsidRPr="00C75D80">
        <w:t>r</w:t>
      </w:r>
      <w:r w:rsidR="000F58DF" w:rsidRPr="00C75D80">
        <w:t>eview</w:t>
      </w:r>
      <w:bookmarkEnd w:id="34"/>
    </w:p>
    <w:p w14:paraId="72183455" w14:textId="00068142" w:rsidR="000F58DF" w:rsidRPr="00C75D80" w:rsidRDefault="000F58DF" w:rsidP="000F58DF">
      <w:pPr>
        <w:pStyle w:val="EABodyText"/>
      </w:pPr>
      <w:r w:rsidRPr="00C75D80">
        <w:t xml:space="preserve">A </w:t>
      </w:r>
      <w:r w:rsidR="002D4F24" w:rsidRPr="00C75D80">
        <w:t>database</w:t>
      </w:r>
      <w:r w:rsidRPr="00C75D80">
        <w:t xml:space="preserve"> review was conducted to compile</w:t>
      </w:r>
      <w:r w:rsidR="003279C7" w:rsidRPr="00C75D80">
        <w:t xml:space="preserve"> information from the following sources</w:t>
      </w:r>
      <w:r w:rsidRPr="00C75D80">
        <w:t>:</w:t>
      </w:r>
    </w:p>
    <w:p w14:paraId="259C8D4D" w14:textId="7DBEA89B" w:rsidR="000F58DF" w:rsidRPr="00C75D80" w:rsidRDefault="000F58DF" w:rsidP="00797986">
      <w:pPr>
        <w:pStyle w:val="EABodyText"/>
        <w:numPr>
          <w:ilvl w:val="0"/>
          <w:numId w:val="11"/>
        </w:numPr>
      </w:pPr>
      <w:r w:rsidRPr="00C75D80">
        <w:t>Flora and fauna records within 5 km of the study site held in DELWP’s Victorian Biodiversity Atlas (VBA) online database</w:t>
      </w:r>
      <w:r w:rsidR="00C4725B" w:rsidRPr="00C75D80">
        <w:t xml:space="preserve"> (DELWP 202</w:t>
      </w:r>
      <w:r w:rsidR="003279C7" w:rsidRPr="00C75D80">
        <w:t>1</w:t>
      </w:r>
      <w:r w:rsidR="00C4725B" w:rsidRPr="00C75D80">
        <w:t>a)</w:t>
      </w:r>
    </w:p>
    <w:p w14:paraId="01E59686" w14:textId="6FD1A498" w:rsidR="000F58DF" w:rsidRDefault="000F58DF" w:rsidP="00797986">
      <w:pPr>
        <w:pStyle w:val="EABodyText"/>
        <w:numPr>
          <w:ilvl w:val="0"/>
          <w:numId w:val="11"/>
        </w:numPr>
      </w:pPr>
      <w:r w:rsidRPr="00C75D80">
        <w:t xml:space="preserve">Records of ecological communities and flora and fauna species listed under the EPBC Act </w:t>
      </w:r>
      <w:r w:rsidR="00EC6082" w:rsidRPr="00C75D80">
        <w:t xml:space="preserve">(1999) </w:t>
      </w:r>
      <w:r w:rsidRPr="00C75D80">
        <w:t xml:space="preserve">within a 5 km radius of the </w:t>
      </w:r>
      <w:r w:rsidR="0003275D">
        <w:t>site</w:t>
      </w:r>
      <w:r w:rsidRPr="00C75D80">
        <w:t xml:space="preserve"> using the EPBC Protected Matters Search Tool</w:t>
      </w:r>
      <w:r w:rsidR="00C4725B" w:rsidRPr="00C75D80">
        <w:t xml:space="preserve"> (DAWE 202</w:t>
      </w:r>
      <w:r w:rsidR="003279C7" w:rsidRPr="00C75D80">
        <w:t>1</w:t>
      </w:r>
      <w:r w:rsidR="00C4725B" w:rsidRPr="00C75D80">
        <w:t>)</w:t>
      </w:r>
    </w:p>
    <w:p w14:paraId="29C9AD43" w14:textId="6A4E33FC" w:rsidR="005953F0" w:rsidRPr="00C75D80" w:rsidRDefault="005953F0" w:rsidP="00797986">
      <w:pPr>
        <w:pStyle w:val="EABodyText"/>
        <w:numPr>
          <w:ilvl w:val="0"/>
          <w:numId w:val="11"/>
        </w:numPr>
      </w:pPr>
      <w:r w:rsidRPr="005953F0">
        <w:rPr>
          <w:i/>
          <w:iCs/>
        </w:rPr>
        <w:t xml:space="preserve">Silvan Reservoir Biodiversity Conservation and Site Management Plan 2019 </w:t>
      </w:r>
      <w:r>
        <w:t>(Jolly et al 2019)</w:t>
      </w:r>
    </w:p>
    <w:p w14:paraId="5FCC3419" w14:textId="2D406619" w:rsidR="000F58DF" w:rsidRPr="00C75D80" w:rsidRDefault="000F58DF" w:rsidP="00797986">
      <w:pPr>
        <w:pStyle w:val="EABodyText"/>
        <w:numPr>
          <w:ilvl w:val="0"/>
          <w:numId w:val="11"/>
        </w:numPr>
      </w:pPr>
      <w:r w:rsidRPr="00C75D80">
        <w:t>Ecological Vegetation Class (EVC) mapping/modelling of the area (both extant and pre-1750) from DELWP’s NatureKit interactive map</w:t>
      </w:r>
      <w:r w:rsidR="00C4725B" w:rsidRPr="00C75D80">
        <w:t xml:space="preserve"> (DELWP 202</w:t>
      </w:r>
      <w:r w:rsidR="003279C7" w:rsidRPr="00C75D80">
        <w:t>1</w:t>
      </w:r>
      <w:r w:rsidR="00C4725B" w:rsidRPr="00C75D80">
        <w:t>b)</w:t>
      </w:r>
    </w:p>
    <w:p w14:paraId="37F77D60" w14:textId="1A99867B" w:rsidR="000F58DF" w:rsidRPr="00C75D80" w:rsidRDefault="000F58DF" w:rsidP="00797986">
      <w:pPr>
        <w:pStyle w:val="EABodyText"/>
        <w:numPr>
          <w:ilvl w:val="0"/>
          <w:numId w:val="11"/>
        </w:numPr>
      </w:pPr>
      <w:r w:rsidRPr="00C75D80">
        <w:t>DELWP’s native vegetation information management tool (NVIM) to determine the assessment pathway of the proposed native vegetation removal</w:t>
      </w:r>
      <w:r w:rsidR="000E2D3C" w:rsidRPr="00C75D80">
        <w:t xml:space="preserve"> and</w:t>
      </w:r>
      <w:r w:rsidR="001042E7" w:rsidRPr="00C75D80">
        <w:t xml:space="preserve"> to</w:t>
      </w:r>
      <w:r w:rsidR="000E2D3C" w:rsidRPr="00C75D80">
        <w:t xml:space="preserve"> generate </w:t>
      </w:r>
      <w:r w:rsidR="001042E7" w:rsidRPr="00C75D80">
        <w:t>the</w:t>
      </w:r>
      <w:r w:rsidR="000E2D3C" w:rsidRPr="00C75D80">
        <w:t xml:space="preserve"> Native Vegetation Removal (NVR) report</w:t>
      </w:r>
      <w:r w:rsidR="00E74E26" w:rsidRPr="00C75D80">
        <w:t xml:space="preserve"> (DELWP 202</w:t>
      </w:r>
      <w:r w:rsidR="003279C7" w:rsidRPr="00C75D80">
        <w:t>1</w:t>
      </w:r>
      <w:r w:rsidR="009716E0" w:rsidRPr="00C75D80">
        <w:t>c</w:t>
      </w:r>
      <w:r w:rsidR="00E74E26" w:rsidRPr="00C75D80">
        <w:t>)</w:t>
      </w:r>
    </w:p>
    <w:p w14:paraId="2C9191A2" w14:textId="0EC8D568" w:rsidR="000F58DF" w:rsidRPr="00C75D80" w:rsidRDefault="002D4F24" w:rsidP="00797986">
      <w:pPr>
        <w:pStyle w:val="EABodyText"/>
        <w:numPr>
          <w:ilvl w:val="0"/>
          <w:numId w:val="11"/>
        </w:numPr>
      </w:pPr>
      <w:r w:rsidRPr="00C75D80">
        <w:t>R</w:t>
      </w:r>
      <w:r w:rsidR="000F58DF" w:rsidRPr="00C75D80">
        <w:t>elevant GIS data and aerial photography</w:t>
      </w:r>
    </w:p>
    <w:p w14:paraId="678CD1CF" w14:textId="0392FEDF" w:rsidR="00BA1486" w:rsidRPr="00C75D80" w:rsidRDefault="000F58DF" w:rsidP="00797986">
      <w:pPr>
        <w:pStyle w:val="EABodyText"/>
        <w:numPr>
          <w:ilvl w:val="0"/>
          <w:numId w:val="11"/>
        </w:numPr>
      </w:pPr>
      <w:r w:rsidRPr="00C75D80">
        <w:t>The Victorian Planning Schemes online (DTPLI 202</w:t>
      </w:r>
      <w:r w:rsidR="003279C7" w:rsidRPr="00C75D80">
        <w:t>1</w:t>
      </w:r>
      <w:r w:rsidRPr="00C75D80">
        <w:t>)</w:t>
      </w:r>
    </w:p>
    <w:p w14:paraId="2059E9DD" w14:textId="1F9740F6" w:rsidR="00BA1486" w:rsidRPr="00C75D80" w:rsidRDefault="002D4F24" w:rsidP="00797986">
      <w:pPr>
        <w:pStyle w:val="EABodyText"/>
        <w:numPr>
          <w:ilvl w:val="0"/>
          <w:numId w:val="11"/>
        </w:numPr>
      </w:pPr>
      <w:r w:rsidRPr="00C75D80">
        <w:t>R</w:t>
      </w:r>
      <w:r w:rsidR="000F58DF" w:rsidRPr="00C75D80">
        <w:t>elevant legislation, gov</w:t>
      </w:r>
      <w:r w:rsidR="0013253F" w:rsidRPr="00C75D80">
        <w:t>ernment policies and strategies</w:t>
      </w:r>
      <w:r w:rsidR="00501CD7" w:rsidRPr="00C75D80">
        <w:t>.</w:t>
      </w:r>
    </w:p>
    <w:p w14:paraId="346D79D6" w14:textId="05ED5075" w:rsidR="00BA1486" w:rsidRPr="00C75D80" w:rsidRDefault="00BA1486" w:rsidP="00BA1486">
      <w:pPr>
        <w:pStyle w:val="EABodyText"/>
      </w:pPr>
      <w:r w:rsidRPr="00C75D80">
        <w:t>Flora taxonom</w:t>
      </w:r>
      <w:r w:rsidR="003279C7" w:rsidRPr="00C75D80">
        <w:t>y</w:t>
      </w:r>
      <w:r w:rsidRPr="00C75D80">
        <w:t xml:space="preserve"> presented in the following sections </w:t>
      </w:r>
      <w:r w:rsidR="003279C7" w:rsidRPr="00C75D80">
        <w:t xml:space="preserve">follow </w:t>
      </w:r>
      <w:r w:rsidRPr="00C75D80">
        <w:t xml:space="preserve">the </w:t>
      </w:r>
      <w:r w:rsidRPr="00121583">
        <w:t>V</w:t>
      </w:r>
      <w:r w:rsidR="003279C7" w:rsidRPr="00121583">
        <w:t>BA (DELWP 2021b</w:t>
      </w:r>
      <w:r w:rsidR="004C6DC0" w:rsidRPr="00121583">
        <w:t>)</w:t>
      </w:r>
      <w:r w:rsidR="003279C7" w:rsidRPr="00121583">
        <w:t>.</w:t>
      </w:r>
    </w:p>
    <w:p w14:paraId="1BE9D963" w14:textId="6D795811" w:rsidR="00302C39" w:rsidRPr="00C75D80" w:rsidRDefault="002D4F24" w:rsidP="002D4F24">
      <w:pPr>
        <w:pStyle w:val="Heading2"/>
      </w:pPr>
      <w:bookmarkStart w:id="35" w:name="_Toc90018663"/>
      <w:r w:rsidRPr="00C75D80">
        <w:t>Site inspection</w:t>
      </w:r>
      <w:bookmarkEnd w:id="35"/>
    </w:p>
    <w:p w14:paraId="2BD60152" w14:textId="61E13EA7" w:rsidR="00D44574" w:rsidRPr="00D44574" w:rsidRDefault="002A27FD" w:rsidP="003279C7">
      <w:pPr>
        <w:pStyle w:val="EABodyText"/>
      </w:pPr>
      <w:r w:rsidRPr="00D44574">
        <w:t xml:space="preserve">The site was visited on multiple occasions by professionals across botanical, </w:t>
      </w:r>
      <w:proofErr w:type="gramStart"/>
      <w:r w:rsidRPr="00D44574">
        <w:t>zoological</w:t>
      </w:r>
      <w:proofErr w:type="gramEnd"/>
      <w:r w:rsidRPr="00D44574">
        <w:t xml:space="preserve"> and aquatic specialties. Botanical assessments were completed over three days between the 25</w:t>
      </w:r>
      <w:r w:rsidRPr="00D44574">
        <w:rPr>
          <w:vertAlign w:val="superscript"/>
        </w:rPr>
        <w:t>th</w:t>
      </w:r>
      <w:r w:rsidRPr="00D44574">
        <w:t xml:space="preserve"> and 27</w:t>
      </w:r>
      <w:r w:rsidRPr="00D44574">
        <w:rPr>
          <w:vertAlign w:val="superscript"/>
        </w:rPr>
        <w:t>th</w:t>
      </w:r>
      <w:r w:rsidRPr="00D44574">
        <w:t xml:space="preserve"> of October 2021. The Zoology habitat inspections were conducted over two days (27</w:t>
      </w:r>
      <w:r w:rsidRPr="00D44574">
        <w:rPr>
          <w:vertAlign w:val="superscript"/>
        </w:rPr>
        <w:t>th</w:t>
      </w:r>
      <w:r w:rsidRPr="00D44574">
        <w:t xml:space="preserve"> Oct and 11</w:t>
      </w:r>
      <w:r w:rsidRPr="00D44574">
        <w:rPr>
          <w:vertAlign w:val="superscript"/>
        </w:rPr>
        <w:t>th</w:t>
      </w:r>
      <w:r w:rsidRPr="00D44574">
        <w:t xml:space="preserve"> Nov 2021). The Aquatic ecology assessments were conducted within the </w:t>
      </w:r>
      <w:r w:rsidR="00D44574" w:rsidRPr="00D44574">
        <w:t>Wet Gully lines in the south</w:t>
      </w:r>
      <w:r w:rsidR="00D44574">
        <w:t>-</w:t>
      </w:r>
      <w:r w:rsidR="00D44574" w:rsidRPr="00D44574">
        <w:t xml:space="preserve">west corner of the site on the </w:t>
      </w:r>
      <w:proofErr w:type="gramStart"/>
      <w:r w:rsidR="00D44574" w:rsidRPr="00D44574">
        <w:t>10</w:t>
      </w:r>
      <w:r w:rsidR="00D44574" w:rsidRPr="00D44574">
        <w:rPr>
          <w:vertAlign w:val="superscript"/>
        </w:rPr>
        <w:t>th</w:t>
      </w:r>
      <w:proofErr w:type="gramEnd"/>
      <w:r w:rsidR="00D44574" w:rsidRPr="00D44574">
        <w:t xml:space="preserve"> November 2021. </w:t>
      </w:r>
    </w:p>
    <w:p w14:paraId="550ECB40" w14:textId="214677DA" w:rsidR="00D44574" w:rsidRDefault="00D44574" w:rsidP="003279C7">
      <w:pPr>
        <w:pStyle w:val="EABodyText"/>
      </w:pPr>
      <w:r w:rsidRPr="00D44574">
        <w:t xml:space="preserve">As there had been </w:t>
      </w:r>
      <w:r w:rsidR="00236D9C">
        <w:t xml:space="preserve">numerous </w:t>
      </w:r>
      <w:r w:rsidRPr="00D44574">
        <w:t xml:space="preserve">vegetation surveys completed </w:t>
      </w:r>
      <w:r w:rsidR="001648BB">
        <w:t xml:space="preserve">at Silvan Reservoir in the previous decade (Jolly et al 2019) </w:t>
      </w:r>
      <w:r w:rsidRPr="00D44574">
        <w:t>the botanical inspections</w:t>
      </w:r>
      <w:r w:rsidR="001648BB">
        <w:t xml:space="preserve"> by Ecology Australia</w:t>
      </w:r>
      <w:r w:rsidRPr="00D44574">
        <w:t xml:space="preserve"> were focused on assessing the likelihood </w:t>
      </w:r>
      <w:r w:rsidRPr="00D44574">
        <w:lastRenderedPageBreak/>
        <w:t>of occurrence of threatened species within the storm damaged areas</w:t>
      </w:r>
      <w:r>
        <w:t>.</w:t>
      </w:r>
      <w:r w:rsidRPr="00D44574">
        <w:t xml:space="preserve"> </w:t>
      </w:r>
      <w:r>
        <w:t>The areas that had greater than 50% canopy cover remaining were prioritised for assessment as these sites are being investigated for critical fuel reduction treatments (logs and finer materials) from</w:t>
      </w:r>
      <w:r w:rsidR="001648BB">
        <w:t xml:space="preserve"> the</w:t>
      </w:r>
      <w:r>
        <w:t xml:space="preserve"> storm damage. </w:t>
      </w:r>
    </w:p>
    <w:p w14:paraId="180DD0A0" w14:textId="6509519B" w:rsidR="001648BB" w:rsidRPr="00E11BA6" w:rsidRDefault="001648BB" w:rsidP="001648BB">
      <w:pPr>
        <w:pStyle w:val="EABodyText"/>
      </w:pPr>
      <w:r w:rsidRPr="00E11BA6">
        <w:t>Due to the condition of the storm damaged areas that were assessed as extremely high-risk areas to work within due to the unstable nature of remaining trees, large hanging branches and lack of clear and safe walking paths due to the volume and arrangement of large logs. All assessments by Ecology Australia were therefore restricted to the edges of the damage</w:t>
      </w:r>
      <w:r>
        <w:t>d</w:t>
      </w:r>
      <w:r w:rsidRPr="00E11BA6">
        <w:t xml:space="preserve"> areas.</w:t>
      </w:r>
    </w:p>
    <w:p w14:paraId="6CB10457" w14:textId="77E70D98" w:rsidR="00600D5B" w:rsidRDefault="00600D5B" w:rsidP="00600D5B">
      <w:pPr>
        <w:pStyle w:val="EABodyText"/>
      </w:pPr>
      <w:r>
        <w:t xml:space="preserve">Prior to site visits, a review of significant fauna species likely, or known, to occur within the site and adjacent surrounds, was undertaken to help determine what to focus upon. The subsequent zoological inspections of affected areas were focused within mostly intact habitat within the periphery of the areas with less than 50 % canopy retention. From these more intact areas, inspection of affected areas </w:t>
      </w:r>
      <w:r w:rsidR="001648BB">
        <w:t>was</w:t>
      </w:r>
      <w:r>
        <w:t xml:space="preserve"> done from safe locations, through use of binoculars. Surrounding areas, particularly areas situated between affected areas and existing access tracks which may be impacted by treatment activity, were closely inspected on foot by two zoologists. While traversing the site, an effort to identify any signs of fauna presence and/or activity was undertaken. Where </w:t>
      </w:r>
      <w:r w:rsidR="003763BB">
        <w:t>signs,</w:t>
      </w:r>
      <w:r>
        <w:t xml:space="preserve"> such as nests, possum dreys, tree hollows showing signs of recent activity, scratches / chew marks on tree bark, white-wash from roosting/nesting birds, burrows/diggings, scats, tracks and other incidental traces (fur, feathers, skeletal remains) were detected, these were recorded with a GPS, and photographed. Whilst moving throughout the broader site by vehicle (driven at a slow pace), attempts to determine the presence of significant shorebird and waterbird species, and any large raptors, and/or activity (particularly large raptor nesting activity) was undertaken.</w:t>
      </w:r>
    </w:p>
    <w:p w14:paraId="5E00812E" w14:textId="77777777" w:rsidR="00600D5B" w:rsidRDefault="00600D5B" w:rsidP="00600D5B">
      <w:pPr>
        <w:pStyle w:val="EABodyText"/>
      </w:pPr>
      <w:r>
        <w:t>Whilst on site, all incidental vertebrate fauna species were noted, with any significant species and/or observations also being recorded with a GPS and photographed where feasible.</w:t>
      </w:r>
    </w:p>
    <w:p w14:paraId="4B332635" w14:textId="1F41735F" w:rsidR="00600D5B" w:rsidRDefault="00A64B54" w:rsidP="003279C7">
      <w:pPr>
        <w:pStyle w:val="EABodyText"/>
      </w:pPr>
      <w:r>
        <w:t xml:space="preserve">The aquatic fauna site visit included </w:t>
      </w:r>
      <w:r w:rsidR="00537E03">
        <w:t xml:space="preserve">visual habitat assessment and </w:t>
      </w:r>
      <w:r w:rsidR="00957117">
        <w:t>a</w:t>
      </w:r>
      <w:r>
        <w:t xml:space="preserve"> rapid survey </w:t>
      </w:r>
      <w:r w:rsidR="00537E03">
        <w:t xml:space="preserve">for </w:t>
      </w:r>
      <w:r w:rsidR="00957117">
        <w:t xml:space="preserve">fish, </w:t>
      </w:r>
      <w:proofErr w:type="gramStart"/>
      <w:r w:rsidR="00957117">
        <w:t>crayfish</w:t>
      </w:r>
      <w:proofErr w:type="gramEnd"/>
      <w:r w:rsidR="00957117">
        <w:t xml:space="preserve"> and </w:t>
      </w:r>
      <w:r w:rsidR="00153FCE">
        <w:t>macroinvertebrates</w:t>
      </w:r>
      <w:r w:rsidR="00863AEF">
        <w:t xml:space="preserve"> in the headwater stream of Stoneyford Creek (south-west corner of Silvan Reservoir)</w:t>
      </w:r>
      <w:r w:rsidR="00957117">
        <w:t xml:space="preserve">. Backpack electrofishing was undertaken 100 m upstream and downstream of the </w:t>
      </w:r>
      <w:r w:rsidR="00404485">
        <w:t xml:space="preserve">Rd 1 </w:t>
      </w:r>
      <w:r w:rsidR="00957117">
        <w:t xml:space="preserve">crossing </w:t>
      </w:r>
      <w:r w:rsidR="00863AEF">
        <w:t xml:space="preserve">of the stream </w:t>
      </w:r>
      <w:r w:rsidR="00957117">
        <w:t xml:space="preserve">using a Smith Root LR20B backpack </w:t>
      </w:r>
      <w:proofErr w:type="spellStart"/>
      <w:r w:rsidR="00957117">
        <w:t>electrofisher</w:t>
      </w:r>
      <w:proofErr w:type="spellEnd"/>
      <w:r w:rsidR="00537E03">
        <w:t>, with t</w:t>
      </w:r>
      <w:r w:rsidR="00B16FD2">
        <w:t xml:space="preserve">wo </w:t>
      </w:r>
      <w:r w:rsidR="00957117">
        <w:t xml:space="preserve">shots of </w:t>
      </w:r>
      <w:r w:rsidR="00B16FD2">
        <w:t xml:space="preserve">150 seconds of ‘power on’ used in habitat of suitable depth </w:t>
      </w:r>
      <w:r w:rsidR="00537E03">
        <w:t xml:space="preserve">to detect </w:t>
      </w:r>
      <w:r w:rsidR="00B16FD2">
        <w:t>fish and crayfish.</w:t>
      </w:r>
      <w:r w:rsidR="00537E03">
        <w:t xml:space="preserve"> A cumulative 10 m rapid bioassessment ‘sweep’ sample (EPA 2003) was also collected </w:t>
      </w:r>
      <w:r w:rsidR="00C74F27">
        <w:t xml:space="preserve">downstream of the </w:t>
      </w:r>
      <w:r w:rsidR="00404485">
        <w:t xml:space="preserve">Rd 1 </w:t>
      </w:r>
      <w:r w:rsidR="00C74F27">
        <w:t xml:space="preserve">crossing. The sample was </w:t>
      </w:r>
      <w:r w:rsidR="00537E03">
        <w:t xml:space="preserve">live-sorted </w:t>
      </w:r>
      <w:r w:rsidR="00C74F27">
        <w:t xml:space="preserve">for 30 minutes </w:t>
      </w:r>
      <w:r w:rsidR="00537E03">
        <w:t>to collect amphipods and other taxa of potential interest</w:t>
      </w:r>
      <w:r w:rsidR="00404485">
        <w:t xml:space="preserve"> (e.g. </w:t>
      </w:r>
      <w:r w:rsidR="00404485" w:rsidRPr="00535AC9">
        <w:rPr>
          <w:i/>
          <w:iCs/>
        </w:rPr>
        <w:t>Ephemeroptera</w:t>
      </w:r>
      <w:r w:rsidR="00404485">
        <w:t xml:space="preserve">, </w:t>
      </w:r>
      <w:proofErr w:type="spellStart"/>
      <w:r w:rsidR="00404485" w:rsidRPr="00535AC9">
        <w:rPr>
          <w:i/>
          <w:iCs/>
        </w:rPr>
        <w:t>Plecoptera</w:t>
      </w:r>
      <w:proofErr w:type="spellEnd"/>
      <w:r w:rsidR="00404485">
        <w:t xml:space="preserve">, </w:t>
      </w:r>
      <w:proofErr w:type="spellStart"/>
      <w:r w:rsidR="00404485" w:rsidRPr="00535AC9">
        <w:rPr>
          <w:i/>
          <w:iCs/>
        </w:rPr>
        <w:t>Trichoptera</w:t>
      </w:r>
      <w:proofErr w:type="spellEnd"/>
      <w:r w:rsidR="00404485">
        <w:t xml:space="preserve"> and </w:t>
      </w:r>
      <w:proofErr w:type="spellStart"/>
      <w:r w:rsidR="000F590A" w:rsidRPr="00535AC9">
        <w:rPr>
          <w:i/>
          <w:iCs/>
        </w:rPr>
        <w:t>Epiprocta</w:t>
      </w:r>
      <w:proofErr w:type="spellEnd"/>
      <w:r w:rsidR="00404485">
        <w:t>)</w:t>
      </w:r>
      <w:r w:rsidR="00C74F27">
        <w:t xml:space="preserve">. Collected specimens were retained in labelled jars and preserved in </w:t>
      </w:r>
      <w:r w:rsidR="00537E03">
        <w:t>ethanol</w:t>
      </w:r>
      <w:r w:rsidR="00C74F27">
        <w:t xml:space="preserve"> for subsequent microscope aided identification</w:t>
      </w:r>
      <w:r w:rsidR="000F590A">
        <w:t xml:space="preserve"> using taxonomic keys</w:t>
      </w:r>
      <w:r w:rsidR="00537E03">
        <w:t>.</w:t>
      </w:r>
      <w:r w:rsidR="00665C05">
        <w:t xml:space="preserve"> A cursory identification to genus level was undertaken using Bradbury and Williams (1999).</w:t>
      </w:r>
    </w:p>
    <w:p w14:paraId="299679B4" w14:textId="2ED07AE2" w:rsidR="00107B2A" w:rsidRPr="00C75D80" w:rsidRDefault="00107B2A" w:rsidP="00107B2A">
      <w:pPr>
        <w:pStyle w:val="Heading2"/>
      </w:pPr>
      <w:bookmarkStart w:id="36" w:name="_Toc90018664"/>
      <w:r w:rsidRPr="00C75D80">
        <w:t>Limitations</w:t>
      </w:r>
      <w:bookmarkEnd w:id="36"/>
      <w:r w:rsidRPr="00C75D80">
        <w:t xml:space="preserve"> </w:t>
      </w:r>
    </w:p>
    <w:p w14:paraId="0CC7B93F" w14:textId="76D980AA" w:rsidR="00107B2A" w:rsidRDefault="00855DBD" w:rsidP="00855DBD">
      <w:pPr>
        <w:pStyle w:val="EABodyText"/>
      </w:pPr>
      <w:r w:rsidRPr="00D51973">
        <w:t xml:space="preserve">The seasonality of some plant species </w:t>
      </w:r>
      <w:r w:rsidR="003279C7" w:rsidRPr="00D51973">
        <w:t>was</w:t>
      </w:r>
      <w:r w:rsidRPr="00D51973">
        <w:t xml:space="preserve"> a limitation to the field survey.</w:t>
      </w:r>
      <w:r w:rsidR="00D2433F" w:rsidRPr="00D51973">
        <w:t xml:space="preserve"> The survey was undertaken in </w:t>
      </w:r>
      <w:r w:rsidR="00B267A2">
        <w:t>s</w:t>
      </w:r>
      <w:r w:rsidR="00D51973" w:rsidRPr="00D51973">
        <w:t>pring</w:t>
      </w:r>
      <w:r w:rsidR="00D2433F" w:rsidRPr="00D51973">
        <w:t>, which is an optimal time to survey</w:t>
      </w:r>
      <w:r w:rsidR="003279C7" w:rsidRPr="00D51973">
        <w:t xml:space="preserve"> for </w:t>
      </w:r>
      <w:r w:rsidR="00D51973" w:rsidRPr="00D51973">
        <w:t>most flora in the local forested environments</w:t>
      </w:r>
      <w:r w:rsidR="00296782" w:rsidRPr="00D51973">
        <w:t>. H</w:t>
      </w:r>
      <w:r w:rsidR="00FA21D3" w:rsidRPr="00D51973">
        <w:t>owever</w:t>
      </w:r>
      <w:r w:rsidR="00296782" w:rsidRPr="00D51973">
        <w:t>,</w:t>
      </w:r>
      <w:r w:rsidR="00FA21D3" w:rsidRPr="00D51973">
        <w:t xml:space="preserve"> s</w:t>
      </w:r>
      <w:r w:rsidR="003279C7" w:rsidRPr="00D51973">
        <w:t>everal annual and geophytic species were likely absent or dormant following</w:t>
      </w:r>
      <w:r w:rsidR="007A548B" w:rsidRPr="00D51973">
        <w:t xml:space="preserve"> the completion of their annual lifecycle</w:t>
      </w:r>
      <w:r w:rsidR="00D51973">
        <w:t>.</w:t>
      </w:r>
    </w:p>
    <w:p w14:paraId="32CADD2A" w14:textId="77777777" w:rsidR="00D50EDF" w:rsidRDefault="00650D59" w:rsidP="00855DBD">
      <w:pPr>
        <w:pStyle w:val="EABodyText"/>
      </w:pPr>
      <w:r w:rsidRPr="00E11BA6">
        <w:t xml:space="preserve">All assessments by Ecology Australia were restricted to the edges of the </w:t>
      </w:r>
      <w:r w:rsidR="00B267A2">
        <w:t xml:space="preserve">storm </w:t>
      </w:r>
      <w:r w:rsidRPr="00E11BA6">
        <w:t>damage</w:t>
      </w:r>
      <w:r w:rsidR="00B267A2">
        <w:t>d</w:t>
      </w:r>
      <w:r w:rsidRPr="00E11BA6">
        <w:t xml:space="preserve"> areas</w:t>
      </w:r>
      <w:r w:rsidR="00B267A2" w:rsidRPr="00B267A2">
        <w:t xml:space="preserve"> </w:t>
      </w:r>
      <w:r w:rsidR="00B267A2">
        <w:t>d</w:t>
      </w:r>
      <w:r w:rsidR="00B267A2" w:rsidRPr="00B267A2">
        <w:t>ue to the unstable nature of remaining trees, large hanging branches</w:t>
      </w:r>
      <w:r w:rsidR="00BB4B27">
        <w:t xml:space="preserve">, and the large </w:t>
      </w:r>
      <w:r w:rsidR="00B267A2" w:rsidRPr="00B267A2">
        <w:t>volume and large logs</w:t>
      </w:r>
      <w:r w:rsidR="00BB4B27">
        <w:t xml:space="preserve"> laying across each other</w:t>
      </w:r>
      <w:r w:rsidRPr="00E11BA6">
        <w:t>.</w:t>
      </w:r>
      <w:r w:rsidR="00600D5B">
        <w:t xml:space="preserve"> </w:t>
      </w:r>
    </w:p>
    <w:p w14:paraId="5A307357" w14:textId="4949E45F" w:rsidR="00650D59" w:rsidRPr="00D51973" w:rsidRDefault="001648BB" w:rsidP="00855DBD">
      <w:pPr>
        <w:pStyle w:val="EABodyText"/>
      </w:pPr>
      <w:r w:rsidRPr="001648BB">
        <w:lastRenderedPageBreak/>
        <w:t>However,</w:t>
      </w:r>
      <w:r w:rsidR="00600D5B" w:rsidRPr="001648BB">
        <w:t xml:space="preserve"> the areas that were assessed were representative enough of </w:t>
      </w:r>
      <w:r w:rsidR="00BB4B27">
        <w:t xml:space="preserve">the </w:t>
      </w:r>
      <w:r w:rsidR="00600D5B" w:rsidRPr="001648BB">
        <w:t>habitat types and quality</w:t>
      </w:r>
      <w:r w:rsidR="00BB4B27">
        <w:t>,</w:t>
      </w:r>
      <w:r w:rsidR="00600D5B" w:rsidRPr="001648BB">
        <w:t xml:space="preserve"> to infer </w:t>
      </w:r>
      <w:r w:rsidR="00BB4B27">
        <w:t xml:space="preserve">the </w:t>
      </w:r>
      <w:r w:rsidR="00600D5B" w:rsidRPr="001648BB">
        <w:t xml:space="preserve">likely presence </w:t>
      </w:r>
      <w:r w:rsidR="00BB4B27">
        <w:t xml:space="preserve">of </w:t>
      </w:r>
      <w:r w:rsidR="00600D5B" w:rsidRPr="001648BB">
        <w:t xml:space="preserve">and </w:t>
      </w:r>
      <w:r w:rsidR="00BB4B27">
        <w:t xml:space="preserve">assess potential </w:t>
      </w:r>
      <w:r w:rsidR="00600D5B" w:rsidRPr="001648BB">
        <w:t xml:space="preserve">impacts </w:t>
      </w:r>
      <w:r w:rsidR="00BB4B27">
        <w:t xml:space="preserve">to </w:t>
      </w:r>
      <w:r w:rsidR="00600D5B" w:rsidRPr="001648BB">
        <w:t xml:space="preserve">significant flora </w:t>
      </w:r>
      <w:r w:rsidR="0008642B">
        <w:t xml:space="preserve">and fauna </w:t>
      </w:r>
      <w:r w:rsidR="00600D5B" w:rsidRPr="001648BB">
        <w:t>species.</w:t>
      </w:r>
    </w:p>
    <w:p w14:paraId="70070023" w14:textId="4135F73E" w:rsidR="00600D5B" w:rsidRDefault="00C313F1" w:rsidP="00855DBD">
      <w:pPr>
        <w:pStyle w:val="EABodyText"/>
      </w:pPr>
      <w:r w:rsidRPr="009861F4">
        <w:t xml:space="preserve">This assessment did not involve targeted fauna surveys. Known records of threatened or significant species were used to </w:t>
      </w:r>
      <w:r w:rsidR="003B000C">
        <w:t xml:space="preserve">assess </w:t>
      </w:r>
      <w:r w:rsidRPr="009861F4">
        <w:t xml:space="preserve">likelihood of occurrence and </w:t>
      </w:r>
      <w:r w:rsidR="003B000C">
        <w:t xml:space="preserve">potential </w:t>
      </w:r>
      <w:r w:rsidRPr="009861F4">
        <w:t>impact.</w:t>
      </w:r>
      <w:r w:rsidRPr="001648BB">
        <w:t xml:space="preserve"> The </w:t>
      </w:r>
      <w:r w:rsidR="003B000C">
        <w:t xml:space="preserve">database records </w:t>
      </w:r>
      <w:r w:rsidRPr="001648BB">
        <w:t>for the site</w:t>
      </w:r>
      <w:r w:rsidR="003B000C">
        <w:t>,</w:t>
      </w:r>
      <w:r w:rsidRPr="001648BB">
        <w:t xml:space="preserve"> along </w:t>
      </w:r>
      <w:r w:rsidRPr="009861F4">
        <w:t xml:space="preserve">with expert </w:t>
      </w:r>
      <w:r w:rsidR="003B000C">
        <w:t xml:space="preserve">assessment of </w:t>
      </w:r>
      <w:r w:rsidRPr="009861F4">
        <w:t>habitat suitability provide</w:t>
      </w:r>
      <w:r w:rsidR="003B000C">
        <w:t>s</w:t>
      </w:r>
      <w:r w:rsidRPr="009861F4">
        <w:t xml:space="preserve"> a reliable basis for assess</w:t>
      </w:r>
      <w:r w:rsidR="003B000C">
        <w:t>ing of the</w:t>
      </w:r>
      <w:r w:rsidRPr="009861F4">
        <w:t xml:space="preserve"> likely impacts on these species.</w:t>
      </w:r>
    </w:p>
    <w:p w14:paraId="4A153B01" w14:textId="292BF655" w:rsidR="00600D5B" w:rsidRDefault="00600D5B" w:rsidP="00600D5B">
      <w:pPr>
        <w:pStyle w:val="EABodyText"/>
      </w:pPr>
      <w:r>
        <w:t xml:space="preserve">As only two rapid site assessments for terrestrial fauna and their (potential) habitat were undertaken, it is likely that </w:t>
      </w:r>
      <w:r w:rsidR="003B000C">
        <w:t xml:space="preserve">some </w:t>
      </w:r>
      <w:r>
        <w:t xml:space="preserve">species </w:t>
      </w:r>
      <w:r w:rsidR="003B000C">
        <w:t xml:space="preserve">that </w:t>
      </w:r>
      <w:r>
        <w:t xml:space="preserve">are present were not detected </w:t>
      </w:r>
      <w:r w:rsidR="003B000C">
        <w:t>at</w:t>
      </w:r>
      <w:r>
        <w:t xml:space="preserve"> this time. Weather conditions required that the second site visit be cut short, so a complete assessment of all storm-damaged patches was not </w:t>
      </w:r>
      <w:r w:rsidR="003B000C">
        <w:t>completed</w:t>
      </w:r>
      <w:r>
        <w:t xml:space="preserve">. </w:t>
      </w:r>
      <w:r w:rsidR="001648BB" w:rsidRPr="001648BB">
        <w:t>However,</w:t>
      </w:r>
      <w:r w:rsidRPr="001648BB">
        <w:t xml:space="preserve"> the areas that were assessed were representative enough of </w:t>
      </w:r>
      <w:r w:rsidR="00241FCD">
        <w:t xml:space="preserve">the </w:t>
      </w:r>
      <w:r w:rsidRPr="001648BB">
        <w:t>habitat types and quality</w:t>
      </w:r>
      <w:r w:rsidR="00241FCD">
        <w:t>,</w:t>
      </w:r>
      <w:r w:rsidRPr="001648BB">
        <w:t xml:space="preserve"> to infer </w:t>
      </w:r>
      <w:r w:rsidR="00241FCD">
        <w:t xml:space="preserve">the </w:t>
      </w:r>
      <w:r w:rsidRPr="001648BB">
        <w:t xml:space="preserve">likely presence </w:t>
      </w:r>
      <w:r w:rsidR="00241FCD">
        <w:t xml:space="preserve">of </w:t>
      </w:r>
      <w:r w:rsidRPr="001648BB">
        <w:t xml:space="preserve">and </w:t>
      </w:r>
      <w:r w:rsidR="00241FCD">
        <w:t xml:space="preserve">assess potential </w:t>
      </w:r>
      <w:r w:rsidRPr="001648BB">
        <w:t xml:space="preserve">impacts </w:t>
      </w:r>
      <w:r w:rsidR="00241FCD">
        <w:t xml:space="preserve">to </w:t>
      </w:r>
      <w:r w:rsidRPr="001648BB">
        <w:t>significant fauna species.</w:t>
      </w:r>
    </w:p>
    <w:p w14:paraId="459D9977" w14:textId="6CDBCB8C" w:rsidR="00600D5B" w:rsidRDefault="00C74F27" w:rsidP="00855DBD">
      <w:pPr>
        <w:pStyle w:val="EABodyText"/>
      </w:pPr>
      <w:r>
        <w:t>Only a rapid aquatic fauna survey was undertaken</w:t>
      </w:r>
      <w:r w:rsidR="00404485">
        <w:t>, covering a limited section (around 200 m) of one waterway</w:t>
      </w:r>
      <w:r w:rsidR="00241FCD">
        <w:t xml:space="preserve">, including </w:t>
      </w:r>
      <w:r w:rsidR="00404485">
        <w:t xml:space="preserve">a </w:t>
      </w:r>
      <w:r w:rsidR="00665C05">
        <w:t xml:space="preserve">50 m </w:t>
      </w:r>
      <w:r w:rsidR="00404485">
        <w:t xml:space="preserve">search for surface water </w:t>
      </w:r>
      <w:r w:rsidR="00665C05">
        <w:t xml:space="preserve">on the southern arm, </w:t>
      </w:r>
      <w:r w:rsidR="00404485">
        <w:t>upstream of the confluence</w:t>
      </w:r>
      <w:r w:rsidR="00665C05">
        <w:t xml:space="preserve"> with the northern arm. An attempt to survey the lowest reaches of the waterway (immediately upstream of the current reservoir water level) was abandoned due to safety concerns associated with deep silt. The survey </w:t>
      </w:r>
      <w:r w:rsidR="00C8762F">
        <w:t xml:space="preserve">undertaken </w:t>
      </w:r>
      <w:r w:rsidR="00665C05">
        <w:t xml:space="preserve">was considered sufficient to document the </w:t>
      </w:r>
      <w:r w:rsidR="00C8762F">
        <w:t xml:space="preserve">general </w:t>
      </w:r>
      <w:r w:rsidR="00665C05">
        <w:t xml:space="preserve">aquatic fauna values, although </w:t>
      </w:r>
      <w:r w:rsidR="00C8762F">
        <w:t xml:space="preserve">some additional species (including fish) that inhabit the reservoir </w:t>
      </w:r>
      <w:r w:rsidR="00665C05">
        <w:t xml:space="preserve">are likely </w:t>
      </w:r>
      <w:r w:rsidR="00C8762F">
        <w:t xml:space="preserve">occasionally use the </w:t>
      </w:r>
      <w:r w:rsidR="00665C05">
        <w:t xml:space="preserve">lower reaches of the </w:t>
      </w:r>
      <w:r w:rsidR="00C8762F">
        <w:t xml:space="preserve">waterway. Burrowing </w:t>
      </w:r>
      <w:r w:rsidR="00EF73BF">
        <w:t>c</w:t>
      </w:r>
      <w:r w:rsidR="00C8762F">
        <w:t>rayfish (</w:t>
      </w:r>
      <w:r w:rsidR="00C8762F" w:rsidRPr="00535AC9">
        <w:rPr>
          <w:i/>
          <w:iCs/>
        </w:rPr>
        <w:t>Engaeus</w:t>
      </w:r>
      <w:r w:rsidR="00C8762F">
        <w:t xml:space="preserve"> spp.) burrows were also observed to occur in the immediate vicinity of the waterway</w:t>
      </w:r>
      <w:r w:rsidR="003A22DC">
        <w:t xml:space="preserve">. This genus would require a targeted survey approach (e.g. </w:t>
      </w:r>
      <w:proofErr w:type="spellStart"/>
      <w:r w:rsidR="003A22DC" w:rsidRPr="003A22DC">
        <w:t>Norrocky</w:t>
      </w:r>
      <w:proofErr w:type="spellEnd"/>
      <w:r w:rsidR="003A22DC" w:rsidRPr="003A22DC">
        <w:t xml:space="preserve"> </w:t>
      </w:r>
      <w:r w:rsidR="003A22DC">
        <w:t xml:space="preserve">traps) since many of the species in this genus are subterranean and do not inhabit </w:t>
      </w:r>
      <w:r w:rsidR="00C8762F">
        <w:t>waterways</w:t>
      </w:r>
      <w:r w:rsidR="003A22DC">
        <w:t xml:space="preserve">. </w:t>
      </w:r>
    </w:p>
    <w:p w14:paraId="45073CC0" w14:textId="77777777" w:rsidR="00780D2D" w:rsidRDefault="00780D2D" w:rsidP="00855DBD">
      <w:pPr>
        <w:pStyle w:val="EABodyText"/>
      </w:pPr>
    </w:p>
    <w:p w14:paraId="6C916256" w14:textId="77777777" w:rsidR="00157D43" w:rsidRPr="00C75D80" w:rsidRDefault="00D2433F" w:rsidP="00A14EF5">
      <w:pPr>
        <w:pStyle w:val="Heading1"/>
      </w:pPr>
      <w:bookmarkStart w:id="37" w:name="_Toc90018665"/>
      <w:r w:rsidRPr="00C75D80">
        <w:lastRenderedPageBreak/>
        <w:t>Results</w:t>
      </w:r>
      <w:bookmarkEnd w:id="37"/>
    </w:p>
    <w:p w14:paraId="20766745" w14:textId="77777777" w:rsidR="009673BF" w:rsidRPr="00C75D80" w:rsidRDefault="009673BF" w:rsidP="009673BF">
      <w:pPr>
        <w:pStyle w:val="Heading2"/>
      </w:pPr>
      <w:bookmarkStart w:id="38" w:name="_Toc90018666"/>
      <w:r w:rsidRPr="00C75D80">
        <w:t>Flora</w:t>
      </w:r>
      <w:r w:rsidR="00D2433F" w:rsidRPr="00C75D80">
        <w:t xml:space="preserve"> assessment</w:t>
      </w:r>
      <w:bookmarkEnd w:id="38"/>
    </w:p>
    <w:p w14:paraId="79647670" w14:textId="13F6FBC4" w:rsidR="00D2433F" w:rsidRPr="00C75D80" w:rsidRDefault="00D2433F" w:rsidP="00D2433F">
      <w:pPr>
        <w:pStyle w:val="EABodyText"/>
      </w:pPr>
      <w:r w:rsidRPr="000206D9">
        <w:t xml:space="preserve">A total of </w:t>
      </w:r>
      <w:r w:rsidR="006E0B51" w:rsidRPr="000206D9">
        <w:t>12</w:t>
      </w:r>
      <w:r w:rsidR="00CF7DD0">
        <w:t>5</w:t>
      </w:r>
      <w:r w:rsidRPr="000206D9">
        <w:t xml:space="preserve"> vascular flora taxa were recorded during the field survey (Appendix </w:t>
      </w:r>
      <w:r w:rsidR="00291CF5" w:rsidRPr="000206D9">
        <w:fldChar w:fldCharType="begin"/>
      </w:r>
      <w:r w:rsidR="00291CF5" w:rsidRPr="000206D9">
        <w:instrText xml:space="preserve"> REF Appendix1 \h </w:instrText>
      </w:r>
      <w:r w:rsidR="00CD3A8E" w:rsidRPr="000206D9">
        <w:instrText xml:space="preserve"> \* MERGEFORMAT </w:instrText>
      </w:r>
      <w:r w:rsidR="00291CF5" w:rsidRPr="000206D9">
        <w:fldChar w:fldCharType="separate"/>
      </w:r>
      <w:r w:rsidR="004E785E" w:rsidRPr="004E785E">
        <w:rPr>
          <w:noProof/>
        </w:rPr>
        <w:t>1</w:t>
      </w:r>
      <w:r w:rsidR="00291CF5" w:rsidRPr="000206D9">
        <w:fldChar w:fldCharType="end"/>
      </w:r>
      <w:r w:rsidRPr="000206D9">
        <w:t xml:space="preserve">). Of these, </w:t>
      </w:r>
      <w:r w:rsidR="002141BC" w:rsidRPr="000206D9">
        <w:t>1</w:t>
      </w:r>
      <w:r w:rsidR="006E0B51" w:rsidRPr="000206D9">
        <w:t>0</w:t>
      </w:r>
      <w:r w:rsidR="00CF7DD0">
        <w:t>7</w:t>
      </w:r>
      <w:r w:rsidRPr="000206D9">
        <w:t xml:space="preserve"> are indigenous species and </w:t>
      </w:r>
      <w:r w:rsidR="000206D9" w:rsidRPr="000206D9">
        <w:t>1</w:t>
      </w:r>
      <w:r w:rsidR="00CF7DD0">
        <w:t>8</w:t>
      </w:r>
      <w:r w:rsidRPr="000206D9">
        <w:t xml:space="preserve"> are exotic.</w:t>
      </w:r>
      <w:r w:rsidR="000206D9">
        <w:t xml:space="preserve"> </w:t>
      </w:r>
    </w:p>
    <w:p w14:paraId="1E20A59E" w14:textId="77777777" w:rsidR="00011D49" w:rsidRPr="00C75D80" w:rsidRDefault="00011D49" w:rsidP="00FA2743">
      <w:pPr>
        <w:pStyle w:val="Heading3"/>
        <w:spacing w:before="0"/>
      </w:pPr>
      <w:bookmarkStart w:id="39" w:name="_Toc52796933"/>
      <w:bookmarkStart w:id="40" w:name="_Toc90018667"/>
      <w:r w:rsidRPr="00C75D80">
        <w:t>Landscape context</w:t>
      </w:r>
      <w:bookmarkEnd w:id="39"/>
      <w:bookmarkEnd w:id="40"/>
      <w:r w:rsidRPr="00C75D80">
        <w:t xml:space="preserve"> </w:t>
      </w:r>
    </w:p>
    <w:p w14:paraId="7DB1E590" w14:textId="3C21FAC1" w:rsidR="00CA6977" w:rsidRDefault="00F53231" w:rsidP="00CA6977">
      <w:pPr>
        <w:pStyle w:val="EABodyText"/>
      </w:pPr>
      <w:r w:rsidRPr="00C75D80">
        <w:t xml:space="preserve">The </w:t>
      </w:r>
      <w:r w:rsidR="0003275D">
        <w:t>site</w:t>
      </w:r>
      <w:r w:rsidRPr="00C75D80">
        <w:t xml:space="preserve"> is situated </w:t>
      </w:r>
      <w:r w:rsidR="00B71E6E" w:rsidRPr="00C75D80">
        <w:t xml:space="preserve">within the </w:t>
      </w:r>
      <w:r w:rsidR="00A67DE1">
        <w:t>Highland</w:t>
      </w:r>
      <w:r w:rsidR="00241FCD">
        <w:t>s</w:t>
      </w:r>
      <w:r w:rsidR="00AA34A5">
        <w:t xml:space="preserve"> </w:t>
      </w:r>
      <w:r w:rsidR="00241FCD">
        <w:t>–</w:t>
      </w:r>
      <w:r w:rsidR="00A67DE1">
        <w:t xml:space="preserve"> Southern Fall</w:t>
      </w:r>
      <w:r w:rsidR="00B71E6E" w:rsidRPr="00C75D80">
        <w:t xml:space="preserve"> </w:t>
      </w:r>
      <w:r w:rsidR="00650D59">
        <w:t>B</w:t>
      </w:r>
      <w:r w:rsidR="00B71E6E" w:rsidRPr="00C75D80">
        <w:t>ioregion</w:t>
      </w:r>
      <w:r w:rsidR="003932FC">
        <w:t>, where t</w:t>
      </w:r>
      <w:r w:rsidR="00AA34A5">
        <w:t xml:space="preserve">he underlying geologies of the area </w:t>
      </w:r>
      <w:r w:rsidR="008F4AB6">
        <w:t xml:space="preserve">consist </w:t>
      </w:r>
      <w:r w:rsidR="00AA34A5">
        <w:t xml:space="preserve">primarily </w:t>
      </w:r>
      <w:r w:rsidR="008F4AB6">
        <w:t xml:space="preserve">of </w:t>
      </w:r>
      <w:r w:rsidR="00AA34A5">
        <w:t>sedimentary and granitic rocks</w:t>
      </w:r>
      <w:r w:rsidR="003932FC">
        <w:t>. P</w:t>
      </w:r>
      <w:r w:rsidR="00AA34A5">
        <w:t xml:space="preserve">orous </w:t>
      </w:r>
      <w:r w:rsidR="00F3695E">
        <w:t>earths in the upper regions</w:t>
      </w:r>
      <w:r w:rsidR="003932FC">
        <w:t xml:space="preserve"> provide the foundation for</w:t>
      </w:r>
      <w:r w:rsidR="00712B80">
        <w:t xml:space="preserve"> a range of vegetation types, dominated by</w:t>
      </w:r>
      <w:r w:rsidR="003932FC">
        <w:t xml:space="preserve"> Shrubby Dry Forest and Damp Forest</w:t>
      </w:r>
      <w:r w:rsidR="00712B80">
        <w:t>.</w:t>
      </w:r>
      <w:r w:rsidR="003932FC">
        <w:t xml:space="preserve"> </w:t>
      </w:r>
      <w:r w:rsidR="00C47C59">
        <w:t>Occupying</w:t>
      </w:r>
      <w:r w:rsidR="00712B80">
        <w:t xml:space="preserve"> the valleys are Wet Forest vegetation communities</w:t>
      </w:r>
      <w:r w:rsidR="00C47C59">
        <w:t xml:space="preserve"> atop texture contrast soils</w:t>
      </w:r>
      <w:r w:rsidR="00CA6977">
        <w:t>.</w:t>
      </w:r>
    </w:p>
    <w:p w14:paraId="1EFDC96D" w14:textId="45D903A8" w:rsidR="00694644" w:rsidRDefault="00694644" w:rsidP="00CA6977">
      <w:pPr>
        <w:pStyle w:val="EABodyText"/>
      </w:pPr>
      <w:r>
        <w:t xml:space="preserve">The vegetation mapping completed as part of the </w:t>
      </w:r>
      <w:r w:rsidRPr="00B82315">
        <w:rPr>
          <w:i/>
          <w:iCs/>
        </w:rPr>
        <w:t>Silvan Reservoir Biodiversity Conservation Site Management Plan</w:t>
      </w:r>
      <w:r>
        <w:t xml:space="preserve"> (Jolly et al</w:t>
      </w:r>
      <w:r w:rsidR="008A4BD6">
        <w:t>.</w:t>
      </w:r>
      <w:r>
        <w:t xml:space="preserve"> 2019) </w:t>
      </w:r>
      <w:r w:rsidR="008A4BD6">
        <w:t xml:space="preserve">included </w:t>
      </w:r>
      <w:r>
        <w:t>six Ecological Vegetation Classes (EVCs) on the western side of the reservoir. It is noted that this mapping was also adapted from mapping completed by the same authors in 2010</w:t>
      </w:r>
      <w:r w:rsidR="005768C5">
        <w:t>, and t</w:t>
      </w:r>
      <w:r w:rsidR="00D50EDF">
        <w:t>h</w:t>
      </w:r>
      <w:r w:rsidR="005768C5">
        <w:t xml:space="preserve">is is shown </w:t>
      </w:r>
      <w:r w:rsidR="00D50EDF">
        <w:t xml:space="preserve">in </w:t>
      </w:r>
      <w:r w:rsidR="005B66D7">
        <w:fldChar w:fldCharType="begin"/>
      </w:r>
      <w:r w:rsidR="005B66D7">
        <w:instrText xml:space="preserve"> REF _Ref89183942 \h </w:instrText>
      </w:r>
      <w:r w:rsidR="005B66D7">
        <w:fldChar w:fldCharType="separate"/>
      </w:r>
      <w:r w:rsidR="004E785E" w:rsidRPr="005768C5">
        <w:t xml:space="preserve">Figure </w:t>
      </w:r>
      <w:r w:rsidR="004E785E">
        <w:rPr>
          <w:noProof/>
        </w:rPr>
        <w:t>3</w:t>
      </w:r>
      <w:r w:rsidR="005B66D7">
        <w:fldChar w:fldCharType="end"/>
      </w:r>
      <w:r w:rsidR="005768C5">
        <w:t xml:space="preserve">. </w:t>
      </w:r>
    </w:p>
    <w:p w14:paraId="16F03ED5" w14:textId="211FA839" w:rsidR="00694644" w:rsidRPr="007C4A99" w:rsidRDefault="008A4BD6" w:rsidP="00C14A52">
      <w:pPr>
        <w:pStyle w:val="EABodyText"/>
      </w:pPr>
      <w:r>
        <w:t>I</w:t>
      </w:r>
      <w:r w:rsidR="00EB780D">
        <w:t>n the current ecological assessment</w:t>
      </w:r>
      <w:r w:rsidR="00535AC9">
        <w:t>,</w:t>
      </w:r>
      <w:r w:rsidR="00EB780D">
        <w:t xml:space="preserve"> there </w:t>
      </w:r>
      <w:r w:rsidR="00BA09C2">
        <w:t xml:space="preserve">was no clear </w:t>
      </w:r>
      <w:r w:rsidR="00EB780D">
        <w:t xml:space="preserve">separation of EVCs </w:t>
      </w:r>
      <w:r w:rsidR="00C14A52">
        <w:t>between</w:t>
      </w:r>
      <w:r w:rsidR="00EB780D">
        <w:t xml:space="preserve"> the Damp Forest, Lowland </w:t>
      </w:r>
      <w:r w:rsidR="00FF18B3">
        <w:t>Forest,</w:t>
      </w:r>
      <w:r w:rsidR="00EB780D">
        <w:t xml:space="preserve"> and Shrubby Foothill </w:t>
      </w:r>
      <w:r w:rsidR="00FF18B3">
        <w:t>F</w:t>
      </w:r>
      <w:r w:rsidR="00EB780D">
        <w:t xml:space="preserve">orests. </w:t>
      </w:r>
      <w:r w:rsidR="00351D4C">
        <w:t>M</w:t>
      </w:r>
      <w:r w:rsidR="00EB780D">
        <w:t xml:space="preserve">ost of the western side of the reservoir would have been </w:t>
      </w:r>
      <w:r w:rsidR="00BA09C2">
        <w:t xml:space="preserve">Damp Forest as </w:t>
      </w:r>
      <w:r w:rsidR="00C14A52">
        <w:t xml:space="preserve">evidenced by the commonly </w:t>
      </w:r>
      <w:r w:rsidR="00BA09C2">
        <w:t xml:space="preserve">scattered clusters of Rough Tree Fern </w:t>
      </w:r>
      <w:r w:rsidR="00535AC9">
        <w:t>(</w:t>
      </w:r>
      <w:r w:rsidR="00BA09C2" w:rsidRPr="00351D4C">
        <w:rPr>
          <w:i/>
          <w:iCs/>
        </w:rPr>
        <w:t>Cyathea australis</w:t>
      </w:r>
      <w:r w:rsidR="00535AC9">
        <w:t>)</w:t>
      </w:r>
      <w:r w:rsidR="00BA09C2" w:rsidRPr="00C14A52">
        <w:t xml:space="preserve"> </w:t>
      </w:r>
      <w:r w:rsidR="00BA09C2" w:rsidRPr="00BA09C2">
        <w:t>across the site</w:t>
      </w:r>
      <w:r w:rsidR="00BA09C2">
        <w:t xml:space="preserve">. </w:t>
      </w:r>
      <w:r w:rsidR="00C14A52">
        <w:t>However,</w:t>
      </w:r>
      <w:r w:rsidR="00BA09C2">
        <w:t xml:space="preserve"> the</w:t>
      </w:r>
      <w:r w:rsidR="00351D4C">
        <w:t xml:space="preserve"> current</w:t>
      </w:r>
      <w:r w:rsidR="00BA09C2">
        <w:t xml:space="preserve"> floristics </w:t>
      </w:r>
      <w:r>
        <w:t xml:space="preserve">of </w:t>
      </w:r>
      <w:r w:rsidR="00BA09C2">
        <w:t>the ground</w:t>
      </w:r>
      <w:r w:rsidR="007C4A99">
        <w:t>-</w:t>
      </w:r>
      <w:r w:rsidR="00BA09C2">
        <w:t xml:space="preserve">storey vegetation </w:t>
      </w:r>
      <w:r w:rsidR="00351D4C">
        <w:t xml:space="preserve">through most of the </w:t>
      </w:r>
      <w:r>
        <w:t xml:space="preserve">areas previously mapped as </w:t>
      </w:r>
      <w:r w:rsidR="00351D4C">
        <w:t>Damp Forest</w:t>
      </w:r>
      <w:r>
        <w:t xml:space="preserve">, is more aligned </w:t>
      </w:r>
      <w:r w:rsidR="00BA09C2">
        <w:t xml:space="preserve">with the Lowland </w:t>
      </w:r>
      <w:r w:rsidR="00FF18B3">
        <w:t>F</w:t>
      </w:r>
      <w:r w:rsidR="00BA09C2">
        <w:t>orest or Shrubby Foothill Forest</w:t>
      </w:r>
      <w:r w:rsidR="00C14A52">
        <w:t xml:space="preserve"> EVCs.</w:t>
      </w:r>
      <w:r w:rsidR="007C4A99">
        <w:t xml:space="preserve"> </w:t>
      </w:r>
      <w:r w:rsidR="00C14A52">
        <w:t>T</w:t>
      </w:r>
      <w:r w:rsidR="007C4A99">
        <w:t>he application of fuel reduction burns</w:t>
      </w:r>
      <w:r w:rsidR="00C14A52">
        <w:t xml:space="preserve"> at the site</w:t>
      </w:r>
      <w:r w:rsidR="007C4A99">
        <w:t xml:space="preserve"> has </w:t>
      </w:r>
      <w:r w:rsidR="005B59F7">
        <w:t>put the</w:t>
      </w:r>
      <w:r w:rsidR="007C4A99">
        <w:t xml:space="preserve"> vegetation in the </w:t>
      </w:r>
      <w:r>
        <w:t>‘</w:t>
      </w:r>
      <w:r w:rsidR="00AE4F78">
        <w:t>j</w:t>
      </w:r>
      <w:r w:rsidR="007C4A99">
        <w:t>uvenile</w:t>
      </w:r>
      <w:r>
        <w:t>’</w:t>
      </w:r>
      <w:r w:rsidR="007C4A99">
        <w:t xml:space="preserve"> or </w:t>
      </w:r>
      <w:r>
        <w:t>‘</w:t>
      </w:r>
      <w:r w:rsidR="00FF18B3">
        <w:t>adolescence</w:t>
      </w:r>
      <w:r>
        <w:t>’</w:t>
      </w:r>
      <w:r w:rsidR="007C4A99">
        <w:t xml:space="preserve"> growth stages for </w:t>
      </w:r>
      <w:r w:rsidR="002F5DF1">
        <w:t xml:space="preserve">the corresponding </w:t>
      </w:r>
      <w:r w:rsidR="005B59F7">
        <w:t>‘</w:t>
      </w:r>
      <w:r w:rsidR="002F5DF1">
        <w:t>Moist Forest</w:t>
      </w:r>
      <w:r w:rsidR="005B59F7">
        <w:t>’</w:t>
      </w:r>
      <w:r w:rsidR="002F5DF1">
        <w:t xml:space="preserve"> Ecological Vegetation Division (EVD)</w:t>
      </w:r>
      <w:r>
        <w:t>,</w:t>
      </w:r>
      <w:r w:rsidR="007C4A99">
        <w:t xml:space="preserve"> </w:t>
      </w:r>
      <w:r w:rsidR="00E56E1C">
        <w:t xml:space="preserve">based on </w:t>
      </w:r>
      <w:proofErr w:type="spellStart"/>
      <w:r w:rsidR="007C4A99">
        <w:t>Cheal</w:t>
      </w:r>
      <w:proofErr w:type="spellEnd"/>
      <w:r w:rsidR="007C4A99">
        <w:t xml:space="preserve"> </w:t>
      </w:r>
      <w:r w:rsidR="00E56E1C">
        <w:t>(</w:t>
      </w:r>
      <w:r w:rsidR="007C4A99">
        <w:t>2010</w:t>
      </w:r>
      <w:r w:rsidR="00E56E1C">
        <w:t>)</w:t>
      </w:r>
      <w:r w:rsidR="007C4A99">
        <w:t>.</w:t>
      </w:r>
      <w:r w:rsidR="007338C4">
        <w:t xml:space="preserve"> </w:t>
      </w:r>
      <w:r w:rsidR="00AE4F78">
        <w:t xml:space="preserve">The species of plants that are common of this growth stage </w:t>
      </w:r>
      <w:r w:rsidR="00E56E1C">
        <w:t xml:space="preserve">and are </w:t>
      </w:r>
      <w:r w:rsidR="00AE4F78">
        <w:t xml:space="preserve">represented at the site include Hop Goodenia </w:t>
      </w:r>
      <w:r w:rsidR="00535AC9">
        <w:t>(</w:t>
      </w:r>
      <w:r w:rsidR="00AE4F78" w:rsidRPr="00FF18B3">
        <w:rPr>
          <w:i/>
          <w:iCs/>
        </w:rPr>
        <w:t>Goodenia ovata</w:t>
      </w:r>
      <w:r w:rsidR="00535AC9">
        <w:t>)</w:t>
      </w:r>
      <w:r w:rsidR="00AE4F78">
        <w:t>, Forest Wire-grass</w:t>
      </w:r>
      <w:r w:rsidR="00AE4F78" w:rsidRPr="00C14A52">
        <w:t xml:space="preserve"> </w:t>
      </w:r>
      <w:r w:rsidR="00535AC9">
        <w:t>(</w:t>
      </w:r>
      <w:proofErr w:type="spellStart"/>
      <w:r w:rsidR="00AE4F78" w:rsidRPr="00FF18B3">
        <w:rPr>
          <w:i/>
          <w:iCs/>
        </w:rPr>
        <w:t>Tetrarrhena</w:t>
      </w:r>
      <w:proofErr w:type="spellEnd"/>
      <w:r w:rsidR="00AE4F78" w:rsidRPr="00FF18B3">
        <w:rPr>
          <w:i/>
          <w:iCs/>
        </w:rPr>
        <w:t xml:space="preserve"> </w:t>
      </w:r>
      <w:proofErr w:type="spellStart"/>
      <w:r w:rsidR="00AE4F78" w:rsidRPr="00FF18B3">
        <w:rPr>
          <w:i/>
          <w:iCs/>
        </w:rPr>
        <w:t>juncea</w:t>
      </w:r>
      <w:proofErr w:type="spellEnd"/>
      <w:r w:rsidR="00535AC9">
        <w:t>)</w:t>
      </w:r>
      <w:r w:rsidR="003C7C78" w:rsidRPr="00C14A52">
        <w:t>,</w:t>
      </w:r>
      <w:r w:rsidR="003C7C78">
        <w:t xml:space="preserve"> </w:t>
      </w:r>
      <w:r w:rsidR="00AE4F78">
        <w:t xml:space="preserve">Austral Bracken </w:t>
      </w:r>
      <w:r w:rsidR="00535AC9">
        <w:t>(</w:t>
      </w:r>
      <w:r w:rsidR="00AE4F78" w:rsidRPr="00FF18B3">
        <w:rPr>
          <w:i/>
          <w:iCs/>
        </w:rPr>
        <w:t>Pteridium esculentum</w:t>
      </w:r>
      <w:r w:rsidR="00535AC9">
        <w:t>)</w:t>
      </w:r>
      <w:r w:rsidR="00AE4F78" w:rsidRPr="00C14A52">
        <w:t xml:space="preserve"> </w:t>
      </w:r>
      <w:r w:rsidR="00AE4F78" w:rsidRPr="00AE4F78">
        <w:t>and</w:t>
      </w:r>
      <w:r w:rsidR="005B59F7">
        <w:t xml:space="preserve"> several</w:t>
      </w:r>
      <w:r w:rsidR="00AE4F78" w:rsidRPr="00AE4F78">
        <w:t xml:space="preserve"> </w:t>
      </w:r>
      <w:r w:rsidR="00AE4F78">
        <w:t xml:space="preserve">Flat-peas </w:t>
      </w:r>
      <w:r w:rsidR="00535AC9">
        <w:t>(</w:t>
      </w:r>
      <w:proofErr w:type="spellStart"/>
      <w:r w:rsidR="00AE4F78" w:rsidRPr="00FF18B3">
        <w:rPr>
          <w:i/>
          <w:iCs/>
        </w:rPr>
        <w:t>Platylobium</w:t>
      </w:r>
      <w:proofErr w:type="spellEnd"/>
      <w:r w:rsidR="00AE4F78" w:rsidRPr="00C14A52">
        <w:t xml:space="preserve"> </w:t>
      </w:r>
      <w:proofErr w:type="spellStart"/>
      <w:r w:rsidR="00AE4F78">
        <w:t>spp</w:t>
      </w:r>
      <w:proofErr w:type="spellEnd"/>
      <w:r w:rsidR="00535AC9">
        <w:t>)</w:t>
      </w:r>
      <w:r w:rsidR="00AE4F78">
        <w:t>.</w:t>
      </w:r>
    </w:p>
    <w:p w14:paraId="4DA75883" w14:textId="2FBD49A5" w:rsidR="004A488B" w:rsidRDefault="004A488B" w:rsidP="00A67DE1">
      <w:pPr>
        <w:pStyle w:val="EABodyText"/>
      </w:pPr>
      <w:r>
        <w:t xml:space="preserve">A brief description of each EVC </w:t>
      </w:r>
      <w:r w:rsidR="00CB4F1C">
        <w:t xml:space="preserve">encountered </w:t>
      </w:r>
      <w:r>
        <w:t xml:space="preserve">is </w:t>
      </w:r>
      <w:r w:rsidR="00E56E1C">
        <w:t>provided</w:t>
      </w:r>
      <w:r>
        <w:t xml:space="preserve"> below</w:t>
      </w:r>
      <w:r w:rsidR="00AE4F78">
        <w:t xml:space="preserve">. </w:t>
      </w:r>
      <w:r>
        <w:t xml:space="preserve">This includes typical </w:t>
      </w:r>
      <w:r w:rsidR="00C14A52">
        <w:t>native,</w:t>
      </w:r>
      <w:r>
        <w:t xml:space="preserve"> and priority weed species recorded </w:t>
      </w:r>
      <w:r w:rsidR="00CB4F1C">
        <w:t>within</w:t>
      </w:r>
      <w:r>
        <w:t xml:space="preserve"> the </w:t>
      </w:r>
      <w:r w:rsidR="0003275D">
        <w:t>site</w:t>
      </w:r>
      <w:r>
        <w:t xml:space="preserve">. </w:t>
      </w:r>
    </w:p>
    <w:p w14:paraId="70942E55" w14:textId="2088CE9F" w:rsidR="004C2977" w:rsidRDefault="000610C3" w:rsidP="004C2977">
      <w:pPr>
        <w:pStyle w:val="Heading4"/>
      </w:pPr>
      <w:r>
        <w:t>Damp Forest</w:t>
      </w:r>
      <w:r w:rsidR="00CB4F1C">
        <w:t xml:space="preserve"> (Least Concern)</w:t>
      </w:r>
    </w:p>
    <w:p w14:paraId="35CCF4A6" w14:textId="5C6A137C" w:rsidR="000610C3" w:rsidRPr="000610C3" w:rsidRDefault="001B0EBB" w:rsidP="000610C3">
      <w:pPr>
        <w:pStyle w:val="EABodyText"/>
      </w:pPr>
      <w:r>
        <w:t>Most of</w:t>
      </w:r>
      <w:r w:rsidR="000610C3">
        <w:t xml:space="preserve"> the storm-damaged areas fell within the Damp Forest Ecological Vegetation Class</w:t>
      </w:r>
      <w:r w:rsidR="00F903C7">
        <w:t xml:space="preserve">, on the western slopes of the Silvan Reservoir. </w:t>
      </w:r>
      <w:r w:rsidR="002D250B">
        <w:t xml:space="preserve">The vegetation quality varied greatly across the </w:t>
      </w:r>
      <w:r w:rsidR="0003275D">
        <w:t>site</w:t>
      </w:r>
      <w:r w:rsidR="002D250B">
        <w:t xml:space="preserve">, </w:t>
      </w:r>
      <w:r w:rsidR="00AA254B">
        <w:t>with the main changes seen in the density of the small and medium shrub layers.</w:t>
      </w:r>
    </w:p>
    <w:p w14:paraId="143C2B2C" w14:textId="0D2ED63F" w:rsidR="004C2977" w:rsidRPr="006E3253" w:rsidRDefault="00DB2200" w:rsidP="006E3253">
      <w:pPr>
        <w:pStyle w:val="EABodyText"/>
        <w:spacing w:before="240"/>
      </w:pPr>
      <w:r w:rsidRPr="00E56E1C">
        <w:t>Native species recorded</w:t>
      </w:r>
      <w:r w:rsidR="00611C30" w:rsidRPr="00E56E1C">
        <w:t xml:space="preserve"> within the Damp Forest EVC</w:t>
      </w:r>
      <w:r w:rsidRPr="00E56E1C">
        <w:t xml:space="preserve"> include</w:t>
      </w:r>
      <w:r w:rsidR="001B0EBB" w:rsidRPr="00E56E1C">
        <w:t xml:space="preserve"> Mountain Grey-gum</w:t>
      </w:r>
      <w:r w:rsidR="001E081F" w:rsidRPr="00E56E1C">
        <w:t xml:space="preserve"> </w:t>
      </w:r>
      <w:r w:rsidR="00535AC9">
        <w:t>(</w:t>
      </w:r>
      <w:r w:rsidR="001E081F" w:rsidRPr="00E56E1C">
        <w:rPr>
          <w:i/>
          <w:iCs/>
        </w:rPr>
        <w:t xml:space="preserve">Eucalyptus </w:t>
      </w:r>
      <w:proofErr w:type="spellStart"/>
      <w:r w:rsidR="001E081F" w:rsidRPr="00E56E1C">
        <w:rPr>
          <w:i/>
          <w:iCs/>
        </w:rPr>
        <w:t>cypellocarpa</w:t>
      </w:r>
      <w:proofErr w:type="spellEnd"/>
      <w:r w:rsidR="00535AC9">
        <w:t>)</w:t>
      </w:r>
      <w:r w:rsidR="001E081F" w:rsidRPr="00E56E1C">
        <w:t>,</w:t>
      </w:r>
      <w:r w:rsidR="001B0EBB" w:rsidRPr="00E56E1C">
        <w:t xml:space="preserve"> Messmate Stringybark</w:t>
      </w:r>
      <w:r w:rsidR="001E081F" w:rsidRPr="00E56E1C">
        <w:t xml:space="preserve"> </w:t>
      </w:r>
      <w:r w:rsidR="00535AC9">
        <w:t>(</w:t>
      </w:r>
      <w:r w:rsidR="001E081F" w:rsidRPr="00E56E1C">
        <w:rPr>
          <w:i/>
          <w:iCs/>
        </w:rPr>
        <w:t xml:space="preserve">Eucalyptus </w:t>
      </w:r>
      <w:proofErr w:type="spellStart"/>
      <w:r w:rsidR="001E081F" w:rsidRPr="00E56E1C">
        <w:rPr>
          <w:i/>
          <w:iCs/>
        </w:rPr>
        <w:t>obliqua</w:t>
      </w:r>
      <w:proofErr w:type="spellEnd"/>
      <w:r w:rsidR="00535AC9">
        <w:t>)</w:t>
      </w:r>
      <w:r w:rsidR="001E081F" w:rsidRPr="00E56E1C">
        <w:t>,</w:t>
      </w:r>
      <w:r w:rsidRPr="00E56E1C">
        <w:t xml:space="preserve"> </w:t>
      </w:r>
      <w:r w:rsidR="001B0EBB" w:rsidRPr="00E56E1C">
        <w:t>Hazel Pomaderris</w:t>
      </w:r>
      <w:r w:rsidR="001B0EBB" w:rsidRPr="006E3253">
        <w:t xml:space="preserve"> </w:t>
      </w:r>
      <w:r w:rsidR="00535AC9">
        <w:t>(</w:t>
      </w:r>
      <w:r w:rsidRPr="00E56E1C">
        <w:rPr>
          <w:i/>
          <w:iCs/>
        </w:rPr>
        <w:t>Pomaderris aspera</w:t>
      </w:r>
      <w:r w:rsidR="00535AC9">
        <w:t>)</w:t>
      </w:r>
      <w:r w:rsidR="00CD09AE" w:rsidRPr="00E56E1C">
        <w:t xml:space="preserve">, </w:t>
      </w:r>
      <w:r w:rsidR="001B0EBB" w:rsidRPr="00E56E1C">
        <w:t>Hop Goodenia</w:t>
      </w:r>
      <w:r w:rsidR="00CD09AE" w:rsidRPr="00E56E1C">
        <w:t>,</w:t>
      </w:r>
      <w:r w:rsidR="001B0EBB" w:rsidRPr="00E56E1C">
        <w:t xml:space="preserve"> Snowy Daisy-bush</w:t>
      </w:r>
      <w:r w:rsidR="00CD09AE" w:rsidRPr="00E56E1C">
        <w:t xml:space="preserve"> </w:t>
      </w:r>
      <w:r w:rsidR="00535AC9">
        <w:t>(</w:t>
      </w:r>
      <w:r w:rsidR="00CD09AE" w:rsidRPr="00E56E1C">
        <w:rPr>
          <w:i/>
          <w:iCs/>
        </w:rPr>
        <w:t xml:space="preserve">Olearia </w:t>
      </w:r>
      <w:proofErr w:type="spellStart"/>
      <w:r w:rsidR="00CD09AE" w:rsidRPr="00E56E1C">
        <w:rPr>
          <w:i/>
          <w:iCs/>
        </w:rPr>
        <w:t>lirata</w:t>
      </w:r>
      <w:proofErr w:type="spellEnd"/>
      <w:r w:rsidR="00535AC9">
        <w:t>)</w:t>
      </w:r>
      <w:r w:rsidR="00CD09AE" w:rsidRPr="00E56E1C">
        <w:t>,</w:t>
      </w:r>
      <w:r w:rsidR="001B0EBB" w:rsidRPr="00E56E1C">
        <w:t xml:space="preserve"> Blanket Leaf</w:t>
      </w:r>
      <w:r w:rsidR="00362281" w:rsidRPr="00E56E1C">
        <w:t xml:space="preserve"> </w:t>
      </w:r>
      <w:r w:rsidR="00535AC9">
        <w:t>(</w:t>
      </w:r>
      <w:proofErr w:type="spellStart"/>
      <w:r w:rsidR="00362281" w:rsidRPr="00E56E1C">
        <w:rPr>
          <w:i/>
          <w:iCs/>
        </w:rPr>
        <w:t>Bedfordia</w:t>
      </w:r>
      <w:proofErr w:type="spellEnd"/>
      <w:r w:rsidR="00362281" w:rsidRPr="00E56E1C">
        <w:rPr>
          <w:i/>
          <w:iCs/>
        </w:rPr>
        <w:t xml:space="preserve"> </w:t>
      </w:r>
      <w:proofErr w:type="spellStart"/>
      <w:r w:rsidR="00362281" w:rsidRPr="00E56E1C">
        <w:rPr>
          <w:i/>
          <w:iCs/>
        </w:rPr>
        <w:t>arborescens</w:t>
      </w:r>
      <w:proofErr w:type="spellEnd"/>
      <w:r w:rsidR="00535AC9">
        <w:t>)</w:t>
      </w:r>
      <w:r w:rsidR="00362281" w:rsidRPr="00E56E1C">
        <w:t>,</w:t>
      </w:r>
      <w:r w:rsidR="00CD09AE" w:rsidRPr="00E56E1C">
        <w:t xml:space="preserve"> </w:t>
      </w:r>
      <w:r w:rsidR="001B0EBB" w:rsidRPr="00E56E1C">
        <w:t>Forest Wire-grass</w:t>
      </w:r>
      <w:r w:rsidR="00CD09AE" w:rsidRPr="00E56E1C">
        <w:t xml:space="preserve">, </w:t>
      </w:r>
      <w:r w:rsidR="001B0EBB" w:rsidRPr="00E56E1C">
        <w:t>Austral Bracken</w:t>
      </w:r>
      <w:r w:rsidR="00CD09AE" w:rsidRPr="00E56E1C">
        <w:t xml:space="preserve">, </w:t>
      </w:r>
      <w:r w:rsidR="001B0EBB" w:rsidRPr="00E56E1C">
        <w:t>Rough Tree-fern</w:t>
      </w:r>
      <w:r w:rsidR="004227EF" w:rsidRPr="00E56E1C">
        <w:t>,</w:t>
      </w:r>
      <w:r w:rsidR="001B0EBB" w:rsidRPr="00E56E1C">
        <w:t xml:space="preserve"> Victorian Flat-pea</w:t>
      </w:r>
      <w:r w:rsidR="004227EF" w:rsidRPr="00E56E1C">
        <w:t xml:space="preserve"> </w:t>
      </w:r>
      <w:r w:rsidR="00535AC9">
        <w:t>(</w:t>
      </w:r>
      <w:proofErr w:type="spellStart"/>
      <w:r w:rsidR="004227EF" w:rsidRPr="00E56E1C">
        <w:rPr>
          <w:i/>
          <w:iCs/>
        </w:rPr>
        <w:t>Platylobium</w:t>
      </w:r>
      <w:proofErr w:type="spellEnd"/>
      <w:r w:rsidR="004227EF" w:rsidRPr="00E56E1C">
        <w:rPr>
          <w:i/>
          <w:iCs/>
        </w:rPr>
        <w:t xml:space="preserve"> </w:t>
      </w:r>
      <w:proofErr w:type="spellStart"/>
      <w:r w:rsidR="004227EF" w:rsidRPr="00E56E1C">
        <w:rPr>
          <w:i/>
          <w:iCs/>
        </w:rPr>
        <w:t>reflexum</w:t>
      </w:r>
      <w:proofErr w:type="spellEnd"/>
      <w:r w:rsidR="00535AC9">
        <w:t>)</w:t>
      </w:r>
      <w:r w:rsidR="004227EF" w:rsidRPr="00E56E1C">
        <w:t>,</w:t>
      </w:r>
      <w:r w:rsidR="00687F50" w:rsidRPr="00E56E1C">
        <w:t xml:space="preserve"> and </w:t>
      </w:r>
      <w:r w:rsidR="001B0EBB" w:rsidRPr="00E56E1C">
        <w:t xml:space="preserve">Mountain Clematis </w:t>
      </w:r>
      <w:r w:rsidR="00535AC9">
        <w:t>(</w:t>
      </w:r>
      <w:r w:rsidR="00687F50" w:rsidRPr="00E56E1C">
        <w:rPr>
          <w:i/>
          <w:iCs/>
        </w:rPr>
        <w:t xml:space="preserve">Clematis </w:t>
      </w:r>
      <w:proofErr w:type="spellStart"/>
      <w:r w:rsidR="00535AC9">
        <w:rPr>
          <w:i/>
          <w:iCs/>
        </w:rPr>
        <w:t>aristata</w:t>
      </w:r>
      <w:proofErr w:type="spellEnd"/>
      <w:r w:rsidR="00535AC9">
        <w:t>)</w:t>
      </w:r>
      <w:r w:rsidR="00687F50" w:rsidRPr="00E56E1C">
        <w:t>. Exotic species include</w:t>
      </w:r>
      <w:r w:rsidR="001B0EBB" w:rsidRPr="00E56E1C">
        <w:t xml:space="preserve"> Common Blackberry</w:t>
      </w:r>
      <w:r w:rsidR="00687F50" w:rsidRPr="00E56E1C">
        <w:t xml:space="preserve"> </w:t>
      </w:r>
      <w:r w:rsidR="00535AC9">
        <w:t>(</w:t>
      </w:r>
      <w:r w:rsidR="00B05106" w:rsidRPr="00E56E1C">
        <w:rPr>
          <w:i/>
          <w:iCs/>
        </w:rPr>
        <w:t xml:space="preserve">Rubus </w:t>
      </w:r>
      <w:proofErr w:type="spellStart"/>
      <w:r w:rsidR="00B05106" w:rsidRPr="00E56E1C">
        <w:rPr>
          <w:i/>
          <w:iCs/>
        </w:rPr>
        <w:t>anglocandicans</w:t>
      </w:r>
      <w:proofErr w:type="spellEnd"/>
      <w:r w:rsidR="00535AC9">
        <w:t>)</w:t>
      </w:r>
      <w:r w:rsidR="00A0586E" w:rsidRPr="00E56E1C">
        <w:t>,</w:t>
      </w:r>
      <w:r w:rsidR="001B0EBB" w:rsidRPr="006E3253">
        <w:t xml:space="preserve"> English Holly</w:t>
      </w:r>
      <w:r w:rsidR="00A0586E" w:rsidRPr="00E56E1C">
        <w:t xml:space="preserve"> </w:t>
      </w:r>
      <w:r w:rsidR="00535AC9">
        <w:t>(</w:t>
      </w:r>
      <w:r w:rsidR="003B6BA9" w:rsidRPr="006E3253">
        <w:rPr>
          <w:i/>
          <w:iCs/>
        </w:rPr>
        <w:t xml:space="preserve">Ilex </w:t>
      </w:r>
      <w:proofErr w:type="spellStart"/>
      <w:r w:rsidR="003B6BA9" w:rsidRPr="006E3253">
        <w:rPr>
          <w:i/>
          <w:iCs/>
        </w:rPr>
        <w:t>aquifolium</w:t>
      </w:r>
      <w:proofErr w:type="spellEnd"/>
      <w:r w:rsidR="00535AC9">
        <w:t>)</w:t>
      </w:r>
      <w:r w:rsidR="003B6BA9" w:rsidRPr="006E3253">
        <w:t>,</w:t>
      </w:r>
      <w:r w:rsidR="001B0EBB" w:rsidRPr="006E3253">
        <w:t xml:space="preserve"> Sweet Vernal-grass</w:t>
      </w:r>
      <w:r w:rsidR="003B6BA9" w:rsidRPr="006E3253">
        <w:t xml:space="preserve"> </w:t>
      </w:r>
      <w:r w:rsidR="006E3253">
        <w:t>(</w:t>
      </w:r>
      <w:proofErr w:type="spellStart"/>
      <w:r w:rsidR="00A0586E" w:rsidRPr="006E3253">
        <w:rPr>
          <w:i/>
          <w:iCs/>
        </w:rPr>
        <w:t>Anthoxanthum</w:t>
      </w:r>
      <w:proofErr w:type="spellEnd"/>
      <w:r w:rsidR="00A0586E" w:rsidRPr="006E3253">
        <w:rPr>
          <w:i/>
          <w:iCs/>
        </w:rPr>
        <w:t xml:space="preserve"> odoratum</w:t>
      </w:r>
      <w:r w:rsidR="006E3253">
        <w:t>)</w:t>
      </w:r>
      <w:r w:rsidR="00A0586E" w:rsidRPr="006E3253">
        <w:t xml:space="preserve">, </w:t>
      </w:r>
      <w:r w:rsidR="001B0EBB" w:rsidRPr="006E3253">
        <w:t xml:space="preserve">Spear Thistle </w:t>
      </w:r>
      <w:r w:rsidR="006E3253">
        <w:t>(</w:t>
      </w:r>
      <w:r w:rsidR="00A0586E" w:rsidRPr="006E3253">
        <w:rPr>
          <w:i/>
          <w:iCs/>
        </w:rPr>
        <w:t>Cirsium vulgare</w:t>
      </w:r>
      <w:r w:rsidR="006E3253">
        <w:t>)</w:t>
      </w:r>
      <w:r w:rsidR="00A0586E" w:rsidRPr="006E3253">
        <w:t xml:space="preserve">, </w:t>
      </w:r>
      <w:r w:rsidR="001B0EBB" w:rsidRPr="006E3253">
        <w:t xml:space="preserve">Creeping Buttercup </w:t>
      </w:r>
      <w:r w:rsidR="006E3253">
        <w:t>(</w:t>
      </w:r>
      <w:r w:rsidR="00A0586E" w:rsidRPr="006E3253">
        <w:rPr>
          <w:i/>
          <w:iCs/>
        </w:rPr>
        <w:t>Ranunculus repens</w:t>
      </w:r>
      <w:r w:rsidR="006E3253">
        <w:t>)</w:t>
      </w:r>
      <w:r w:rsidR="00A0586E" w:rsidRPr="006E3253">
        <w:t xml:space="preserve"> and </w:t>
      </w:r>
      <w:r w:rsidR="001B0EBB" w:rsidRPr="006E3253">
        <w:t xml:space="preserve">Fleabane </w:t>
      </w:r>
      <w:r w:rsidR="006E3253">
        <w:t>(</w:t>
      </w:r>
      <w:r w:rsidR="00A0586E" w:rsidRPr="006E3253">
        <w:rPr>
          <w:i/>
          <w:iCs/>
        </w:rPr>
        <w:t>Erigeron</w:t>
      </w:r>
      <w:r w:rsidR="00A0586E" w:rsidRPr="006E3253">
        <w:t xml:space="preserve"> sp.</w:t>
      </w:r>
      <w:r w:rsidR="006E3253">
        <w:t>)</w:t>
      </w:r>
      <w:r w:rsidR="001B0EBB" w:rsidRPr="006E3253">
        <w:t>.</w:t>
      </w:r>
    </w:p>
    <w:p w14:paraId="47593EA6" w14:textId="45C546E3" w:rsidR="00EF3278" w:rsidRDefault="00EF3278" w:rsidP="00A0586E">
      <w:pPr>
        <w:tabs>
          <w:tab w:val="clear" w:pos="4320"/>
          <w:tab w:val="clear" w:pos="8640"/>
        </w:tabs>
        <w:spacing w:after="0" w:line="240" w:lineRule="auto"/>
        <w:ind w:left="0"/>
        <w:rPr>
          <w:rFonts w:cs="Calibri"/>
          <w:color w:val="000000"/>
          <w:lang w:eastAsia="en-AU"/>
        </w:rPr>
      </w:pPr>
    </w:p>
    <w:p w14:paraId="5D62A8CE" w14:textId="51DC34AB" w:rsidR="00B05106" w:rsidRDefault="003169FB" w:rsidP="003169FB">
      <w:pPr>
        <w:pStyle w:val="Heading4"/>
      </w:pPr>
      <w:r>
        <w:lastRenderedPageBreak/>
        <w:t>Lowland Forest</w:t>
      </w:r>
      <w:r w:rsidR="00CB4F1C">
        <w:t xml:space="preserve"> (Least Concern)</w:t>
      </w:r>
    </w:p>
    <w:p w14:paraId="02BCB72F" w14:textId="6800F121" w:rsidR="003169FB" w:rsidRDefault="003169FB" w:rsidP="003169FB">
      <w:pPr>
        <w:pStyle w:val="EABodyText"/>
      </w:pPr>
      <w:r>
        <w:t xml:space="preserve">Lowland Forest storm-damaged areas were restricted to the north-western corner </w:t>
      </w:r>
      <w:r w:rsidR="001E081F">
        <w:t>of Silvan Reservoir</w:t>
      </w:r>
      <w:r w:rsidR="005F0862">
        <w:t>, adjacent to and overlapping the Damp Forest EVC</w:t>
      </w:r>
      <w:r w:rsidR="001E081F">
        <w:t xml:space="preserve">. </w:t>
      </w:r>
      <w:r w:rsidR="006056A3">
        <w:t xml:space="preserve">A high diversity of shrubs, grasses and herbs were present, although densities varied across the </w:t>
      </w:r>
      <w:r w:rsidR="0003275D">
        <w:t>site</w:t>
      </w:r>
      <w:r w:rsidR="006056A3">
        <w:t>.</w:t>
      </w:r>
    </w:p>
    <w:p w14:paraId="354721AC" w14:textId="0F7D540C" w:rsidR="00DA6BFE" w:rsidRDefault="00611C30" w:rsidP="00DA6BFE">
      <w:pPr>
        <w:pStyle w:val="EABodyText"/>
      </w:pPr>
      <w:r w:rsidRPr="0082644E">
        <w:t>Lowland Forest was found to support a high proportion of native species cover with a sparse cover of herbaceous exotic species.</w:t>
      </w:r>
      <w:r w:rsidR="0082644E">
        <w:t xml:space="preserve"> </w:t>
      </w:r>
      <w:r w:rsidR="00036530">
        <w:t xml:space="preserve">This </w:t>
      </w:r>
      <w:r w:rsidR="00F968F6">
        <w:t xml:space="preserve">EVC </w:t>
      </w:r>
      <w:r w:rsidR="00036530">
        <w:t>had an overstorey consisting of Messmate Stringybark</w:t>
      </w:r>
      <w:r w:rsidR="00D618F5">
        <w:rPr>
          <w:i/>
          <w:iCs/>
        </w:rPr>
        <w:t>,</w:t>
      </w:r>
      <w:r w:rsidR="00036530">
        <w:t xml:space="preserve"> Brown Stringybark</w:t>
      </w:r>
      <w:r w:rsidR="003C7C78">
        <w:t xml:space="preserve"> </w:t>
      </w:r>
      <w:r w:rsidR="006E3253">
        <w:t>(</w:t>
      </w:r>
      <w:r w:rsidR="003C7C78" w:rsidRPr="00DA6BFE">
        <w:rPr>
          <w:i/>
          <w:iCs/>
        </w:rPr>
        <w:t xml:space="preserve">Eucalyptus </w:t>
      </w:r>
      <w:proofErr w:type="spellStart"/>
      <w:r w:rsidR="003C7C78" w:rsidRPr="00DA6BFE">
        <w:rPr>
          <w:i/>
          <w:iCs/>
        </w:rPr>
        <w:t>baxteri</w:t>
      </w:r>
      <w:proofErr w:type="spellEnd"/>
      <w:r w:rsidR="006E3253">
        <w:t>)</w:t>
      </w:r>
      <w:r w:rsidR="00036530">
        <w:t xml:space="preserve"> and </w:t>
      </w:r>
      <w:r w:rsidR="00D618F5">
        <w:rPr>
          <w:rFonts w:cs="Calibri"/>
          <w:color w:val="000000"/>
          <w:lang w:eastAsia="en-AU"/>
        </w:rPr>
        <w:t xml:space="preserve">Narrow-leaf </w:t>
      </w:r>
      <w:r w:rsidR="006E3253">
        <w:rPr>
          <w:rFonts w:cs="Calibri"/>
          <w:color w:val="000000"/>
          <w:lang w:eastAsia="en-AU"/>
        </w:rPr>
        <w:t>P</w:t>
      </w:r>
      <w:r w:rsidR="00D618F5">
        <w:rPr>
          <w:rFonts w:cs="Calibri"/>
          <w:color w:val="000000"/>
          <w:lang w:eastAsia="en-AU"/>
        </w:rPr>
        <w:t>eppermint</w:t>
      </w:r>
      <w:r w:rsidR="00D618F5" w:rsidRPr="00036530">
        <w:rPr>
          <w:rFonts w:cs="Calibri"/>
          <w:i/>
          <w:iCs/>
          <w:color w:val="000000"/>
          <w:lang w:eastAsia="en-AU"/>
        </w:rPr>
        <w:t xml:space="preserve"> </w:t>
      </w:r>
      <w:r w:rsidR="006E3253">
        <w:rPr>
          <w:rFonts w:cs="Calibri"/>
          <w:color w:val="000000"/>
          <w:lang w:eastAsia="en-AU"/>
        </w:rPr>
        <w:t>(</w:t>
      </w:r>
      <w:r w:rsidR="00036530" w:rsidRPr="00036530">
        <w:rPr>
          <w:rFonts w:cs="Calibri"/>
          <w:i/>
          <w:iCs/>
          <w:color w:val="000000"/>
          <w:lang w:eastAsia="en-AU"/>
        </w:rPr>
        <w:t>Eucalyptus radiata subsp. radiata</w:t>
      </w:r>
      <w:r w:rsidR="006E3253">
        <w:rPr>
          <w:rFonts w:cs="Calibri"/>
          <w:color w:val="000000"/>
          <w:lang w:eastAsia="en-AU"/>
        </w:rPr>
        <w:t>)</w:t>
      </w:r>
      <w:r w:rsidR="00036530">
        <w:rPr>
          <w:rFonts w:cs="Calibri"/>
          <w:color w:val="000000"/>
          <w:lang w:eastAsia="en-AU"/>
        </w:rPr>
        <w:t xml:space="preserve">. </w:t>
      </w:r>
      <w:r w:rsidR="00761323">
        <w:rPr>
          <w:rFonts w:cs="Calibri"/>
          <w:color w:val="000000"/>
          <w:lang w:eastAsia="en-AU"/>
        </w:rPr>
        <w:t>Understorey species include</w:t>
      </w:r>
      <w:r w:rsidR="007D26A2">
        <w:rPr>
          <w:rFonts w:cs="Calibri"/>
          <w:color w:val="000000"/>
          <w:lang w:eastAsia="en-AU"/>
        </w:rPr>
        <w:t xml:space="preserve"> </w:t>
      </w:r>
      <w:r w:rsidR="00D618F5">
        <w:rPr>
          <w:rFonts w:cs="Calibri"/>
          <w:color w:val="000000"/>
          <w:lang w:eastAsia="en-AU"/>
        </w:rPr>
        <w:t xml:space="preserve">Prickly Currant-bush </w:t>
      </w:r>
      <w:r w:rsidR="006E3253">
        <w:rPr>
          <w:rFonts w:cs="Calibri"/>
          <w:color w:val="000000"/>
          <w:lang w:eastAsia="en-AU"/>
        </w:rPr>
        <w:t>(</w:t>
      </w:r>
      <w:r w:rsidR="007D26A2" w:rsidRPr="007D26A2">
        <w:rPr>
          <w:rFonts w:cs="Calibri"/>
          <w:i/>
          <w:iCs/>
          <w:color w:val="000000"/>
          <w:lang w:eastAsia="en-AU"/>
        </w:rPr>
        <w:t xml:space="preserve">Coprosma </w:t>
      </w:r>
      <w:proofErr w:type="spellStart"/>
      <w:r w:rsidR="007D26A2" w:rsidRPr="007D26A2">
        <w:rPr>
          <w:rFonts w:cs="Calibri"/>
          <w:i/>
          <w:iCs/>
          <w:color w:val="000000"/>
          <w:lang w:eastAsia="en-AU"/>
        </w:rPr>
        <w:t>quadrifida</w:t>
      </w:r>
      <w:proofErr w:type="spellEnd"/>
      <w:r w:rsidR="006E3253">
        <w:rPr>
          <w:rFonts w:cs="Calibri"/>
          <w:color w:val="000000"/>
          <w:lang w:eastAsia="en-AU"/>
        </w:rPr>
        <w:t>)</w:t>
      </w:r>
      <w:r w:rsidR="00D618F5">
        <w:rPr>
          <w:rFonts w:cs="Calibri"/>
          <w:color w:val="000000"/>
          <w:lang w:eastAsia="en-AU"/>
        </w:rPr>
        <w:t>, Yellow Rice-flower</w:t>
      </w:r>
      <w:r w:rsidR="00D618F5" w:rsidRPr="007D26A2">
        <w:rPr>
          <w:rFonts w:cs="Calibri"/>
          <w:i/>
          <w:iCs/>
          <w:color w:val="000000"/>
          <w:lang w:eastAsia="en-AU"/>
        </w:rPr>
        <w:t xml:space="preserve"> </w:t>
      </w:r>
      <w:r w:rsidR="006E3253">
        <w:rPr>
          <w:rFonts w:cs="Calibri"/>
          <w:color w:val="000000"/>
          <w:lang w:eastAsia="en-AU"/>
        </w:rPr>
        <w:t>(</w:t>
      </w:r>
      <w:proofErr w:type="spellStart"/>
      <w:r w:rsidR="007D26A2" w:rsidRPr="007D26A2">
        <w:rPr>
          <w:rFonts w:cs="Calibri"/>
          <w:i/>
          <w:iCs/>
          <w:color w:val="000000"/>
          <w:lang w:eastAsia="en-AU"/>
        </w:rPr>
        <w:t>Pimelea</w:t>
      </w:r>
      <w:proofErr w:type="spellEnd"/>
      <w:r w:rsidR="007D26A2" w:rsidRPr="007D26A2">
        <w:rPr>
          <w:rFonts w:cs="Calibri"/>
          <w:i/>
          <w:iCs/>
          <w:color w:val="000000"/>
          <w:lang w:eastAsia="en-AU"/>
        </w:rPr>
        <w:t xml:space="preserve"> flava</w:t>
      </w:r>
      <w:r w:rsidR="006E3253">
        <w:rPr>
          <w:rFonts w:cs="Calibri"/>
          <w:color w:val="000000"/>
          <w:lang w:eastAsia="en-AU"/>
        </w:rPr>
        <w:t>)</w:t>
      </w:r>
      <w:r w:rsidR="007D26A2">
        <w:rPr>
          <w:rFonts w:cs="Calibri"/>
          <w:color w:val="000000"/>
          <w:lang w:eastAsia="en-AU"/>
        </w:rPr>
        <w:t>,</w:t>
      </w:r>
      <w:r w:rsidR="00761323">
        <w:rPr>
          <w:rFonts w:cs="Calibri"/>
          <w:color w:val="000000"/>
          <w:lang w:eastAsia="en-AU"/>
        </w:rPr>
        <w:t xml:space="preserve"> </w:t>
      </w:r>
      <w:r w:rsidR="00D618F5">
        <w:rPr>
          <w:rFonts w:cs="Calibri"/>
          <w:color w:val="000000"/>
          <w:lang w:eastAsia="en-AU"/>
        </w:rPr>
        <w:t>Holly Lomatia</w:t>
      </w:r>
      <w:r w:rsidR="00D618F5" w:rsidRPr="00DA6BFE">
        <w:rPr>
          <w:rFonts w:cs="Calibri"/>
          <w:i/>
          <w:iCs/>
          <w:color w:val="000000"/>
          <w:lang w:eastAsia="en-AU"/>
        </w:rPr>
        <w:t xml:space="preserve"> </w:t>
      </w:r>
      <w:r w:rsidR="006E3253">
        <w:rPr>
          <w:rFonts w:cs="Calibri"/>
          <w:color w:val="000000"/>
          <w:lang w:eastAsia="en-AU"/>
        </w:rPr>
        <w:t>(</w:t>
      </w:r>
      <w:r w:rsidR="00761323" w:rsidRPr="00DA6BFE">
        <w:rPr>
          <w:rFonts w:cs="Calibri"/>
          <w:i/>
          <w:iCs/>
          <w:color w:val="000000"/>
          <w:lang w:eastAsia="en-AU"/>
        </w:rPr>
        <w:t xml:space="preserve">Lomatia </w:t>
      </w:r>
      <w:proofErr w:type="spellStart"/>
      <w:r w:rsidR="00761323" w:rsidRPr="00DA6BFE">
        <w:rPr>
          <w:rFonts w:cs="Calibri"/>
          <w:i/>
          <w:iCs/>
          <w:color w:val="000000"/>
          <w:lang w:eastAsia="en-AU"/>
        </w:rPr>
        <w:t>ilicifolia</w:t>
      </w:r>
      <w:proofErr w:type="spellEnd"/>
      <w:r w:rsidR="006E3253">
        <w:rPr>
          <w:rFonts w:cs="Calibri"/>
          <w:color w:val="000000"/>
          <w:lang w:eastAsia="en-AU"/>
        </w:rPr>
        <w:t>)</w:t>
      </w:r>
      <w:r w:rsidR="00761323">
        <w:rPr>
          <w:rFonts w:cs="Calibri"/>
          <w:color w:val="000000"/>
          <w:lang w:eastAsia="en-AU"/>
        </w:rPr>
        <w:t xml:space="preserve">, </w:t>
      </w:r>
      <w:r w:rsidR="00D618F5">
        <w:rPr>
          <w:rFonts w:cs="Calibri"/>
          <w:color w:val="000000"/>
          <w:lang w:eastAsia="en-AU"/>
        </w:rPr>
        <w:t>Small Grass-tree</w:t>
      </w:r>
      <w:r w:rsidR="00D618F5" w:rsidRPr="00761323">
        <w:rPr>
          <w:rFonts w:cs="Calibri"/>
          <w:i/>
          <w:iCs/>
          <w:color w:val="000000"/>
          <w:lang w:eastAsia="en-AU"/>
        </w:rPr>
        <w:t xml:space="preserve"> </w:t>
      </w:r>
      <w:r w:rsidR="006E3253">
        <w:rPr>
          <w:rFonts w:cs="Calibri"/>
          <w:color w:val="000000"/>
          <w:lang w:eastAsia="en-AU"/>
        </w:rPr>
        <w:t>(</w:t>
      </w:r>
      <w:r w:rsidR="00761323" w:rsidRPr="00761323">
        <w:rPr>
          <w:rFonts w:cs="Calibri"/>
          <w:i/>
          <w:iCs/>
          <w:color w:val="000000"/>
          <w:lang w:eastAsia="en-AU"/>
        </w:rPr>
        <w:t xml:space="preserve">Xanthorrhoea minor subsp. </w:t>
      </w:r>
      <w:r w:rsidR="009118B4">
        <w:rPr>
          <w:rFonts w:cs="Calibri"/>
          <w:i/>
          <w:iCs/>
          <w:color w:val="000000"/>
          <w:lang w:eastAsia="en-AU"/>
        </w:rPr>
        <w:t>l</w:t>
      </w:r>
      <w:r w:rsidR="00761323" w:rsidRPr="00761323">
        <w:rPr>
          <w:rFonts w:cs="Calibri"/>
          <w:i/>
          <w:iCs/>
          <w:color w:val="000000"/>
          <w:lang w:eastAsia="en-AU"/>
        </w:rPr>
        <w:t>utea</w:t>
      </w:r>
      <w:r w:rsidR="006E3253">
        <w:rPr>
          <w:rFonts w:cs="Calibri"/>
          <w:color w:val="000000"/>
          <w:lang w:eastAsia="en-AU"/>
        </w:rPr>
        <w:t>)</w:t>
      </w:r>
      <w:r w:rsidR="00761323">
        <w:rPr>
          <w:rFonts w:cs="Calibri"/>
          <w:color w:val="000000"/>
          <w:lang w:eastAsia="en-AU"/>
        </w:rPr>
        <w:t>, Forest Wire-grass,</w:t>
      </w:r>
      <w:r w:rsidR="00D618F5" w:rsidRPr="00D618F5">
        <w:rPr>
          <w:rFonts w:cs="Calibri"/>
          <w:color w:val="000000"/>
          <w:lang w:eastAsia="en-AU"/>
        </w:rPr>
        <w:t xml:space="preserve"> </w:t>
      </w:r>
      <w:r w:rsidR="00D618F5">
        <w:rPr>
          <w:rFonts w:cs="Calibri"/>
          <w:color w:val="000000"/>
          <w:lang w:eastAsia="en-AU"/>
        </w:rPr>
        <w:t xml:space="preserve">Golden Bush-pea </w:t>
      </w:r>
      <w:r w:rsidR="006E3253">
        <w:rPr>
          <w:rFonts w:cs="Calibri"/>
          <w:color w:val="000000"/>
          <w:lang w:eastAsia="en-AU"/>
        </w:rPr>
        <w:t>(</w:t>
      </w:r>
      <w:proofErr w:type="spellStart"/>
      <w:r w:rsidR="00761323" w:rsidRPr="00DA6BFE">
        <w:rPr>
          <w:rFonts w:cs="Calibri"/>
          <w:i/>
          <w:iCs/>
          <w:color w:val="000000"/>
          <w:lang w:eastAsia="en-AU"/>
        </w:rPr>
        <w:t>Pultenaea</w:t>
      </w:r>
      <w:proofErr w:type="spellEnd"/>
      <w:r w:rsidR="00761323" w:rsidRPr="00DA6BFE">
        <w:rPr>
          <w:rFonts w:cs="Calibri"/>
          <w:i/>
          <w:iCs/>
          <w:color w:val="000000"/>
          <w:lang w:eastAsia="en-AU"/>
        </w:rPr>
        <w:t xml:space="preserve"> </w:t>
      </w:r>
      <w:proofErr w:type="spellStart"/>
      <w:r w:rsidR="00761323" w:rsidRPr="00DA6BFE">
        <w:rPr>
          <w:rFonts w:cs="Calibri"/>
          <w:i/>
          <w:iCs/>
          <w:color w:val="000000"/>
          <w:lang w:eastAsia="en-AU"/>
        </w:rPr>
        <w:t>gunnii</w:t>
      </w:r>
      <w:proofErr w:type="spellEnd"/>
      <w:r w:rsidR="006E3253">
        <w:rPr>
          <w:rFonts w:cs="Calibri"/>
          <w:color w:val="000000"/>
          <w:lang w:eastAsia="en-AU"/>
        </w:rPr>
        <w:t>)</w:t>
      </w:r>
      <w:r w:rsidR="00761323" w:rsidRPr="00DA6BFE">
        <w:rPr>
          <w:rFonts w:cs="Calibri"/>
          <w:i/>
          <w:iCs/>
          <w:color w:val="000000"/>
          <w:lang w:eastAsia="en-AU"/>
        </w:rPr>
        <w:t>,</w:t>
      </w:r>
      <w:r w:rsidR="00761323">
        <w:rPr>
          <w:rFonts w:cs="Calibri"/>
          <w:color w:val="000000"/>
          <w:lang w:eastAsia="en-AU"/>
        </w:rPr>
        <w:t xml:space="preserve"> </w:t>
      </w:r>
      <w:r w:rsidR="00D618F5">
        <w:rPr>
          <w:rFonts w:cs="Calibri"/>
          <w:color w:val="000000"/>
          <w:lang w:eastAsia="en-AU"/>
        </w:rPr>
        <w:t>Ivy-leaf Violet</w:t>
      </w:r>
      <w:r w:rsidR="00D618F5" w:rsidRPr="00DA6BFE">
        <w:rPr>
          <w:rFonts w:cs="Calibri"/>
          <w:i/>
          <w:iCs/>
          <w:color w:val="000000"/>
          <w:lang w:eastAsia="en-AU"/>
        </w:rPr>
        <w:t xml:space="preserve"> </w:t>
      </w:r>
      <w:r w:rsidR="006E3253">
        <w:rPr>
          <w:rFonts w:cs="Calibri"/>
          <w:color w:val="000000"/>
          <w:lang w:eastAsia="en-AU"/>
        </w:rPr>
        <w:t>(</w:t>
      </w:r>
      <w:r w:rsidR="00445171" w:rsidRPr="00DA6BFE">
        <w:rPr>
          <w:rFonts w:cs="Calibri"/>
          <w:i/>
          <w:iCs/>
          <w:color w:val="000000"/>
          <w:lang w:eastAsia="en-AU"/>
        </w:rPr>
        <w:t>Viola hederacea</w:t>
      </w:r>
      <w:r w:rsidR="006E3253">
        <w:rPr>
          <w:rFonts w:cs="Calibri"/>
          <w:color w:val="000000"/>
          <w:lang w:eastAsia="en-AU"/>
        </w:rPr>
        <w:t>)</w:t>
      </w:r>
      <w:r w:rsidR="00445171">
        <w:rPr>
          <w:rFonts w:cs="Calibri"/>
          <w:color w:val="000000"/>
          <w:lang w:eastAsia="en-AU"/>
        </w:rPr>
        <w:t>,</w:t>
      </w:r>
      <w:r w:rsidR="00D618F5" w:rsidRPr="00D618F5">
        <w:rPr>
          <w:rFonts w:cs="Calibri"/>
          <w:color w:val="000000"/>
          <w:lang w:eastAsia="en-AU"/>
        </w:rPr>
        <w:t xml:space="preserve"> </w:t>
      </w:r>
      <w:r w:rsidR="00D618F5">
        <w:rPr>
          <w:rFonts w:cs="Calibri"/>
          <w:color w:val="000000"/>
          <w:lang w:eastAsia="en-AU"/>
        </w:rPr>
        <w:t>Black-anther Flax-Lily</w:t>
      </w:r>
      <w:r w:rsidR="00445171">
        <w:rPr>
          <w:rFonts w:cs="Calibri"/>
          <w:color w:val="000000"/>
          <w:lang w:eastAsia="en-AU"/>
        </w:rPr>
        <w:t xml:space="preserve"> </w:t>
      </w:r>
      <w:r w:rsidR="006E3253">
        <w:rPr>
          <w:rFonts w:cs="Calibri"/>
          <w:color w:val="000000"/>
          <w:lang w:eastAsia="en-AU"/>
        </w:rPr>
        <w:t>(</w:t>
      </w:r>
      <w:r w:rsidR="00DA6BFE" w:rsidRPr="00DA6BFE">
        <w:rPr>
          <w:rFonts w:cs="Calibri"/>
          <w:i/>
          <w:iCs/>
          <w:color w:val="000000"/>
          <w:lang w:eastAsia="en-AU"/>
        </w:rPr>
        <w:t>Dianella revoluta s.l</w:t>
      </w:r>
      <w:r w:rsidR="006E3253">
        <w:rPr>
          <w:rFonts w:cs="Calibri"/>
          <w:i/>
          <w:iCs/>
          <w:color w:val="000000"/>
          <w:lang w:eastAsia="en-AU"/>
        </w:rPr>
        <w:t>.</w:t>
      </w:r>
      <w:r w:rsidR="006E3253" w:rsidRPr="006E3253">
        <w:rPr>
          <w:rFonts w:cs="Calibri"/>
          <w:color w:val="000000"/>
          <w:lang w:eastAsia="en-AU"/>
        </w:rPr>
        <w:t>)</w:t>
      </w:r>
      <w:r w:rsidR="000C1B95">
        <w:rPr>
          <w:rFonts w:cs="Calibri"/>
          <w:color w:val="000000"/>
          <w:lang w:eastAsia="en-AU"/>
        </w:rPr>
        <w:t>,</w:t>
      </w:r>
      <w:r w:rsidR="00D618F5" w:rsidRPr="00D618F5">
        <w:rPr>
          <w:rFonts w:cs="Calibri"/>
          <w:color w:val="000000"/>
          <w:lang w:eastAsia="en-AU"/>
        </w:rPr>
        <w:t xml:space="preserve"> </w:t>
      </w:r>
      <w:r w:rsidR="00D618F5">
        <w:rPr>
          <w:rFonts w:cs="Calibri"/>
          <w:color w:val="000000"/>
          <w:lang w:eastAsia="en-AU"/>
        </w:rPr>
        <w:t xml:space="preserve">Common </w:t>
      </w:r>
      <w:proofErr w:type="spellStart"/>
      <w:r w:rsidR="00D618F5">
        <w:rPr>
          <w:rFonts w:cs="Calibri"/>
          <w:color w:val="000000"/>
          <w:lang w:eastAsia="en-AU"/>
        </w:rPr>
        <w:t>Raspwort</w:t>
      </w:r>
      <w:proofErr w:type="spellEnd"/>
      <w:r w:rsidR="000C1B95">
        <w:rPr>
          <w:rFonts w:cs="Calibri"/>
          <w:color w:val="000000"/>
          <w:lang w:eastAsia="en-AU"/>
        </w:rPr>
        <w:t xml:space="preserve"> </w:t>
      </w:r>
      <w:r w:rsidR="006E3253">
        <w:rPr>
          <w:rFonts w:cs="Calibri"/>
          <w:color w:val="000000"/>
          <w:lang w:eastAsia="en-AU"/>
        </w:rPr>
        <w:t>(</w:t>
      </w:r>
      <w:proofErr w:type="spellStart"/>
      <w:r w:rsidR="00DA6BFE" w:rsidRPr="00DA6BFE">
        <w:rPr>
          <w:rFonts w:cs="Calibri"/>
          <w:i/>
          <w:iCs/>
          <w:color w:val="000000"/>
          <w:lang w:eastAsia="en-AU"/>
        </w:rPr>
        <w:t>Gonocarpus</w:t>
      </w:r>
      <w:proofErr w:type="spellEnd"/>
      <w:r w:rsidR="00DA6BFE" w:rsidRPr="00DA6BFE">
        <w:rPr>
          <w:rFonts w:cs="Calibri"/>
          <w:i/>
          <w:iCs/>
          <w:color w:val="000000"/>
          <w:lang w:eastAsia="en-AU"/>
        </w:rPr>
        <w:t xml:space="preserve"> </w:t>
      </w:r>
      <w:proofErr w:type="spellStart"/>
      <w:r w:rsidR="00DA6BFE" w:rsidRPr="00DA6BFE">
        <w:rPr>
          <w:rFonts w:cs="Calibri"/>
          <w:i/>
          <w:iCs/>
          <w:color w:val="000000"/>
          <w:lang w:eastAsia="en-AU"/>
        </w:rPr>
        <w:t>tetragynus</w:t>
      </w:r>
      <w:proofErr w:type="spellEnd"/>
      <w:r w:rsidR="006E3253">
        <w:rPr>
          <w:rFonts w:cs="Calibri"/>
          <w:color w:val="000000"/>
          <w:lang w:eastAsia="en-AU"/>
        </w:rPr>
        <w:t>)</w:t>
      </w:r>
      <w:r w:rsidR="00DA6BFE">
        <w:rPr>
          <w:rFonts w:cs="Calibri"/>
          <w:color w:val="000000"/>
          <w:lang w:eastAsia="en-AU"/>
        </w:rPr>
        <w:t xml:space="preserve"> </w:t>
      </w:r>
      <w:r w:rsidR="000C1B95">
        <w:rPr>
          <w:rFonts w:cs="Calibri"/>
          <w:color w:val="000000"/>
          <w:lang w:eastAsia="en-AU"/>
        </w:rPr>
        <w:t>and</w:t>
      </w:r>
      <w:r w:rsidR="00D618F5" w:rsidRPr="00D618F5">
        <w:t xml:space="preserve"> </w:t>
      </w:r>
      <w:r w:rsidR="00D618F5">
        <w:t>Tall Sundew</w:t>
      </w:r>
      <w:r w:rsidR="000C1B95">
        <w:rPr>
          <w:rFonts w:cs="Calibri"/>
          <w:color w:val="000000"/>
          <w:lang w:eastAsia="en-AU"/>
        </w:rPr>
        <w:t xml:space="preserve"> </w:t>
      </w:r>
      <w:r w:rsidR="006E3253">
        <w:rPr>
          <w:rFonts w:cs="Calibri"/>
          <w:color w:val="000000"/>
          <w:lang w:eastAsia="en-AU"/>
        </w:rPr>
        <w:t>(</w:t>
      </w:r>
      <w:proofErr w:type="spellStart"/>
      <w:r w:rsidR="000C1B95" w:rsidRPr="004B6CEA">
        <w:rPr>
          <w:i/>
          <w:iCs/>
        </w:rPr>
        <w:t>Drosera</w:t>
      </w:r>
      <w:proofErr w:type="spellEnd"/>
      <w:r w:rsidR="000C1B95" w:rsidRPr="004B6CEA">
        <w:rPr>
          <w:i/>
          <w:iCs/>
        </w:rPr>
        <w:t xml:space="preserve"> </w:t>
      </w:r>
      <w:r w:rsidR="00D618F5" w:rsidRPr="00D618F5">
        <w:rPr>
          <w:i/>
          <w:iCs/>
        </w:rPr>
        <w:t>a</w:t>
      </w:r>
      <w:r w:rsidR="000C1B95" w:rsidRPr="00D618F5">
        <w:rPr>
          <w:i/>
          <w:iCs/>
        </w:rPr>
        <w:t>uriculata</w:t>
      </w:r>
      <w:r w:rsidR="006E3253">
        <w:t>)</w:t>
      </w:r>
      <w:r w:rsidR="00DA6BFE">
        <w:rPr>
          <w:rFonts w:cs="Calibri"/>
          <w:color w:val="000000"/>
          <w:lang w:eastAsia="en-AU"/>
        </w:rPr>
        <w:t xml:space="preserve">. </w:t>
      </w:r>
      <w:r w:rsidR="00DA6BFE">
        <w:t>Exotic species include</w:t>
      </w:r>
      <w:r w:rsidR="00D618F5" w:rsidRPr="00D618F5">
        <w:t xml:space="preserve"> </w:t>
      </w:r>
      <w:r w:rsidR="00D618F5" w:rsidRPr="006B74E2">
        <w:t>Common Blackberry</w:t>
      </w:r>
      <w:r w:rsidR="00D618F5">
        <w:t xml:space="preserve"> </w:t>
      </w:r>
      <w:r w:rsidR="0082644E">
        <w:t>and</w:t>
      </w:r>
      <w:r w:rsidR="00D618F5">
        <w:t xml:space="preserve"> Atlantic Ivy</w:t>
      </w:r>
      <w:r w:rsidR="00DA6BFE">
        <w:t xml:space="preserve"> </w:t>
      </w:r>
      <w:r w:rsidR="00F257D3">
        <w:t>(</w:t>
      </w:r>
      <w:r w:rsidR="007301A6" w:rsidRPr="007301A6">
        <w:rPr>
          <w:i/>
          <w:iCs/>
        </w:rPr>
        <w:t xml:space="preserve">Hedera </w:t>
      </w:r>
      <w:proofErr w:type="spellStart"/>
      <w:r w:rsidR="00D618F5">
        <w:rPr>
          <w:i/>
          <w:iCs/>
        </w:rPr>
        <w:t>h</w:t>
      </w:r>
      <w:r w:rsidR="007301A6" w:rsidRPr="007301A6">
        <w:rPr>
          <w:i/>
          <w:iCs/>
        </w:rPr>
        <w:t>ibernica</w:t>
      </w:r>
      <w:proofErr w:type="spellEnd"/>
      <w:r w:rsidR="00F257D3">
        <w:t>)</w:t>
      </w:r>
      <w:r w:rsidR="0082644E">
        <w:t>.</w:t>
      </w:r>
    </w:p>
    <w:p w14:paraId="6B949748" w14:textId="2506A082" w:rsidR="004A488B" w:rsidRDefault="000F22D0" w:rsidP="00E6315F">
      <w:pPr>
        <w:pStyle w:val="Heading4"/>
      </w:pPr>
      <w:r w:rsidRPr="00277BE3">
        <w:t>Shrubby Foothill Forest</w:t>
      </w:r>
      <w:r w:rsidR="005D1DCD">
        <w:t xml:space="preserve"> – </w:t>
      </w:r>
      <w:r w:rsidR="00CB4F1C">
        <w:t>(Least Concern)</w:t>
      </w:r>
      <w:r w:rsidR="00277BE3">
        <w:t xml:space="preserve"> </w:t>
      </w:r>
    </w:p>
    <w:p w14:paraId="00B0CB8F" w14:textId="581BEC0F" w:rsidR="00BB66D2" w:rsidRDefault="00BB66D2" w:rsidP="00BB66D2">
      <w:pPr>
        <w:pStyle w:val="EABodyText"/>
      </w:pPr>
      <w:r>
        <w:t xml:space="preserve">Shrubby Foothill Forest storm-damaged areas occurred on the </w:t>
      </w:r>
      <w:r w:rsidR="005B59F7">
        <w:t>w</w:t>
      </w:r>
      <w:r>
        <w:t>estern banks of the Silvan Reservoir</w:t>
      </w:r>
      <w:r w:rsidR="00422FDA">
        <w:t>, fringing the Damp Forest EVC</w:t>
      </w:r>
      <w:r w:rsidR="00583A35">
        <w:t xml:space="preserve"> and the </w:t>
      </w:r>
      <w:r w:rsidR="005B59F7">
        <w:t>r</w:t>
      </w:r>
      <w:r w:rsidR="00583A35">
        <w:t xml:space="preserve">eservoir. </w:t>
      </w:r>
    </w:p>
    <w:p w14:paraId="319086E8" w14:textId="6EB3658F" w:rsidR="00BB66D2" w:rsidRPr="00BB66D2" w:rsidRDefault="00BB66D2" w:rsidP="00BB66D2">
      <w:pPr>
        <w:pStyle w:val="EABodyText"/>
      </w:pPr>
      <w:r>
        <w:t xml:space="preserve">The overstorey present within the Shrubby Foothill Forest consisted of Messmate Stringybark, Brown </w:t>
      </w:r>
      <w:r w:rsidR="005B59F7">
        <w:t>Stringybark,</w:t>
      </w:r>
      <w:r>
        <w:t xml:space="preserve"> and Narrow-leaf Peppermint. Understorey natives included</w:t>
      </w:r>
      <w:r w:rsidR="00C421C2" w:rsidRPr="00C421C2">
        <w:t xml:space="preserve"> </w:t>
      </w:r>
      <w:r w:rsidR="00C421C2">
        <w:t>Cherry Ballart</w:t>
      </w:r>
      <w:r>
        <w:t xml:space="preserve"> </w:t>
      </w:r>
      <w:r w:rsidR="00F257D3">
        <w:t>(</w:t>
      </w:r>
      <w:proofErr w:type="spellStart"/>
      <w:r w:rsidRPr="008902A4">
        <w:rPr>
          <w:i/>
          <w:iCs/>
        </w:rPr>
        <w:t>Exocarpos</w:t>
      </w:r>
      <w:proofErr w:type="spellEnd"/>
      <w:r w:rsidRPr="008902A4">
        <w:rPr>
          <w:i/>
          <w:iCs/>
        </w:rPr>
        <w:t xml:space="preserve"> </w:t>
      </w:r>
      <w:proofErr w:type="spellStart"/>
      <w:r w:rsidRPr="008902A4">
        <w:rPr>
          <w:i/>
          <w:iCs/>
        </w:rPr>
        <w:t>cupressiformis</w:t>
      </w:r>
      <w:proofErr w:type="spellEnd"/>
      <w:r w:rsidR="00F257D3">
        <w:t>)</w:t>
      </w:r>
      <w:r>
        <w:t>,</w:t>
      </w:r>
      <w:r w:rsidR="00C421C2" w:rsidRPr="00C421C2">
        <w:t xml:space="preserve"> </w:t>
      </w:r>
      <w:r w:rsidR="00C421C2">
        <w:t>Dusty Miller</w:t>
      </w:r>
      <w:r>
        <w:t xml:space="preserve"> </w:t>
      </w:r>
      <w:r w:rsidR="00F257D3">
        <w:t>(</w:t>
      </w:r>
      <w:proofErr w:type="spellStart"/>
      <w:r w:rsidRPr="008902A4">
        <w:rPr>
          <w:i/>
          <w:iCs/>
        </w:rPr>
        <w:t>Spyridium</w:t>
      </w:r>
      <w:proofErr w:type="spellEnd"/>
      <w:r w:rsidRPr="008902A4">
        <w:rPr>
          <w:i/>
          <w:iCs/>
        </w:rPr>
        <w:t xml:space="preserve"> </w:t>
      </w:r>
      <w:proofErr w:type="spellStart"/>
      <w:r w:rsidRPr="008902A4">
        <w:rPr>
          <w:i/>
          <w:iCs/>
        </w:rPr>
        <w:t>parvifolium</w:t>
      </w:r>
      <w:proofErr w:type="spellEnd"/>
      <w:r w:rsidR="00F257D3">
        <w:t>)</w:t>
      </w:r>
      <w:r>
        <w:t xml:space="preserve">, </w:t>
      </w:r>
      <w:r w:rsidR="00C421C2">
        <w:t>Hop Goodenia</w:t>
      </w:r>
      <w:r w:rsidR="004227EF">
        <w:t>,</w:t>
      </w:r>
      <w:r w:rsidR="00C421C2">
        <w:t xml:space="preserve"> Pink-bells</w:t>
      </w:r>
      <w:r w:rsidR="004227EF">
        <w:t xml:space="preserve"> </w:t>
      </w:r>
      <w:r w:rsidR="00F257D3">
        <w:t>(</w:t>
      </w:r>
      <w:proofErr w:type="spellStart"/>
      <w:r w:rsidR="004227EF" w:rsidRPr="008902A4">
        <w:rPr>
          <w:i/>
          <w:iCs/>
        </w:rPr>
        <w:t>T</w:t>
      </w:r>
      <w:r w:rsidR="00F37A33">
        <w:rPr>
          <w:i/>
          <w:iCs/>
        </w:rPr>
        <w:t>e</w:t>
      </w:r>
      <w:r w:rsidR="004227EF" w:rsidRPr="008902A4">
        <w:rPr>
          <w:i/>
          <w:iCs/>
        </w:rPr>
        <w:t>tratheca</w:t>
      </w:r>
      <w:proofErr w:type="spellEnd"/>
      <w:r w:rsidR="004227EF" w:rsidRPr="008902A4">
        <w:rPr>
          <w:i/>
          <w:iCs/>
        </w:rPr>
        <w:t xml:space="preserve"> </w:t>
      </w:r>
      <w:proofErr w:type="spellStart"/>
      <w:r w:rsidR="00F257D3">
        <w:rPr>
          <w:i/>
          <w:iCs/>
        </w:rPr>
        <w:t>ciliata</w:t>
      </w:r>
      <w:proofErr w:type="spellEnd"/>
      <w:r w:rsidR="00F257D3">
        <w:t>)</w:t>
      </w:r>
      <w:r w:rsidR="004227EF">
        <w:t xml:space="preserve">, </w:t>
      </w:r>
      <w:r w:rsidR="00C421C2">
        <w:t>Austral Bracken</w:t>
      </w:r>
      <w:r w:rsidR="004227EF">
        <w:t xml:space="preserve">, </w:t>
      </w:r>
      <w:r w:rsidR="00C421C2">
        <w:t>Common Raspwort</w:t>
      </w:r>
      <w:r w:rsidR="00C421C2">
        <w:rPr>
          <w:i/>
          <w:iCs/>
        </w:rPr>
        <w:t>,</w:t>
      </w:r>
      <w:r w:rsidR="00C421C2" w:rsidRPr="00C421C2">
        <w:t xml:space="preserve"> </w:t>
      </w:r>
      <w:r w:rsidR="00C421C2">
        <w:t>Holly Lomatia</w:t>
      </w:r>
      <w:r w:rsidR="004227EF">
        <w:t xml:space="preserve"> </w:t>
      </w:r>
      <w:r w:rsidR="00C30841">
        <w:t xml:space="preserve">and </w:t>
      </w:r>
      <w:r w:rsidR="008902A4">
        <w:t>Ivy-leaf Violet.</w:t>
      </w:r>
      <w:r w:rsidR="006B74E2">
        <w:t xml:space="preserve"> Exotic species included </w:t>
      </w:r>
      <w:r w:rsidR="006B74E2" w:rsidRPr="006B74E2">
        <w:t>Common Blackberry</w:t>
      </w:r>
      <w:r w:rsidR="006B74E2">
        <w:t xml:space="preserve"> and </w:t>
      </w:r>
      <w:r w:rsidR="00C421C2">
        <w:t xml:space="preserve">Atlantic </w:t>
      </w:r>
      <w:r w:rsidR="006B74E2">
        <w:t>Ivy.</w:t>
      </w:r>
    </w:p>
    <w:p w14:paraId="21D73E06" w14:textId="6B793C2E" w:rsidR="00277BE3" w:rsidRDefault="00277BE3" w:rsidP="000F22D0">
      <w:pPr>
        <w:pStyle w:val="Heading4"/>
      </w:pPr>
      <w:r>
        <w:t xml:space="preserve">Wet Forest – (Least Concern) </w:t>
      </w:r>
    </w:p>
    <w:p w14:paraId="07E44C60" w14:textId="5EDF8455" w:rsidR="00BB66D2" w:rsidRDefault="00BB66D2" w:rsidP="00BB66D2">
      <w:pPr>
        <w:pStyle w:val="EABodyText"/>
      </w:pPr>
      <w:r>
        <w:t xml:space="preserve">Wet Forest occurred </w:t>
      </w:r>
      <w:r w:rsidR="00583A35">
        <w:t>on the fertile soils of a protected gully in the south-</w:t>
      </w:r>
      <w:r w:rsidR="005B59F7">
        <w:t>we</w:t>
      </w:r>
      <w:r w:rsidR="00583A35">
        <w:t>stern corner of the Silvan Reservoir.</w:t>
      </w:r>
      <w:r w:rsidR="00CA1CB2">
        <w:t xml:space="preserve"> No significant storm damage occurred within this EVC.</w:t>
      </w:r>
    </w:p>
    <w:p w14:paraId="75586211" w14:textId="72377C1E" w:rsidR="00583A35" w:rsidRPr="00640A85" w:rsidRDefault="00583A35" w:rsidP="00640A85">
      <w:pPr>
        <w:pStyle w:val="EABodyText"/>
      </w:pPr>
      <w:r w:rsidRPr="00B62915">
        <w:t xml:space="preserve">The Wet Forest EVC consisted of a tall eucalypt overstorey of </w:t>
      </w:r>
      <w:r w:rsidR="00C421C2" w:rsidRPr="00B62915">
        <w:t xml:space="preserve">Mountain Ash </w:t>
      </w:r>
      <w:r w:rsidR="00F257D3">
        <w:t>(</w:t>
      </w:r>
      <w:r w:rsidR="00C421C2" w:rsidRPr="00B62915">
        <w:rPr>
          <w:i/>
          <w:iCs/>
        </w:rPr>
        <w:t xml:space="preserve">Eucalyptus </w:t>
      </w:r>
      <w:proofErr w:type="spellStart"/>
      <w:r w:rsidR="00C421C2" w:rsidRPr="00B62915">
        <w:rPr>
          <w:i/>
          <w:iCs/>
        </w:rPr>
        <w:t>regnans</w:t>
      </w:r>
      <w:proofErr w:type="spellEnd"/>
      <w:r w:rsidR="00F257D3">
        <w:t>)</w:t>
      </w:r>
      <w:r w:rsidR="00EB75FA" w:rsidRPr="00B62915">
        <w:t xml:space="preserve">. </w:t>
      </w:r>
      <w:r w:rsidRPr="00B62915">
        <w:t>The understorey consisted of</w:t>
      </w:r>
      <w:r w:rsidR="00C421C2" w:rsidRPr="00B62915">
        <w:t xml:space="preserve"> Hazel Pomaderris</w:t>
      </w:r>
      <w:r w:rsidRPr="00B62915">
        <w:t>,</w:t>
      </w:r>
      <w:r w:rsidR="00C421C2" w:rsidRPr="00B62915">
        <w:t xml:space="preserve"> Musk Daisy-bush</w:t>
      </w:r>
      <w:r w:rsidRPr="00B62915">
        <w:t xml:space="preserve"> </w:t>
      </w:r>
      <w:r w:rsidR="00F257D3">
        <w:t>(</w:t>
      </w:r>
      <w:r w:rsidRPr="00B62915">
        <w:rPr>
          <w:i/>
          <w:iCs/>
        </w:rPr>
        <w:t xml:space="preserve">Olearia </w:t>
      </w:r>
      <w:proofErr w:type="spellStart"/>
      <w:r w:rsidRPr="00B62915">
        <w:rPr>
          <w:i/>
          <w:iCs/>
        </w:rPr>
        <w:t>argophylla</w:t>
      </w:r>
      <w:proofErr w:type="spellEnd"/>
      <w:r w:rsidR="00F257D3">
        <w:t>)</w:t>
      </w:r>
      <w:r w:rsidRPr="00B62915">
        <w:t xml:space="preserve">, </w:t>
      </w:r>
      <w:r w:rsidR="00087644" w:rsidRPr="00B62915">
        <w:t>Prickly Currant-bush</w:t>
      </w:r>
      <w:r w:rsidRPr="00640A85">
        <w:t xml:space="preserve">, </w:t>
      </w:r>
      <w:r w:rsidR="00087644" w:rsidRPr="00B62915">
        <w:t>Rough Tree-fern,</w:t>
      </w:r>
      <w:r w:rsidR="000D06D8" w:rsidRPr="00B62915">
        <w:t xml:space="preserve"> Austral Bracken,</w:t>
      </w:r>
      <w:r w:rsidR="00087644" w:rsidRPr="00B62915">
        <w:t xml:space="preserve"> Elderberry Panax</w:t>
      </w:r>
      <w:r w:rsidR="000D06D8" w:rsidRPr="00B62915">
        <w:t xml:space="preserve"> </w:t>
      </w:r>
      <w:r w:rsidR="00F257D3">
        <w:t>(</w:t>
      </w:r>
      <w:proofErr w:type="spellStart"/>
      <w:r w:rsidR="000D06D8" w:rsidRPr="00B62915">
        <w:rPr>
          <w:i/>
          <w:iCs/>
        </w:rPr>
        <w:t>Polyscias</w:t>
      </w:r>
      <w:proofErr w:type="spellEnd"/>
      <w:r w:rsidR="000D06D8" w:rsidRPr="00B62915">
        <w:rPr>
          <w:i/>
          <w:iCs/>
        </w:rPr>
        <w:t xml:space="preserve"> </w:t>
      </w:r>
      <w:proofErr w:type="spellStart"/>
      <w:r w:rsidR="000D06D8" w:rsidRPr="00B62915">
        <w:rPr>
          <w:i/>
          <w:iCs/>
        </w:rPr>
        <w:t>sambucifolia</w:t>
      </w:r>
      <w:proofErr w:type="spellEnd"/>
      <w:r w:rsidR="00F257D3">
        <w:t>)</w:t>
      </w:r>
      <w:r w:rsidR="000D06D8" w:rsidRPr="00B62915">
        <w:t xml:space="preserve">, </w:t>
      </w:r>
      <w:r w:rsidR="00087644" w:rsidRPr="00B62915">
        <w:t xml:space="preserve">Silver </w:t>
      </w:r>
      <w:r w:rsidR="007C75E5" w:rsidRPr="00B62915">
        <w:t>W</w:t>
      </w:r>
      <w:r w:rsidR="00087644" w:rsidRPr="00B62915">
        <w:t>attle</w:t>
      </w:r>
      <w:r w:rsidR="00087644" w:rsidRPr="00640A85">
        <w:t xml:space="preserve"> </w:t>
      </w:r>
      <w:r w:rsidR="00F257D3">
        <w:t>(</w:t>
      </w:r>
      <w:r w:rsidR="000D06D8" w:rsidRPr="00B62915">
        <w:rPr>
          <w:i/>
          <w:iCs/>
        </w:rPr>
        <w:t>Acacia dealbata</w:t>
      </w:r>
      <w:r w:rsidR="00F257D3">
        <w:t>)</w:t>
      </w:r>
      <w:r w:rsidR="000D06D8" w:rsidRPr="00B62915">
        <w:t xml:space="preserve"> and </w:t>
      </w:r>
      <w:r w:rsidR="007C75E5" w:rsidRPr="00B62915">
        <w:t>Mountain Clematis</w:t>
      </w:r>
      <w:r w:rsidR="000D06D8" w:rsidRPr="00B62915">
        <w:t>. Exotic species included Common Blackberry,</w:t>
      </w:r>
      <w:r w:rsidR="00087644" w:rsidRPr="00B62915">
        <w:t xml:space="preserve"> </w:t>
      </w:r>
      <w:r w:rsidR="00087644" w:rsidRPr="00640A85">
        <w:t>Pimpernel</w:t>
      </w:r>
      <w:r w:rsidR="000D06D8" w:rsidRPr="00B62915">
        <w:t xml:space="preserve"> </w:t>
      </w:r>
      <w:r w:rsidR="00F257D3">
        <w:t>(</w:t>
      </w:r>
      <w:r w:rsidR="000D06D8" w:rsidRPr="00640A85">
        <w:rPr>
          <w:i/>
          <w:iCs/>
        </w:rPr>
        <w:t>Lysimachia arvensis</w:t>
      </w:r>
      <w:r w:rsidR="00F257D3">
        <w:t>)</w:t>
      </w:r>
      <w:r w:rsidR="000D06D8" w:rsidRPr="00640A85">
        <w:t xml:space="preserve"> and</w:t>
      </w:r>
      <w:r w:rsidR="00087644" w:rsidRPr="00640A85">
        <w:t xml:space="preserve"> Common Elder </w:t>
      </w:r>
      <w:r w:rsidR="00F257D3">
        <w:t>(</w:t>
      </w:r>
      <w:r w:rsidR="000D06D8" w:rsidRPr="00640A85">
        <w:rPr>
          <w:i/>
          <w:iCs/>
        </w:rPr>
        <w:t>Sambucus nigra</w:t>
      </w:r>
      <w:r w:rsidR="00F257D3">
        <w:t>)</w:t>
      </w:r>
      <w:r w:rsidR="000D06D8" w:rsidRPr="00640A85">
        <w:t>.</w:t>
      </w:r>
    </w:p>
    <w:p w14:paraId="66796CA5" w14:textId="0A484F01" w:rsidR="000F22D0" w:rsidRDefault="000F22D0" w:rsidP="000F22D0">
      <w:pPr>
        <w:pStyle w:val="Heading4"/>
      </w:pPr>
      <w:r>
        <w:t>Cool Temperate/Warm Temperate Rainforest</w:t>
      </w:r>
      <w:r w:rsidR="0033798B">
        <w:t xml:space="preserve"> – </w:t>
      </w:r>
      <w:r w:rsidR="00CB4F1C">
        <w:t>(</w:t>
      </w:r>
      <w:r w:rsidR="00C17184">
        <w:t>Endangered &amp; Rare respectively)</w:t>
      </w:r>
      <w:r w:rsidR="00277BE3">
        <w:t xml:space="preserve"> </w:t>
      </w:r>
    </w:p>
    <w:p w14:paraId="4B0BBB9E" w14:textId="115FB990" w:rsidR="00E04996" w:rsidRDefault="00087644" w:rsidP="00E04996">
      <w:pPr>
        <w:pStyle w:val="EABodyText"/>
      </w:pPr>
      <w:r>
        <w:t>According to Jolly et al</w:t>
      </w:r>
      <w:r w:rsidR="00537ECA">
        <w:t>. (</w:t>
      </w:r>
      <w:r>
        <w:t>2019</w:t>
      </w:r>
      <w:r w:rsidR="00537ECA">
        <w:t>)</w:t>
      </w:r>
      <w:r w:rsidR="005B59F7">
        <w:t>,</w:t>
      </w:r>
      <w:r>
        <w:t xml:space="preserve"> there was a patch of </w:t>
      </w:r>
      <w:r w:rsidR="00E04996">
        <w:t>Cool Temperate</w:t>
      </w:r>
      <w:r w:rsidR="004736C3">
        <w:t>/</w:t>
      </w:r>
      <w:r w:rsidR="00E04996">
        <w:t>Warm Temperate Rainforest adjacent to the Wet Forest EVC, in a protected gully</w:t>
      </w:r>
      <w:r>
        <w:t xml:space="preserve"> </w:t>
      </w:r>
      <w:r w:rsidR="00537ECA">
        <w:t xml:space="preserve">in the headwaters of </w:t>
      </w:r>
      <w:r>
        <w:t>Stoneyford Creek</w:t>
      </w:r>
      <w:r w:rsidR="00E04996">
        <w:t>.</w:t>
      </w:r>
      <w:r w:rsidR="00CA1CB2">
        <w:t xml:space="preserve"> No significant storm damage occurred within this EVC.</w:t>
      </w:r>
    </w:p>
    <w:p w14:paraId="061B4E3C" w14:textId="03A402AB" w:rsidR="004736C3" w:rsidRPr="00640A85" w:rsidRDefault="004736C3" w:rsidP="00640A85">
      <w:pPr>
        <w:pStyle w:val="EABodyText"/>
      </w:pPr>
      <w:r w:rsidRPr="00537ECA">
        <w:t>The overstorey in the Cool Temperate/Warm Temperate Rainforest was dominated by</w:t>
      </w:r>
      <w:r w:rsidR="00087644" w:rsidRPr="00537ECA">
        <w:t xml:space="preserve"> Southern Sassafras </w:t>
      </w:r>
      <w:r w:rsidR="00640A85">
        <w:t>(</w:t>
      </w:r>
      <w:proofErr w:type="spellStart"/>
      <w:r w:rsidRPr="00537ECA">
        <w:rPr>
          <w:i/>
          <w:iCs/>
        </w:rPr>
        <w:t>Atherosperma</w:t>
      </w:r>
      <w:proofErr w:type="spellEnd"/>
      <w:r w:rsidRPr="00537ECA">
        <w:rPr>
          <w:i/>
          <w:iCs/>
        </w:rPr>
        <w:t xml:space="preserve"> </w:t>
      </w:r>
      <w:proofErr w:type="spellStart"/>
      <w:r w:rsidRPr="00537ECA">
        <w:rPr>
          <w:i/>
          <w:iCs/>
        </w:rPr>
        <w:t>maschatum</w:t>
      </w:r>
      <w:proofErr w:type="spellEnd"/>
      <w:r w:rsidR="00640A85">
        <w:t>)</w:t>
      </w:r>
      <w:r w:rsidRPr="00537ECA">
        <w:t xml:space="preserve">, </w:t>
      </w:r>
      <w:r w:rsidR="00087644" w:rsidRPr="00537ECA">
        <w:t>Blackwood</w:t>
      </w:r>
      <w:r w:rsidR="00087644" w:rsidRPr="00640A85">
        <w:t xml:space="preserve"> </w:t>
      </w:r>
      <w:r w:rsidR="00640A85">
        <w:t>(</w:t>
      </w:r>
      <w:r w:rsidRPr="00537ECA">
        <w:rPr>
          <w:i/>
          <w:iCs/>
        </w:rPr>
        <w:t>Acacia melanoxylon</w:t>
      </w:r>
      <w:r w:rsidR="00640A85">
        <w:t>)</w:t>
      </w:r>
      <w:r w:rsidRPr="00537ECA">
        <w:t xml:space="preserve"> and Hazel Pomaderris. Understorey species included</w:t>
      </w:r>
      <w:r w:rsidR="00087644" w:rsidRPr="00537ECA">
        <w:t xml:space="preserve"> </w:t>
      </w:r>
      <w:proofErr w:type="spellStart"/>
      <w:r w:rsidR="00087644" w:rsidRPr="00537ECA">
        <w:t>Muttonwood</w:t>
      </w:r>
      <w:proofErr w:type="spellEnd"/>
      <w:r w:rsidR="003036E2" w:rsidRPr="00537ECA">
        <w:t xml:space="preserve"> </w:t>
      </w:r>
      <w:r w:rsidR="00640A85">
        <w:t>(</w:t>
      </w:r>
      <w:proofErr w:type="spellStart"/>
      <w:r w:rsidR="003036E2" w:rsidRPr="00537ECA">
        <w:rPr>
          <w:i/>
          <w:iCs/>
        </w:rPr>
        <w:t>Myrsine</w:t>
      </w:r>
      <w:proofErr w:type="spellEnd"/>
      <w:r w:rsidR="003036E2" w:rsidRPr="00537ECA">
        <w:rPr>
          <w:i/>
          <w:iCs/>
        </w:rPr>
        <w:t xml:space="preserve"> </w:t>
      </w:r>
      <w:proofErr w:type="spellStart"/>
      <w:r w:rsidR="003036E2" w:rsidRPr="00537ECA">
        <w:rPr>
          <w:i/>
          <w:iCs/>
        </w:rPr>
        <w:t>howittiana</w:t>
      </w:r>
      <w:proofErr w:type="spellEnd"/>
      <w:r w:rsidR="00640A85">
        <w:t>)</w:t>
      </w:r>
      <w:r w:rsidR="003036E2" w:rsidRPr="00537ECA">
        <w:t>,</w:t>
      </w:r>
      <w:r w:rsidRPr="00537ECA">
        <w:t xml:space="preserve"> </w:t>
      </w:r>
      <w:r w:rsidR="00087644" w:rsidRPr="00537ECA">
        <w:t>Banyalla</w:t>
      </w:r>
      <w:r w:rsidR="00087644" w:rsidRPr="00640A85">
        <w:t xml:space="preserve"> </w:t>
      </w:r>
      <w:r w:rsidR="00640A85">
        <w:t>(</w:t>
      </w:r>
      <w:r w:rsidRPr="00537ECA">
        <w:rPr>
          <w:i/>
          <w:iCs/>
        </w:rPr>
        <w:t xml:space="preserve">Pittosporum </w:t>
      </w:r>
      <w:proofErr w:type="spellStart"/>
      <w:r w:rsidRPr="00537ECA">
        <w:rPr>
          <w:i/>
          <w:iCs/>
        </w:rPr>
        <w:t>bicolor</w:t>
      </w:r>
      <w:proofErr w:type="spellEnd"/>
      <w:r w:rsidR="00640A85">
        <w:t>)</w:t>
      </w:r>
      <w:r w:rsidR="001A4B72" w:rsidRPr="00537ECA">
        <w:t xml:space="preserve">, Prickly Currant-bush, </w:t>
      </w:r>
      <w:r w:rsidR="00FB7A94" w:rsidRPr="00640A85">
        <w:t xml:space="preserve">Mother Shield-fern </w:t>
      </w:r>
      <w:r w:rsidR="00640A85">
        <w:t>(</w:t>
      </w:r>
      <w:proofErr w:type="spellStart"/>
      <w:r w:rsidR="001A4B72" w:rsidRPr="00640A85">
        <w:rPr>
          <w:i/>
          <w:iCs/>
        </w:rPr>
        <w:t>Polystichum</w:t>
      </w:r>
      <w:proofErr w:type="spellEnd"/>
      <w:r w:rsidR="001A4B72" w:rsidRPr="00640A85">
        <w:rPr>
          <w:i/>
          <w:iCs/>
        </w:rPr>
        <w:t xml:space="preserve"> </w:t>
      </w:r>
      <w:proofErr w:type="spellStart"/>
      <w:r w:rsidR="001A4B72" w:rsidRPr="00640A85">
        <w:rPr>
          <w:i/>
          <w:iCs/>
        </w:rPr>
        <w:t>proliferum</w:t>
      </w:r>
      <w:proofErr w:type="spellEnd"/>
      <w:r w:rsidR="00640A85">
        <w:t>)</w:t>
      </w:r>
      <w:r w:rsidR="001A4B72" w:rsidRPr="00640A85">
        <w:t>,</w:t>
      </w:r>
      <w:r w:rsidR="00FB7A94" w:rsidRPr="00640A85">
        <w:t xml:space="preserve"> Gristle Fern</w:t>
      </w:r>
      <w:r w:rsidR="00374995" w:rsidRPr="00640A85">
        <w:t xml:space="preserve"> </w:t>
      </w:r>
      <w:r w:rsidR="00640A85">
        <w:t>(</w:t>
      </w:r>
      <w:r w:rsidR="00374995" w:rsidRPr="00640A85">
        <w:rPr>
          <w:i/>
          <w:iCs/>
        </w:rPr>
        <w:t xml:space="preserve">Blechnum </w:t>
      </w:r>
      <w:proofErr w:type="spellStart"/>
      <w:r w:rsidR="00374995" w:rsidRPr="00640A85">
        <w:rPr>
          <w:i/>
          <w:iCs/>
        </w:rPr>
        <w:t>cartilagineum</w:t>
      </w:r>
      <w:proofErr w:type="spellEnd"/>
      <w:r w:rsidR="00640A85">
        <w:t>)</w:t>
      </w:r>
      <w:r w:rsidR="00374995" w:rsidRPr="00640A85">
        <w:t xml:space="preserve">, </w:t>
      </w:r>
      <w:r w:rsidR="00FB7A94" w:rsidRPr="00640A85">
        <w:t xml:space="preserve">Scrambling Coral-fern </w:t>
      </w:r>
      <w:r w:rsidR="00640A85">
        <w:t>(</w:t>
      </w:r>
      <w:proofErr w:type="spellStart"/>
      <w:r w:rsidR="001A4B72" w:rsidRPr="00640A85">
        <w:rPr>
          <w:i/>
          <w:iCs/>
        </w:rPr>
        <w:t>Gleichenia</w:t>
      </w:r>
      <w:proofErr w:type="spellEnd"/>
      <w:r w:rsidR="001A4B72" w:rsidRPr="00640A85">
        <w:rPr>
          <w:i/>
          <w:iCs/>
        </w:rPr>
        <w:t xml:space="preserve"> </w:t>
      </w:r>
      <w:proofErr w:type="spellStart"/>
      <w:r w:rsidR="001A4B72" w:rsidRPr="00640A85">
        <w:rPr>
          <w:i/>
          <w:iCs/>
        </w:rPr>
        <w:t>microphylla</w:t>
      </w:r>
      <w:proofErr w:type="spellEnd"/>
      <w:r w:rsidR="00640A85">
        <w:t>)</w:t>
      </w:r>
      <w:r w:rsidR="001A4B72" w:rsidRPr="00640A85">
        <w:t xml:space="preserve">, </w:t>
      </w:r>
      <w:r w:rsidR="00FB7A94" w:rsidRPr="00640A85">
        <w:t xml:space="preserve">Mountain Clematis </w:t>
      </w:r>
      <w:r w:rsidR="00A81C40" w:rsidRPr="00640A85">
        <w:t xml:space="preserve">and </w:t>
      </w:r>
      <w:r w:rsidR="00A81C40" w:rsidRPr="00537ECA">
        <w:t xml:space="preserve">Ivy-leaf Violet. Exotic species </w:t>
      </w:r>
      <w:r w:rsidR="003036E2" w:rsidRPr="00537ECA">
        <w:t xml:space="preserve">included Common Blackberry and </w:t>
      </w:r>
      <w:r w:rsidR="003036E2" w:rsidRPr="00640A85">
        <w:t>English Holly.</w:t>
      </w:r>
    </w:p>
    <w:p w14:paraId="3E861CB0" w14:textId="6D2B049D" w:rsidR="00E04996" w:rsidRDefault="00E04996" w:rsidP="00E04996">
      <w:pPr>
        <w:pStyle w:val="Heading4"/>
      </w:pPr>
      <w:r>
        <w:lastRenderedPageBreak/>
        <w:t xml:space="preserve">Riparian </w:t>
      </w:r>
      <w:r w:rsidR="005B02B4">
        <w:t>Scrub (Vulnerable)</w:t>
      </w:r>
    </w:p>
    <w:p w14:paraId="2B106E59" w14:textId="11C90BA8" w:rsidR="005B02B4" w:rsidRDefault="005B02B4" w:rsidP="005B02B4">
      <w:pPr>
        <w:pStyle w:val="EABodyText"/>
      </w:pPr>
      <w:r>
        <w:t>The</w:t>
      </w:r>
      <w:r w:rsidR="00CA1CB2">
        <w:t>re is</w:t>
      </w:r>
      <w:r w:rsidR="005B59F7">
        <w:t xml:space="preserve"> a</w:t>
      </w:r>
      <w:r>
        <w:t xml:space="preserve"> small area of Riparian Scrub that is located along </w:t>
      </w:r>
      <w:r w:rsidR="00537ECA">
        <w:t xml:space="preserve">the unnamed headwater stream of </w:t>
      </w:r>
      <w:r>
        <w:t>S</w:t>
      </w:r>
      <w:r w:rsidR="00CA1CB2">
        <w:t>to</w:t>
      </w:r>
      <w:r>
        <w:t>neyford Creek where it meets the reservoir.</w:t>
      </w:r>
      <w:r w:rsidR="00CA1CB2">
        <w:t xml:space="preserve"> No significant storm damage occurred within this EVC. </w:t>
      </w:r>
    </w:p>
    <w:p w14:paraId="7500D74B" w14:textId="2D671C4A" w:rsidR="00CA1CB2" w:rsidRPr="00150FC8" w:rsidRDefault="00CA1CB2" w:rsidP="005B02B4">
      <w:pPr>
        <w:pStyle w:val="EABodyText"/>
      </w:pPr>
      <w:r>
        <w:t xml:space="preserve">This EVC had an overstorey of Scented Paperbark </w:t>
      </w:r>
      <w:r w:rsidR="00640A85">
        <w:t>(</w:t>
      </w:r>
      <w:r w:rsidRPr="00CA1CB2">
        <w:rPr>
          <w:i/>
          <w:iCs/>
        </w:rPr>
        <w:t xml:space="preserve">Melaleuca </w:t>
      </w:r>
      <w:proofErr w:type="spellStart"/>
      <w:r w:rsidRPr="00CA1CB2">
        <w:rPr>
          <w:i/>
          <w:iCs/>
        </w:rPr>
        <w:t>squarossa</w:t>
      </w:r>
      <w:proofErr w:type="spellEnd"/>
      <w:r w:rsidR="00640A85">
        <w:t>)</w:t>
      </w:r>
      <w:r>
        <w:t xml:space="preserve"> and Woolly Tea-tree </w:t>
      </w:r>
      <w:r w:rsidR="00640A85">
        <w:t>(</w:t>
      </w:r>
      <w:r w:rsidRPr="00CA1CB2">
        <w:rPr>
          <w:i/>
          <w:iCs/>
        </w:rPr>
        <w:t xml:space="preserve">Leptospermum </w:t>
      </w:r>
      <w:proofErr w:type="spellStart"/>
      <w:r w:rsidRPr="00CA1CB2">
        <w:rPr>
          <w:i/>
          <w:iCs/>
        </w:rPr>
        <w:t>lanigerum</w:t>
      </w:r>
      <w:proofErr w:type="spellEnd"/>
      <w:r w:rsidR="00640A85">
        <w:t>)</w:t>
      </w:r>
      <w:r>
        <w:rPr>
          <w:i/>
          <w:iCs/>
        </w:rPr>
        <w:t xml:space="preserve">. </w:t>
      </w:r>
      <w:r w:rsidR="00150FC8" w:rsidRPr="00150FC8">
        <w:t>A dominant species of the under</w:t>
      </w:r>
      <w:r w:rsidR="00150FC8">
        <w:t>s</w:t>
      </w:r>
      <w:r w:rsidR="00150FC8" w:rsidRPr="00150FC8">
        <w:t>torey</w:t>
      </w:r>
      <w:r w:rsidR="00150FC8">
        <w:t xml:space="preserve"> was Scrambling Coral-fern</w:t>
      </w:r>
      <w:r w:rsidR="00537ECA">
        <w:t>,</w:t>
      </w:r>
      <w:r w:rsidR="00150FC8">
        <w:t xml:space="preserve"> along with sedges such as Red-fruited Saw-sedge </w:t>
      </w:r>
      <w:r w:rsidR="00640A85">
        <w:t>(</w:t>
      </w:r>
      <w:proofErr w:type="spellStart"/>
      <w:r w:rsidR="00150FC8" w:rsidRPr="00150FC8">
        <w:rPr>
          <w:i/>
          <w:iCs/>
        </w:rPr>
        <w:t>Gahnia</w:t>
      </w:r>
      <w:proofErr w:type="spellEnd"/>
      <w:r w:rsidR="00150FC8" w:rsidRPr="00150FC8">
        <w:rPr>
          <w:i/>
          <w:iCs/>
        </w:rPr>
        <w:t xml:space="preserve"> </w:t>
      </w:r>
      <w:proofErr w:type="spellStart"/>
      <w:r w:rsidR="00150FC8" w:rsidRPr="00150FC8">
        <w:rPr>
          <w:i/>
          <w:iCs/>
        </w:rPr>
        <w:t>sieberiana</w:t>
      </w:r>
      <w:proofErr w:type="spellEnd"/>
      <w:r w:rsidR="00640A85">
        <w:t>)</w:t>
      </w:r>
      <w:r w:rsidR="00150FC8">
        <w:t xml:space="preserve"> and Tall Sword-sedge </w:t>
      </w:r>
      <w:r w:rsidR="00640A85">
        <w:t>(</w:t>
      </w:r>
      <w:proofErr w:type="spellStart"/>
      <w:r w:rsidR="00150FC8" w:rsidRPr="00150FC8">
        <w:rPr>
          <w:i/>
          <w:iCs/>
        </w:rPr>
        <w:t>Lepidosperma</w:t>
      </w:r>
      <w:proofErr w:type="spellEnd"/>
      <w:r w:rsidR="00150FC8" w:rsidRPr="00150FC8">
        <w:rPr>
          <w:i/>
          <w:iCs/>
        </w:rPr>
        <w:t xml:space="preserve"> </w:t>
      </w:r>
      <w:proofErr w:type="spellStart"/>
      <w:r w:rsidR="00150FC8" w:rsidRPr="00150FC8">
        <w:rPr>
          <w:i/>
          <w:iCs/>
        </w:rPr>
        <w:t>elatius</w:t>
      </w:r>
      <w:proofErr w:type="spellEnd"/>
      <w:r w:rsidR="00640A85">
        <w:t>)</w:t>
      </w:r>
      <w:r w:rsidR="00150FC8">
        <w:rPr>
          <w:i/>
          <w:iCs/>
        </w:rPr>
        <w:t>.</w:t>
      </w:r>
    </w:p>
    <w:p w14:paraId="401AE3C4" w14:textId="56CECE3B" w:rsidR="009563F1" w:rsidRDefault="009563F1" w:rsidP="009563F1">
      <w:pPr>
        <w:pStyle w:val="EABodyText"/>
      </w:pPr>
    </w:p>
    <w:p w14:paraId="480A5920" w14:textId="77777777" w:rsidR="009563F1" w:rsidRPr="009563F1" w:rsidRDefault="009563F1" w:rsidP="009563F1">
      <w:pPr>
        <w:pStyle w:val="EABodyText"/>
      </w:pPr>
    </w:p>
    <w:p w14:paraId="2C6886F0" w14:textId="381B7B87" w:rsidR="00036530" w:rsidRPr="00036530" w:rsidRDefault="00036530" w:rsidP="00036530">
      <w:pPr>
        <w:tabs>
          <w:tab w:val="clear" w:pos="4320"/>
          <w:tab w:val="clear" w:pos="8640"/>
        </w:tabs>
        <w:spacing w:after="0" w:line="240" w:lineRule="auto"/>
        <w:ind w:left="0"/>
        <w:rPr>
          <w:rFonts w:cs="Calibri"/>
          <w:color w:val="000000"/>
          <w:lang w:eastAsia="en-AU"/>
        </w:rPr>
      </w:pPr>
    </w:p>
    <w:p w14:paraId="471A92F0" w14:textId="63B96B4A" w:rsidR="001E081F" w:rsidRDefault="001E081F" w:rsidP="003169FB">
      <w:pPr>
        <w:pStyle w:val="EABodyText"/>
      </w:pPr>
    </w:p>
    <w:p w14:paraId="3A9BAB0F" w14:textId="77777777" w:rsidR="009861F4" w:rsidRPr="00A67DE1" w:rsidRDefault="009861F4" w:rsidP="00011D49">
      <w:pPr>
        <w:pStyle w:val="EABodyText"/>
        <w:rPr>
          <w:highlight w:val="yellow"/>
        </w:rPr>
      </w:pPr>
    </w:p>
    <w:p w14:paraId="3D086D73" w14:textId="245EC34C" w:rsidR="002D074E" w:rsidRDefault="002D074E" w:rsidP="007211E0">
      <w:pPr>
        <w:tabs>
          <w:tab w:val="clear" w:pos="4320"/>
          <w:tab w:val="clear" w:pos="8640"/>
        </w:tabs>
        <w:spacing w:after="0" w:line="240" w:lineRule="auto"/>
        <w:ind w:left="0"/>
        <w:jc w:val="center"/>
      </w:pPr>
      <w:bookmarkStart w:id="41" w:name="_Toc52796935"/>
    </w:p>
    <w:p w14:paraId="6276FAF9" w14:textId="0986FD6C" w:rsidR="00EF3278" w:rsidRDefault="00EF3278" w:rsidP="007211E0">
      <w:pPr>
        <w:tabs>
          <w:tab w:val="clear" w:pos="4320"/>
          <w:tab w:val="clear" w:pos="8640"/>
        </w:tabs>
        <w:spacing w:after="0" w:line="240" w:lineRule="auto"/>
        <w:ind w:left="0"/>
        <w:jc w:val="center"/>
      </w:pPr>
    </w:p>
    <w:p w14:paraId="1AB4DF58" w14:textId="69F77B47" w:rsidR="00EF3278" w:rsidRDefault="00EF3278" w:rsidP="007211E0">
      <w:pPr>
        <w:tabs>
          <w:tab w:val="clear" w:pos="4320"/>
          <w:tab w:val="clear" w:pos="8640"/>
        </w:tabs>
        <w:spacing w:after="0" w:line="240" w:lineRule="auto"/>
        <w:ind w:left="0"/>
        <w:jc w:val="center"/>
      </w:pPr>
    </w:p>
    <w:p w14:paraId="564142F6" w14:textId="28AD0731" w:rsidR="00EF3278" w:rsidRDefault="00EF3278" w:rsidP="007211E0">
      <w:pPr>
        <w:tabs>
          <w:tab w:val="clear" w:pos="4320"/>
          <w:tab w:val="clear" w:pos="8640"/>
        </w:tabs>
        <w:spacing w:after="0" w:line="240" w:lineRule="auto"/>
        <w:ind w:left="0"/>
        <w:jc w:val="center"/>
      </w:pPr>
    </w:p>
    <w:p w14:paraId="10F9A0EC" w14:textId="6BBF1C36" w:rsidR="00EF3278" w:rsidRDefault="00EF3278" w:rsidP="007211E0">
      <w:pPr>
        <w:tabs>
          <w:tab w:val="clear" w:pos="4320"/>
          <w:tab w:val="clear" w:pos="8640"/>
        </w:tabs>
        <w:spacing w:after="0" w:line="240" w:lineRule="auto"/>
        <w:ind w:left="0"/>
        <w:jc w:val="center"/>
      </w:pPr>
    </w:p>
    <w:p w14:paraId="1DAA3450" w14:textId="02DDC4BC" w:rsidR="00EF3278" w:rsidRDefault="00EF3278" w:rsidP="007211E0">
      <w:pPr>
        <w:tabs>
          <w:tab w:val="clear" w:pos="4320"/>
          <w:tab w:val="clear" w:pos="8640"/>
        </w:tabs>
        <w:spacing w:after="0" w:line="240" w:lineRule="auto"/>
        <w:ind w:left="0"/>
        <w:jc w:val="center"/>
      </w:pPr>
    </w:p>
    <w:p w14:paraId="10D105C4" w14:textId="413B35CD" w:rsidR="00EF3278" w:rsidRDefault="00EF3278" w:rsidP="007211E0">
      <w:pPr>
        <w:tabs>
          <w:tab w:val="clear" w:pos="4320"/>
          <w:tab w:val="clear" w:pos="8640"/>
        </w:tabs>
        <w:spacing w:after="0" w:line="240" w:lineRule="auto"/>
        <w:ind w:left="0"/>
        <w:jc w:val="center"/>
      </w:pPr>
    </w:p>
    <w:p w14:paraId="178BD9E8" w14:textId="162A6E15" w:rsidR="00EF3278" w:rsidRDefault="00EF3278" w:rsidP="007211E0">
      <w:pPr>
        <w:tabs>
          <w:tab w:val="clear" w:pos="4320"/>
          <w:tab w:val="clear" w:pos="8640"/>
        </w:tabs>
        <w:spacing w:after="0" w:line="240" w:lineRule="auto"/>
        <w:ind w:left="0"/>
        <w:jc w:val="center"/>
      </w:pPr>
    </w:p>
    <w:p w14:paraId="74CDEB5A" w14:textId="3AA55B71" w:rsidR="00EF3278" w:rsidRDefault="00EF3278" w:rsidP="007211E0">
      <w:pPr>
        <w:tabs>
          <w:tab w:val="clear" w:pos="4320"/>
          <w:tab w:val="clear" w:pos="8640"/>
        </w:tabs>
        <w:spacing w:after="0" w:line="240" w:lineRule="auto"/>
        <w:ind w:left="0"/>
        <w:jc w:val="center"/>
      </w:pPr>
    </w:p>
    <w:p w14:paraId="74B1D4E4" w14:textId="2B55CAAF" w:rsidR="00EF3278" w:rsidRDefault="00EF3278" w:rsidP="007211E0">
      <w:pPr>
        <w:tabs>
          <w:tab w:val="clear" w:pos="4320"/>
          <w:tab w:val="clear" w:pos="8640"/>
        </w:tabs>
        <w:spacing w:after="0" w:line="240" w:lineRule="auto"/>
        <w:ind w:left="0"/>
        <w:jc w:val="center"/>
      </w:pPr>
    </w:p>
    <w:p w14:paraId="154D78DD" w14:textId="1A7FC000" w:rsidR="00EF3278" w:rsidRDefault="00EF3278" w:rsidP="007211E0">
      <w:pPr>
        <w:tabs>
          <w:tab w:val="clear" w:pos="4320"/>
          <w:tab w:val="clear" w:pos="8640"/>
        </w:tabs>
        <w:spacing w:after="0" w:line="240" w:lineRule="auto"/>
        <w:ind w:left="0"/>
        <w:jc w:val="center"/>
      </w:pPr>
    </w:p>
    <w:p w14:paraId="2D34DBD7" w14:textId="77777777" w:rsidR="005768C5" w:rsidRDefault="005768C5">
      <w:pPr>
        <w:tabs>
          <w:tab w:val="clear" w:pos="4320"/>
          <w:tab w:val="clear" w:pos="8640"/>
        </w:tabs>
        <w:spacing w:after="0" w:line="240" w:lineRule="auto"/>
        <w:ind w:left="0"/>
        <w:rPr>
          <w:rFonts w:cs="Arial"/>
          <w:b/>
        </w:rPr>
      </w:pPr>
      <w:r>
        <w:br w:type="page"/>
      </w:r>
    </w:p>
    <w:p w14:paraId="7A0E0041" w14:textId="6CED25FD" w:rsidR="005768C5" w:rsidRPr="005768C5" w:rsidRDefault="00765E3A" w:rsidP="001836E9">
      <w:pPr>
        <w:pStyle w:val="EAFigureCaption"/>
      </w:pPr>
      <w:bookmarkStart w:id="42" w:name="_Toc90018711"/>
      <w:bookmarkStart w:id="43" w:name="_Ref89183942"/>
      <w:r>
        <w:rPr>
          <w:noProof/>
        </w:rPr>
        <w:lastRenderedPageBreak/>
        <w:drawing>
          <wp:anchor distT="0" distB="0" distL="114300" distR="114300" simplePos="0" relativeHeight="251646976" behindDoc="0" locked="0" layoutInCell="1" allowOverlap="1" wp14:anchorId="4A591576" wp14:editId="6F7CDCB1">
            <wp:simplePos x="0" y="0"/>
            <wp:positionH relativeFrom="page">
              <wp:posOffset>446405</wp:posOffset>
            </wp:positionH>
            <wp:positionV relativeFrom="paragraph">
              <wp:posOffset>-45085</wp:posOffset>
            </wp:positionV>
            <wp:extent cx="6610523" cy="9356725"/>
            <wp:effectExtent l="0" t="0" r="0" b="0"/>
            <wp:wrapNone/>
            <wp:docPr id="44" name="Picture 44" descr="Figure 3 Native Vegetation and threatened flora records of the Silvan Reservoir and surr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Figure 3 Native Vegetation and threatened flora records of the Silvan Reservoir and surrounds"/>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6610523" cy="935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68C5" w:rsidRPr="005768C5">
        <w:t xml:space="preserve">Figure </w:t>
      </w:r>
      <w:fldSimple w:instr=" SEQ Figure \* ARABIC \* MERGEFORMAT ">
        <w:r w:rsidR="004E785E">
          <w:rPr>
            <w:noProof/>
          </w:rPr>
          <w:t>3</w:t>
        </w:r>
      </w:fldSimple>
      <w:bookmarkEnd w:id="43"/>
      <w:r w:rsidR="005768C5" w:rsidRPr="005768C5">
        <w:tab/>
      </w:r>
      <w:r w:rsidR="005768C5">
        <w:t>Native Vegetation and threatened flora records of the Silvan Reservoir and surrounds.</w:t>
      </w:r>
      <w:bookmarkEnd w:id="42"/>
    </w:p>
    <w:p w14:paraId="23095FF4" w14:textId="4D2704BA" w:rsidR="0006021E" w:rsidRPr="00C75D80" w:rsidRDefault="0006021E" w:rsidP="00291CF5">
      <w:pPr>
        <w:pStyle w:val="EABodyText"/>
      </w:pPr>
      <w:r w:rsidRPr="00C75D80">
        <w:br w:type="page"/>
      </w:r>
    </w:p>
    <w:p w14:paraId="7CE23915" w14:textId="77777777" w:rsidR="0077352E" w:rsidRPr="00FB0CC1" w:rsidRDefault="0077352E" w:rsidP="00FB0CC1">
      <w:pPr>
        <w:pStyle w:val="Heading2"/>
      </w:pPr>
      <w:bookmarkStart w:id="44" w:name="_Toc90018668"/>
      <w:r w:rsidRPr="00FB0CC1">
        <w:lastRenderedPageBreak/>
        <w:t>Fauna habitat</w:t>
      </w:r>
      <w:bookmarkEnd w:id="44"/>
    </w:p>
    <w:p w14:paraId="0DB4E6AC" w14:textId="69A59FA4" w:rsidR="0077352E" w:rsidRDefault="0077352E" w:rsidP="0077352E">
      <w:pPr>
        <w:pStyle w:val="EABodyText"/>
      </w:pPr>
      <w:r>
        <w:t xml:space="preserve">The proposed works area </w:t>
      </w:r>
      <w:r w:rsidR="00045728">
        <w:t>contains and</w:t>
      </w:r>
      <w:r>
        <w:t xml:space="preserve"> borders a variety of habitats that provide feeding and breeding grounds for a range of fauna species.</w:t>
      </w:r>
    </w:p>
    <w:p w14:paraId="70021AB1" w14:textId="27FC3752" w:rsidR="0077352E" w:rsidRPr="00B741D5" w:rsidRDefault="0077352E" w:rsidP="0077352E">
      <w:pPr>
        <w:pStyle w:val="Heading3"/>
      </w:pPr>
      <w:bookmarkStart w:id="45" w:name="_Toc90018669"/>
      <w:r w:rsidRPr="00B741D5">
        <w:t>Deep water</w:t>
      </w:r>
      <w:r w:rsidR="00A2487C">
        <w:t xml:space="preserve"> and shallow margins</w:t>
      </w:r>
      <w:bookmarkEnd w:id="45"/>
    </w:p>
    <w:p w14:paraId="097CA1B4" w14:textId="1285A839" w:rsidR="0077352E" w:rsidRPr="001E11C7" w:rsidRDefault="00A2487C" w:rsidP="0077352E">
      <w:pPr>
        <w:pStyle w:val="EABodyText"/>
      </w:pPr>
      <w:r>
        <w:t>The reservoir provides large expanses of open water habitat for fauna species. The native fauna species that make regular use of this open water habitat at Silvan include White-bellied Sea-</w:t>
      </w:r>
      <w:r w:rsidR="008F6E4A">
        <w:t>Eagle (</w:t>
      </w:r>
      <w:r w:rsidR="008F6E4A">
        <w:rPr>
          <w:i/>
          <w:iCs/>
        </w:rPr>
        <w:t xml:space="preserve">Haliaeetus </w:t>
      </w:r>
      <w:proofErr w:type="spellStart"/>
      <w:r w:rsidR="008F6E4A">
        <w:rPr>
          <w:i/>
          <w:iCs/>
        </w:rPr>
        <w:t>leucogaster</w:t>
      </w:r>
      <w:proofErr w:type="spellEnd"/>
      <w:r w:rsidR="008F6E4A">
        <w:t>)</w:t>
      </w:r>
      <w:r>
        <w:t xml:space="preserve">, Musk Duck </w:t>
      </w:r>
      <w:r w:rsidR="008F6E4A">
        <w:t>(</w:t>
      </w:r>
      <w:proofErr w:type="spellStart"/>
      <w:r w:rsidR="008F6E4A">
        <w:rPr>
          <w:i/>
          <w:iCs/>
        </w:rPr>
        <w:t>Biziura</w:t>
      </w:r>
      <w:proofErr w:type="spellEnd"/>
      <w:r w:rsidR="008F6E4A">
        <w:rPr>
          <w:i/>
          <w:iCs/>
        </w:rPr>
        <w:t xml:space="preserve"> lobata</w:t>
      </w:r>
      <w:r w:rsidR="008F6E4A">
        <w:t>)</w:t>
      </w:r>
      <w:r w:rsidR="00640A85">
        <w:t xml:space="preserve"> </w:t>
      </w:r>
      <w:r>
        <w:t>and other duck species such as Hardhead</w:t>
      </w:r>
      <w:r w:rsidR="008F6E4A">
        <w:t xml:space="preserve"> (</w:t>
      </w:r>
      <w:r w:rsidR="008F6E4A">
        <w:rPr>
          <w:i/>
          <w:iCs/>
        </w:rPr>
        <w:t>Aythya australis</w:t>
      </w:r>
      <w:r w:rsidR="008F6E4A">
        <w:t>)</w:t>
      </w:r>
      <w:r>
        <w:t xml:space="preserve">, </w:t>
      </w:r>
      <w:r w:rsidR="008F6E4A">
        <w:t xml:space="preserve">Pacific </w:t>
      </w:r>
      <w:r>
        <w:t>Black Duck</w:t>
      </w:r>
      <w:r w:rsidR="008F6E4A">
        <w:t xml:space="preserve"> (</w:t>
      </w:r>
      <w:r w:rsidR="008F6E4A">
        <w:rPr>
          <w:i/>
          <w:iCs/>
        </w:rPr>
        <w:t xml:space="preserve">Anas </w:t>
      </w:r>
      <w:proofErr w:type="spellStart"/>
      <w:r w:rsidR="008F6E4A">
        <w:rPr>
          <w:i/>
          <w:iCs/>
        </w:rPr>
        <w:t>superciliosa</w:t>
      </w:r>
      <w:proofErr w:type="spellEnd"/>
      <w:r w:rsidR="008F6E4A">
        <w:t>)</w:t>
      </w:r>
      <w:r>
        <w:t xml:space="preserve">, Grey Teal </w:t>
      </w:r>
      <w:r w:rsidR="008F6E4A">
        <w:t>(</w:t>
      </w:r>
      <w:r w:rsidR="008F6E4A">
        <w:rPr>
          <w:i/>
          <w:iCs/>
        </w:rPr>
        <w:t>Anas gracilis</w:t>
      </w:r>
      <w:r w:rsidR="008F6E4A">
        <w:t>)</w:t>
      </w:r>
      <w:r w:rsidR="00640A85">
        <w:t xml:space="preserve"> </w:t>
      </w:r>
      <w:r>
        <w:t xml:space="preserve">and </w:t>
      </w:r>
      <w:r w:rsidR="008F6E4A">
        <w:t xml:space="preserve">Australian </w:t>
      </w:r>
      <w:r>
        <w:t>Wood Duck</w:t>
      </w:r>
      <w:r w:rsidR="008F6E4A">
        <w:t xml:space="preserve"> (</w:t>
      </w:r>
      <w:proofErr w:type="spellStart"/>
      <w:r w:rsidR="008F6E4A">
        <w:rPr>
          <w:i/>
          <w:iCs/>
        </w:rPr>
        <w:t>Chenonetta</w:t>
      </w:r>
      <w:proofErr w:type="spellEnd"/>
      <w:r w:rsidR="008F6E4A">
        <w:rPr>
          <w:i/>
          <w:iCs/>
        </w:rPr>
        <w:t xml:space="preserve"> jubata</w:t>
      </w:r>
      <w:r w:rsidR="008F6E4A">
        <w:t>)</w:t>
      </w:r>
      <w:r>
        <w:t>.</w:t>
      </w:r>
    </w:p>
    <w:p w14:paraId="1F55D71D" w14:textId="369987FC" w:rsidR="006926B2" w:rsidRDefault="00A2487C" w:rsidP="006926B2">
      <w:pPr>
        <w:pStyle w:val="EABodyText"/>
      </w:pPr>
      <w:r>
        <w:t xml:space="preserve">The reservoir does have shallow margins </w:t>
      </w:r>
      <w:r w:rsidR="006A4995">
        <w:t xml:space="preserve">that would provide some limited habitat to bird species requiring these areas. </w:t>
      </w:r>
      <w:r w:rsidR="00971D1D">
        <w:t>However,</w:t>
      </w:r>
      <w:r w:rsidR="006A4995">
        <w:t xml:space="preserve"> there is very little fringing or aquatic vegetation for many fauna species to use for shelter, foraging or breeding.</w:t>
      </w:r>
    </w:p>
    <w:p w14:paraId="52D42B1F" w14:textId="7CDD0024" w:rsidR="008F6E4A" w:rsidRPr="008F6E4A" w:rsidRDefault="00207D2D" w:rsidP="00640A85">
      <w:pPr>
        <w:pStyle w:val="EABodyText"/>
        <w:spacing w:before="240"/>
      </w:pPr>
      <w:r w:rsidRPr="008F6E4A">
        <w:t>There is little information available on the fish</w:t>
      </w:r>
      <w:r w:rsidR="00ED2510" w:rsidRPr="008F6E4A">
        <w:t>es</w:t>
      </w:r>
      <w:r w:rsidRPr="008F6E4A">
        <w:t xml:space="preserve"> that occur in Silvan Reservoir, with </w:t>
      </w:r>
      <w:r w:rsidR="00ED2510" w:rsidRPr="008F6E4A">
        <w:t xml:space="preserve">a single 1989 VBA </w:t>
      </w:r>
      <w:r w:rsidRPr="008F6E4A">
        <w:t>record</w:t>
      </w:r>
      <w:r w:rsidR="00ED2510" w:rsidRPr="008F6E4A">
        <w:t xml:space="preserve"> of two </w:t>
      </w:r>
      <w:r w:rsidR="00B54E9C" w:rsidRPr="008F6E4A">
        <w:t>species:</w:t>
      </w:r>
      <w:r w:rsidR="00ED2510" w:rsidRPr="008F6E4A">
        <w:t xml:space="preserve"> the introduced </w:t>
      </w:r>
      <w:r w:rsidRPr="008F6E4A">
        <w:t xml:space="preserve">Brown Trout </w:t>
      </w:r>
      <w:r w:rsidR="008F6E4A">
        <w:t>(</w:t>
      </w:r>
      <w:r w:rsidRPr="008F6E4A">
        <w:rPr>
          <w:i/>
          <w:iCs/>
        </w:rPr>
        <w:t>Salmo trutta</w:t>
      </w:r>
      <w:r w:rsidR="008F6E4A">
        <w:t>)</w:t>
      </w:r>
      <w:r w:rsidRPr="008F6E4A">
        <w:t xml:space="preserve"> and the native River Blackfish </w:t>
      </w:r>
      <w:r w:rsidR="008F6E4A">
        <w:t>(</w:t>
      </w:r>
      <w:proofErr w:type="spellStart"/>
      <w:r w:rsidRPr="008F6E4A">
        <w:rPr>
          <w:i/>
          <w:iCs/>
        </w:rPr>
        <w:t>Gadopsis</w:t>
      </w:r>
      <w:proofErr w:type="spellEnd"/>
      <w:r w:rsidRPr="008F6E4A">
        <w:rPr>
          <w:i/>
          <w:iCs/>
        </w:rPr>
        <w:t xml:space="preserve"> </w:t>
      </w:r>
      <w:proofErr w:type="spellStart"/>
      <w:r w:rsidRPr="008F6E4A">
        <w:rPr>
          <w:i/>
          <w:iCs/>
        </w:rPr>
        <w:t>marmoratus</w:t>
      </w:r>
      <w:proofErr w:type="spellEnd"/>
      <w:r w:rsidR="008F6E4A">
        <w:t>)</w:t>
      </w:r>
      <w:r w:rsidR="00B54E9C" w:rsidRPr="008F6E4A">
        <w:t>. One further 1993 record of River Blackfish exists in the A</w:t>
      </w:r>
      <w:r w:rsidR="00640A85">
        <w:t xml:space="preserve">tlas of </w:t>
      </w:r>
      <w:r w:rsidR="00B54E9C" w:rsidRPr="008F6E4A">
        <w:t>L</w:t>
      </w:r>
      <w:r w:rsidR="00640A85">
        <w:t xml:space="preserve">iving </w:t>
      </w:r>
      <w:r w:rsidR="00B54E9C" w:rsidRPr="008F6E4A">
        <w:t>A</w:t>
      </w:r>
      <w:r w:rsidR="00640A85">
        <w:t>ustralia online</w:t>
      </w:r>
      <w:r w:rsidR="00B54E9C" w:rsidRPr="008F6E4A">
        <w:t xml:space="preserve"> database</w:t>
      </w:r>
      <w:r w:rsidR="00E923AA" w:rsidRPr="008F6E4A">
        <w:t xml:space="preserve">, while </w:t>
      </w:r>
      <w:r w:rsidR="00775204" w:rsidRPr="008F6E4A">
        <w:t xml:space="preserve">there are anecdotal reports </w:t>
      </w:r>
      <w:r w:rsidR="0008353C" w:rsidRPr="008F6E4A">
        <w:t xml:space="preserve">on recreational fishing websites </w:t>
      </w:r>
      <w:r w:rsidR="0008353C" w:rsidRPr="00640A85">
        <w:rPr>
          <w:rFonts w:asciiTheme="minorHAnsi" w:hAnsiTheme="minorHAnsi" w:cstheme="minorHAnsi"/>
        </w:rPr>
        <w:t>(</w:t>
      </w:r>
      <w:hyperlink r:id="rId27" w:history="1">
        <w:r w:rsidR="0008353C" w:rsidRPr="00640A85">
          <w:rPr>
            <w:rStyle w:val="Hyperlink"/>
            <w:rFonts w:asciiTheme="minorHAnsi" w:hAnsiTheme="minorHAnsi" w:cstheme="minorHAnsi"/>
          </w:rPr>
          <w:t>https://fishbrain.com</w:t>
        </w:r>
      </w:hyperlink>
      <w:r w:rsidR="0008353C" w:rsidRPr="00640A85">
        <w:rPr>
          <w:rFonts w:asciiTheme="minorHAnsi" w:hAnsiTheme="minorHAnsi" w:cstheme="minorHAnsi"/>
        </w:rPr>
        <w:t xml:space="preserve">) </w:t>
      </w:r>
      <w:r w:rsidR="00775204" w:rsidRPr="008F6E4A">
        <w:t xml:space="preserve">of </w:t>
      </w:r>
      <w:r w:rsidR="005B582C" w:rsidRPr="008F6E4A">
        <w:t xml:space="preserve">other introduced species </w:t>
      </w:r>
      <w:r w:rsidR="0008353C" w:rsidRPr="008F6E4A">
        <w:t xml:space="preserve">caught recently (2021) </w:t>
      </w:r>
      <w:r w:rsidR="005B582C" w:rsidRPr="008F6E4A">
        <w:t xml:space="preserve">including Redfin </w:t>
      </w:r>
      <w:r w:rsidR="008F6E4A">
        <w:t>(</w:t>
      </w:r>
      <w:r w:rsidR="005B582C" w:rsidRPr="00640A85">
        <w:rPr>
          <w:i/>
          <w:iCs/>
        </w:rPr>
        <w:t>Perca fluviatilis</w:t>
      </w:r>
      <w:r w:rsidR="008F6E4A">
        <w:t>)</w:t>
      </w:r>
      <w:r w:rsidR="005B582C" w:rsidRPr="008F6E4A">
        <w:t xml:space="preserve"> and Atlantic Salmon </w:t>
      </w:r>
      <w:r w:rsidR="008F6E4A">
        <w:t>(</w:t>
      </w:r>
      <w:r w:rsidR="005B582C" w:rsidRPr="00640A85">
        <w:rPr>
          <w:i/>
          <w:iCs/>
        </w:rPr>
        <w:t xml:space="preserve">Salmo </w:t>
      </w:r>
      <w:proofErr w:type="spellStart"/>
      <w:r w:rsidR="005B582C" w:rsidRPr="00640A85">
        <w:rPr>
          <w:i/>
          <w:iCs/>
        </w:rPr>
        <w:t>salar</w:t>
      </w:r>
      <w:proofErr w:type="spellEnd"/>
      <w:r w:rsidR="008F6E4A">
        <w:t>).</w:t>
      </w:r>
    </w:p>
    <w:p w14:paraId="285FC423" w14:textId="72285848" w:rsidR="006926B2" w:rsidRPr="008F6E4A" w:rsidRDefault="00600D5B" w:rsidP="008F6E4A">
      <w:pPr>
        <w:pStyle w:val="Heading3"/>
      </w:pPr>
      <w:bookmarkStart w:id="46" w:name="_Toc90018670"/>
      <w:r w:rsidRPr="008F6E4A">
        <w:t>Damp / Lowland Forest- high density shrub and groundcover</w:t>
      </w:r>
      <w:bookmarkEnd w:id="46"/>
    </w:p>
    <w:p w14:paraId="108F9502" w14:textId="1E7F7FFC" w:rsidR="00600D5B" w:rsidRDefault="00600D5B" w:rsidP="00600D5B">
      <w:pPr>
        <w:pStyle w:val="EABodyText"/>
      </w:pPr>
      <w:r>
        <w:t>There were extensive diggings, largely attributable to Short-beaked Echidna</w:t>
      </w:r>
      <w:r w:rsidR="008F6E4A">
        <w:t xml:space="preserve"> (</w:t>
      </w:r>
      <w:r w:rsidR="008F6E4A">
        <w:rPr>
          <w:i/>
          <w:iCs/>
        </w:rPr>
        <w:t>Tachyglossus aculeatus</w:t>
      </w:r>
      <w:r w:rsidR="008F6E4A">
        <w:t>)</w:t>
      </w:r>
      <w:r>
        <w:t xml:space="preserve"> foraging activity, or Bare-nosed Wombat </w:t>
      </w:r>
      <w:r w:rsidR="008F6E4A">
        <w:t>(</w:t>
      </w:r>
      <w:r w:rsidR="008F6E4A">
        <w:rPr>
          <w:i/>
          <w:iCs/>
        </w:rPr>
        <w:t>Vombatus ursinus</w:t>
      </w:r>
      <w:r w:rsidR="008F6E4A">
        <w:t xml:space="preserve">) </w:t>
      </w:r>
      <w:r>
        <w:t xml:space="preserve">burrows, in addition to several Burrowing </w:t>
      </w:r>
      <w:r w:rsidR="00EF73BF">
        <w:t>c</w:t>
      </w:r>
      <w:r>
        <w:t xml:space="preserve">rayfish </w:t>
      </w:r>
      <w:r w:rsidR="00A915A0">
        <w:t>(</w:t>
      </w:r>
      <w:r w:rsidR="00F62872" w:rsidRPr="00F62872">
        <w:rPr>
          <w:i/>
          <w:iCs/>
        </w:rPr>
        <w:t>Engaeus</w:t>
      </w:r>
      <w:r w:rsidR="00F62872">
        <w:t xml:space="preserve"> </w:t>
      </w:r>
      <w:r>
        <w:t>sp</w:t>
      </w:r>
      <w:r w:rsidR="003F0EE9">
        <w:t>p</w:t>
      </w:r>
      <w:r>
        <w:t>.</w:t>
      </w:r>
      <w:r w:rsidR="00A915A0">
        <w:t>)</w:t>
      </w:r>
      <w:r>
        <w:t xml:space="preserve"> burrows and associated ‘chimneys’ being observed. In the central western portion of the site</w:t>
      </w:r>
      <w:r w:rsidR="003F0EE9">
        <w:t xml:space="preserve"> where there was storm damage with associated increased cover of fallen logs, diggings </w:t>
      </w:r>
      <w:r>
        <w:t>w</w:t>
      </w:r>
      <w:r w:rsidR="003F0EE9">
        <w:t xml:space="preserve">ere </w:t>
      </w:r>
      <w:r>
        <w:t>noticeably absent, and/or visibly older</w:t>
      </w:r>
      <w:r w:rsidR="003F0EE9">
        <w:t>.</w:t>
      </w:r>
    </w:p>
    <w:p w14:paraId="6F54270B" w14:textId="77777777" w:rsidR="00600D5B" w:rsidRDefault="00600D5B" w:rsidP="00600D5B">
      <w:pPr>
        <w:pStyle w:val="Heading3"/>
      </w:pPr>
      <w:bookmarkStart w:id="47" w:name="_Toc87956649"/>
      <w:bookmarkStart w:id="48" w:name="_Toc90018671"/>
      <w:r w:rsidRPr="001E11C7">
        <w:t>Roosting Habitat</w:t>
      </w:r>
      <w:bookmarkEnd w:id="47"/>
      <w:bookmarkEnd w:id="48"/>
    </w:p>
    <w:p w14:paraId="161A41C7" w14:textId="3D5371B2" w:rsidR="009B373C" w:rsidRDefault="00AB096A" w:rsidP="009B373C">
      <w:pPr>
        <w:pStyle w:val="EABodyText"/>
      </w:pPr>
      <w:r>
        <w:t>Peregrine</w:t>
      </w:r>
      <w:r w:rsidR="009B373C">
        <w:t xml:space="preserve"> Falcons</w:t>
      </w:r>
      <w:r w:rsidR="00F62872">
        <w:t xml:space="preserve"> </w:t>
      </w:r>
      <w:r w:rsidR="008F6E4A">
        <w:t>(</w:t>
      </w:r>
      <w:r w:rsidR="00F62872" w:rsidRPr="00F62872">
        <w:rPr>
          <w:i/>
          <w:iCs/>
        </w:rPr>
        <w:t>Falco peregrinus</w:t>
      </w:r>
      <w:r w:rsidR="008F6E4A">
        <w:t>)</w:t>
      </w:r>
      <w:r w:rsidR="009B373C">
        <w:t xml:space="preserve"> were actively defending an area </w:t>
      </w:r>
      <w:r w:rsidR="00E05E43">
        <w:t>surrounding</w:t>
      </w:r>
      <w:r w:rsidR="009B373C">
        <w:t xml:space="preserve"> a large old tree just outside of an extensive area of storm damage, near the central western shoreline of the reservoir. Three individuals were heard calling, with two adults concurrently observed (a male and a female). The presence of extensive whitewash beneath a large hollow/depression in the upper part of the tree indicates this is likely an active nesting site.</w:t>
      </w:r>
    </w:p>
    <w:p w14:paraId="085A247F" w14:textId="4CC07A95" w:rsidR="009B373C" w:rsidRDefault="009B373C" w:rsidP="009B373C">
      <w:pPr>
        <w:pStyle w:val="EABodyText"/>
      </w:pPr>
      <w:r>
        <w:t>At least one White-bellied Sea-Eagle</w:t>
      </w:r>
      <w:r w:rsidR="006A4995">
        <w:t xml:space="preserve"> </w:t>
      </w:r>
      <w:r>
        <w:t>was observed within the site</w:t>
      </w:r>
      <w:r w:rsidR="003F0EE9">
        <w:t xml:space="preserve"> during the terrestrial fauna survey (two were observed during the aquatic fauna survey)</w:t>
      </w:r>
      <w:r>
        <w:t>, appearing to largely be associated with the eastern shoreline and adjacent forested areas, of the reservoir. On one occasion, a single bird was flushed from roosting on a branch above the shoreline access track to the north-east of the site. A search while driving along the shoreline track did not detect any nests, however, so it was not possible to confirm if the species is breeding within the immediate area or just roosting and/or foraging.</w:t>
      </w:r>
    </w:p>
    <w:p w14:paraId="0536CE45" w14:textId="5B985E8A" w:rsidR="009B373C" w:rsidRDefault="009B373C" w:rsidP="009B373C">
      <w:pPr>
        <w:pStyle w:val="EABodyText"/>
      </w:pPr>
      <w:r>
        <w:t>A pair of Wedge-tailed Eagles</w:t>
      </w:r>
      <w:r w:rsidR="006A4995">
        <w:t xml:space="preserve"> </w:t>
      </w:r>
      <w:r w:rsidR="008F6E4A">
        <w:t>(</w:t>
      </w:r>
      <w:r w:rsidR="006A4995" w:rsidRPr="006A4995">
        <w:rPr>
          <w:i/>
          <w:iCs/>
        </w:rPr>
        <w:t>Aquila audax</w:t>
      </w:r>
      <w:r w:rsidR="008F6E4A">
        <w:t>)</w:t>
      </w:r>
      <w:r>
        <w:t xml:space="preserve"> were seen on</w:t>
      </w:r>
      <w:r w:rsidR="006A4995">
        <w:t xml:space="preserve"> several</w:t>
      </w:r>
      <w:r>
        <w:t xml:space="preserve"> occasion</w:t>
      </w:r>
      <w:r w:rsidR="006A4995">
        <w:t>s</w:t>
      </w:r>
      <w:r>
        <w:t xml:space="preserve">, quartering the saddle between larger patches of storm damage, in the north-western area of the site. </w:t>
      </w:r>
    </w:p>
    <w:p w14:paraId="2293CE09" w14:textId="3D0642FC" w:rsidR="009B373C" w:rsidRDefault="009B373C" w:rsidP="009B373C">
      <w:pPr>
        <w:pStyle w:val="EABodyText"/>
      </w:pPr>
      <w:r>
        <w:lastRenderedPageBreak/>
        <w:t xml:space="preserve">With no confirmed nests for </w:t>
      </w:r>
      <w:r w:rsidR="00421A14">
        <w:t xml:space="preserve">either </w:t>
      </w:r>
      <w:r>
        <w:t>White-bellied or Wedge-tailed Eagles being found, and both species having large home ranges, it is possible that these species could have nests outside of the Silvan Reservoir site.</w:t>
      </w:r>
    </w:p>
    <w:p w14:paraId="1B54061D" w14:textId="332214C2" w:rsidR="009B373C" w:rsidRDefault="00F62872" w:rsidP="009B373C">
      <w:pPr>
        <w:pStyle w:val="EABodyText"/>
      </w:pPr>
      <w:r>
        <w:t>Regarding</w:t>
      </w:r>
      <w:r w:rsidR="009B373C">
        <w:t xml:space="preserve"> large forest owl species, several large old trees with potentially suitable hollows were observed. One such tree had whitewash, but no visible bird activity</w:t>
      </w:r>
      <w:r w:rsidR="001A7751">
        <w:t>;</w:t>
      </w:r>
      <w:r w:rsidR="009B373C">
        <w:t xml:space="preserve"> a quick search for discarded prey remains and pellets</w:t>
      </w:r>
      <w:r w:rsidR="00421A14">
        <w:t xml:space="preserve"> within its proximity</w:t>
      </w:r>
      <w:r w:rsidR="009B373C">
        <w:t xml:space="preserve"> did not detect any. However, birds of prey often consume prey away from roost/nesting sites, so it is still possible that this tree supports such species, or other hollow-dependent, large bird species.</w:t>
      </w:r>
    </w:p>
    <w:p w14:paraId="027C025E" w14:textId="35A90CFF" w:rsidR="0008353C" w:rsidRPr="0008353C" w:rsidRDefault="00503DC0" w:rsidP="00640A85">
      <w:pPr>
        <w:pStyle w:val="Heading3"/>
      </w:pPr>
      <w:bookmarkStart w:id="49" w:name="_Toc90018672"/>
      <w:r>
        <w:t>Stoneyford Creek headwaters</w:t>
      </w:r>
      <w:bookmarkEnd w:id="49"/>
    </w:p>
    <w:p w14:paraId="5405236F" w14:textId="12A30E3B" w:rsidR="0008353C" w:rsidRDefault="00F05508" w:rsidP="009B373C">
      <w:pPr>
        <w:pStyle w:val="EABodyText"/>
      </w:pPr>
      <w:r>
        <w:t xml:space="preserve">The unnamed </w:t>
      </w:r>
      <w:r w:rsidR="00863AEF">
        <w:t xml:space="preserve">headwater stream of Stoneyford Creek </w:t>
      </w:r>
      <w:r w:rsidR="008C2B4A">
        <w:t xml:space="preserve">in the south-western corner of Silvan Reservoir </w:t>
      </w:r>
      <w:r>
        <w:t xml:space="preserve">was flowing gently at the time of survey and provided shallow (0–5 cm) habitat over </w:t>
      </w:r>
      <w:r w:rsidR="008C2B4A">
        <w:t xml:space="preserve">a silt dominated substrate. The </w:t>
      </w:r>
      <w:r w:rsidR="000C3A40">
        <w:t xml:space="preserve">channel was poorly defined and often braided into two or more </w:t>
      </w:r>
      <w:r w:rsidR="001A7751">
        <w:t xml:space="preserve">shallow </w:t>
      </w:r>
      <w:r w:rsidR="000C3A40">
        <w:t>channels.</w:t>
      </w:r>
      <w:r w:rsidR="00737442">
        <w:t xml:space="preserve"> The southern arm of the creek dissipated above the confluence with the northern arm. The northern arm was essentially contiguous with the section downstream of the confluence. </w:t>
      </w:r>
      <w:r w:rsidR="001A7751">
        <w:t>Except for</w:t>
      </w:r>
      <w:r w:rsidR="00737442">
        <w:t xml:space="preserve"> a scour pool immediately beneath the culvert at the Rd 2 crossing, the depth of the creek was insufficient to provide suitable habitat for fish</w:t>
      </w:r>
      <w:r w:rsidR="005A21AE">
        <w:t xml:space="preserve">. The creek was confirmed to support </w:t>
      </w:r>
      <w:r w:rsidR="00737442">
        <w:t xml:space="preserve">Central Highlands Spiny Crayfish </w:t>
      </w:r>
      <w:r w:rsidR="00421A14">
        <w:t>(</w:t>
      </w:r>
      <w:proofErr w:type="spellStart"/>
      <w:r w:rsidR="00737442" w:rsidRPr="00640A85">
        <w:rPr>
          <w:i/>
          <w:iCs/>
        </w:rPr>
        <w:t>Euastacus</w:t>
      </w:r>
      <w:proofErr w:type="spellEnd"/>
      <w:r w:rsidR="00737442" w:rsidRPr="00640A85">
        <w:rPr>
          <w:i/>
          <w:iCs/>
        </w:rPr>
        <w:t xml:space="preserve"> </w:t>
      </w:r>
      <w:proofErr w:type="spellStart"/>
      <w:r w:rsidR="00737442" w:rsidRPr="00640A85">
        <w:rPr>
          <w:i/>
          <w:iCs/>
        </w:rPr>
        <w:t>woiwuru</w:t>
      </w:r>
      <w:proofErr w:type="spellEnd"/>
      <w:r w:rsidR="00421A14">
        <w:t>)</w:t>
      </w:r>
      <w:r w:rsidR="005A21AE">
        <w:t xml:space="preserve">, Freshwater Shrimp </w:t>
      </w:r>
      <w:r w:rsidR="00421A14">
        <w:t>([</w:t>
      </w:r>
      <w:r w:rsidR="005A21AE" w:rsidRPr="00640A85">
        <w:rPr>
          <w:i/>
          <w:iCs/>
        </w:rPr>
        <w:t>Paratya australiensis</w:t>
      </w:r>
      <w:r w:rsidR="00421A14">
        <w:t xml:space="preserve">] </w:t>
      </w:r>
      <w:r w:rsidR="005A21AE">
        <w:t xml:space="preserve">in the scour pool only) and a range of macroinvertebrate taxa including </w:t>
      </w:r>
      <w:r w:rsidR="001836E9">
        <w:t>an Amphipod</w:t>
      </w:r>
      <w:r w:rsidR="00507ED3">
        <w:t xml:space="preserve"> species (</w:t>
      </w:r>
      <w:proofErr w:type="spellStart"/>
      <w:r w:rsidR="00507ED3" w:rsidRPr="00640A85">
        <w:rPr>
          <w:i/>
          <w:iCs/>
        </w:rPr>
        <w:t>Austrogammarus</w:t>
      </w:r>
      <w:proofErr w:type="spellEnd"/>
      <w:r w:rsidR="00507ED3" w:rsidRPr="00640A85">
        <w:rPr>
          <w:i/>
          <w:iCs/>
        </w:rPr>
        <w:t xml:space="preserve"> </w:t>
      </w:r>
      <w:r w:rsidR="00507ED3">
        <w:rPr>
          <w:i/>
          <w:iCs/>
        </w:rPr>
        <w:t xml:space="preserve">sp.) </w:t>
      </w:r>
      <w:r w:rsidR="00507ED3">
        <w:t xml:space="preserve"> that is yet to be identified to species level.</w:t>
      </w:r>
    </w:p>
    <w:p w14:paraId="51828C7B" w14:textId="250D8E7E" w:rsidR="0077352E" w:rsidRPr="0077352E" w:rsidRDefault="0077352E" w:rsidP="0077352E">
      <w:pPr>
        <w:pStyle w:val="Heading2"/>
      </w:pPr>
      <w:bookmarkStart w:id="50" w:name="_Toc89157120"/>
      <w:bookmarkStart w:id="51" w:name="_Toc89157121"/>
      <w:bookmarkStart w:id="52" w:name="_Toc90018673"/>
      <w:bookmarkEnd w:id="50"/>
      <w:bookmarkEnd w:id="51"/>
      <w:r>
        <w:t>Threatened species and communities</w:t>
      </w:r>
      <w:bookmarkEnd w:id="52"/>
    </w:p>
    <w:p w14:paraId="410C1CFD" w14:textId="54763B62" w:rsidR="00011D49" w:rsidRPr="00C75D80" w:rsidRDefault="00011D49" w:rsidP="00291CF5">
      <w:pPr>
        <w:pStyle w:val="Heading3"/>
      </w:pPr>
      <w:bookmarkStart w:id="53" w:name="_Toc90018674"/>
      <w:r w:rsidRPr="00C75D80">
        <w:t xml:space="preserve">Threatened </w:t>
      </w:r>
      <w:r w:rsidR="002C3D36" w:rsidRPr="00C75D80">
        <w:t>e</w:t>
      </w:r>
      <w:r w:rsidRPr="00C75D80">
        <w:t xml:space="preserve">cological </w:t>
      </w:r>
      <w:r w:rsidR="002C3D36" w:rsidRPr="00C75D80">
        <w:t>c</w:t>
      </w:r>
      <w:r w:rsidRPr="00C75D80">
        <w:t>ommunities</w:t>
      </w:r>
      <w:bookmarkEnd w:id="41"/>
      <w:bookmarkEnd w:id="53"/>
    </w:p>
    <w:p w14:paraId="08C0EC28" w14:textId="24FAA9C6" w:rsidR="00011D49" w:rsidRPr="000E2EE5" w:rsidRDefault="000E2EE5" w:rsidP="00011D49">
      <w:pPr>
        <w:pStyle w:val="EABodyText"/>
      </w:pPr>
      <w:r w:rsidRPr="000E2EE5">
        <w:t>No</w:t>
      </w:r>
      <w:r w:rsidR="00011D49" w:rsidRPr="000E2EE5">
        <w:t xml:space="preserve"> EPBC Act </w:t>
      </w:r>
      <w:r w:rsidR="00EC6082" w:rsidRPr="000E2EE5">
        <w:t xml:space="preserve">(1999) </w:t>
      </w:r>
      <w:r w:rsidR="00011D49" w:rsidRPr="000E2EE5">
        <w:t>listed ecological communit</w:t>
      </w:r>
      <w:r w:rsidR="00603876" w:rsidRPr="000E2EE5">
        <w:t>ies</w:t>
      </w:r>
      <w:r w:rsidR="00011D49" w:rsidRPr="000E2EE5">
        <w:t xml:space="preserve"> </w:t>
      </w:r>
      <w:r w:rsidR="00603876" w:rsidRPr="000E2EE5">
        <w:t>are</w:t>
      </w:r>
      <w:r w:rsidR="00011D49" w:rsidRPr="000E2EE5">
        <w:t xml:space="preserve"> modelled as potentially occurring within 5 km of the site </w:t>
      </w:r>
      <w:r w:rsidR="00011D49" w:rsidRPr="000E2EE5">
        <w:fldChar w:fldCharType="begin"/>
      </w:r>
      <w:r w:rsidR="00011D49" w:rsidRPr="000E2EE5">
        <w:instrText xml:space="preserve"> ADDIN ZOTERO_ITEM CSL_CITATION {"citationID":"ou1EqaMQ","properties":{"formattedCitation":"(DAWE 2020)","plainCitation":"(DAWE 2020)","noteIndex":0},"citationItems":[{"id":260,"uris":["http://zotero.org/groups/2399926/items/JTLTFZIU"],"uri":["http://zotero.org/groups/2399926/items/JTLTFZIU"],"itemData":{"id":260,"type":"webpage","abstract":"Use this search tool to generate a report that will help determine whether matters of national environmental significance or other matters protected by the Environment Protection and Biodiversity Conservation Act 1999 are likely to occur in your area of interest. Any information provided through this facility is indicative only, and local knowledge and information should also","language":"en","title":"Protected Matters Search Tool. Department of Agriculture, Water and the Environment","URL":"http://www.environment.gov.au/epbc/protected-matters-search-tool","author":[{"literal":"DAWE"}],"accessed":{"date-parts":[["2020",1,6]]},"issued":{"date-parts":[["2020"]]}}}],"schema":"https://github.com/citation-style-language/schema/raw/master/csl-citation.json"} </w:instrText>
      </w:r>
      <w:r w:rsidR="00011D49" w:rsidRPr="000E2EE5">
        <w:fldChar w:fldCharType="separate"/>
      </w:r>
      <w:r w:rsidR="00011D49" w:rsidRPr="000E2EE5">
        <w:t>(DAWE 2020)</w:t>
      </w:r>
      <w:r w:rsidR="00011D49" w:rsidRPr="000E2EE5">
        <w:fldChar w:fldCharType="end"/>
      </w:r>
      <w:r w:rsidRPr="000E2EE5">
        <w:t>.</w:t>
      </w:r>
    </w:p>
    <w:p w14:paraId="5F6CFA57" w14:textId="419A3CAD" w:rsidR="00F37C8A" w:rsidRDefault="00C33719" w:rsidP="00296782">
      <w:pPr>
        <w:pStyle w:val="EABodyText"/>
      </w:pPr>
      <w:r w:rsidRPr="007708C6">
        <w:t>There is a FFG</w:t>
      </w:r>
      <w:r w:rsidR="00C8053C">
        <w:t xml:space="preserve"> Act</w:t>
      </w:r>
      <w:r w:rsidRPr="007708C6">
        <w:t xml:space="preserve"> </w:t>
      </w:r>
      <w:r w:rsidR="00C8053C">
        <w:t xml:space="preserve">(1988) </w:t>
      </w:r>
      <w:r w:rsidRPr="007708C6">
        <w:t xml:space="preserve">listed </w:t>
      </w:r>
      <w:r w:rsidR="00F37C8A" w:rsidRPr="007708C6">
        <w:t>Cool Temperate Rainforest</w:t>
      </w:r>
      <w:r w:rsidR="00F37C8A">
        <w:t xml:space="preserve"> </w:t>
      </w:r>
      <w:r>
        <w:t>Community present in the</w:t>
      </w:r>
      <w:r w:rsidR="00863AEF">
        <w:t xml:space="preserve"> unnamed headwaters</w:t>
      </w:r>
      <w:r w:rsidR="00421A14">
        <w:t xml:space="preserve"> </w:t>
      </w:r>
      <w:r>
        <w:t>of Stoney</w:t>
      </w:r>
      <w:r w:rsidR="007708C6">
        <w:t xml:space="preserve">ford </w:t>
      </w:r>
      <w:r>
        <w:t>Creek within Silvan Reservoir.</w:t>
      </w:r>
    </w:p>
    <w:p w14:paraId="2CCD4B96" w14:textId="5AD9962D" w:rsidR="007708C6" w:rsidRDefault="007708C6" w:rsidP="00296782">
      <w:pPr>
        <w:pStyle w:val="EABodyText"/>
      </w:pPr>
    </w:p>
    <w:p w14:paraId="686330A2" w14:textId="404DB375" w:rsidR="007708C6" w:rsidRDefault="007708C6" w:rsidP="00296782">
      <w:pPr>
        <w:pStyle w:val="EABodyText"/>
      </w:pPr>
    </w:p>
    <w:p w14:paraId="7FEA6BF6" w14:textId="5F3CC21D" w:rsidR="007708C6" w:rsidRDefault="007708C6" w:rsidP="00296782">
      <w:pPr>
        <w:pStyle w:val="EABodyText"/>
      </w:pPr>
    </w:p>
    <w:p w14:paraId="38EFB537" w14:textId="5F07E149" w:rsidR="007708C6" w:rsidRDefault="007708C6" w:rsidP="00296782">
      <w:pPr>
        <w:pStyle w:val="EABodyText"/>
      </w:pPr>
    </w:p>
    <w:p w14:paraId="4C5A9359" w14:textId="49D39167" w:rsidR="007708C6" w:rsidRDefault="007708C6" w:rsidP="00296782">
      <w:pPr>
        <w:pStyle w:val="EABodyText"/>
      </w:pPr>
    </w:p>
    <w:p w14:paraId="547DEE9D" w14:textId="77777777" w:rsidR="007708C6" w:rsidRPr="00C75D80" w:rsidRDefault="007708C6" w:rsidP="00296782">
      <w:pPr>
        <w:pStyle w:val="EABodyText"/>
      </w:pPr>
    </w:p>
    <w:p w14:paraId="242C2B74" w14:textId="77777777" w:rsidR="0009693C" w:rsidRPr="00C75D80" w:rsidRDefault="0009693C">
      <w:pPr>
        <w:tabs>
          <w:tab w:val="clear" w:pos="4320"/>
          <w:tab w:val="clear" w:pos="8640"/>
        </w:tabs>
        <w:spacing w:after="0" w:line="240" w:lineRule="auto"/>
        <w:ind w:left="0"/>
      </w:pPr>
      <w:r w:rsidRPr="00C75D80">
        <w:br w:type="page"/>
      </w:r>
    </w:p>
    <w:p w14:paraId="67267505" w14:textId="6BC257FD" w:rsidR="00C123F3" w:rsidRDefault="0059080D" w:rsidP="00D90BCC">
      <w:pPr>
        <w:pStyle w:val="Heading3"/>
      </w:pPr>
      <w:bookmarkStart w:id="54" w:name="_Toc90018675"/>
      <w:r>
        <w:lastRenderedPageBreak/>
        <w:t>Threatened Fauna Species</w:t>
      </w:r>
      <w:bookmarkEnd w:id="54"/>
    </w:p>
    <w:p w14:paraId="0F74108A" w14:textId="1C4BABE3" w:rsidR="0066597F" w:rsidRPr="008E10F5" w:rsidRDefault="00D90BCC" w:rsidP="00D90BCC">
      <w:pPr>
        <w:pStyle w:val="EABodyText"/>
      </w:pPr>
      <w:r w:rsidRPr="008E10F5">
        <w:t xml:space="preserve">A total of </w:t>
      </w:r>
      <w:r w:rsidR="008E10F5" w:rsidRPr="008E10F5">
        <w:t>54</w:t>
      </w:r>
      <w:r w:rsidRPr="008E10F5">
        <w:t xml:space="preserve"> rare</w:t>
      </w:r>
      <w:r w:rsidR="00D25682" w:rsidRPr="008E10F5">
        <w:t xml:space="preserve"> or </w:t>
      </w:r>
      <w:r w:rsidRPr="008E10F5">
        <w:t>threatened</w:t>
      </w:r>
      <w:r w:rsidR="00D25682" w:rsidRPr="008E10F5">
        <w:t xml:space="preserve"> </w:t>
      </w:r>
      <w:r w:rsidR="0066597F" w:rsidRPr="008E10F5">
        <w:t>fauna</w:t>
      </w:r>
      <w:r w:rsidRPr="008E10F5">
        <w:t xml:space="preserve"> species </w:t>
      </w:r>
      <w:r w:rsidR="00111E4C">
        <w:t xml:space="preserve">have been recorded or </w:t>
      </w:r>
      <w:r w:rsidR="0066597F" w:rsidRPr="008E10F5">
        <w:t>were</w:t>
      </w:r>
      <w:r w:rsidRPr="008E10F5">
        <w:t xml:space="preserve"> predicted to occur </w:t>
      </w:r>
      <w:r w:rsidRPr="008E10F5">
        <w:fldChar w:fldCharType="begin"/>
      </w:r>
      <w:r w:rsidRPr="008E10F5">
        <w:instrText xml:space="preserve"> ADDIN ZOTERO_ITEM CSL_CITATION {"citationID":"7AN9Hnv1","properties":{"formattedCitation":"(DELWP 2020b)","plainCitation":"(DELWP 2020b)","noteIndex":0},"citationItems":[{"id":218,"uris":["http://zotero.org/groups/2399926/items/X6T64X8V"],"uri":["http://zotero.org/groups/2399926/items/X6T64X8V"],"itemData":{"id":218,"type":"webpage","title":"Victorian Biodiversity Atlas Version 3.2.6","URL":"https://vba.dse.vic.gov.au/vba/#/","author":[{"literal":"DELWP"}],"accessed":{"date-parts":[["2020",9,10]]},"issued":{"date-parts":[["2020"]]}}}],"schema":"https://github.com/citation-style-language/schema/raw/master/csl-citation.json"} </w:instrText>
      </w:r>
      <w:r w:rsidRPr="008E10F5">
        <w:fldChar w:fldCharType="end"/>
      </w:r>
      <w:r w:rsidRPr="008E10F5">
        <w:t xml:space="preserve">within 5 km of the </w:t>
      </w:r>
      <w:r w:rsidR="0003275D">
        <w:t>site</w:t>
      </w:r>
      <w:r w:rsidRPr="008E10F5">
        <w:t xml:space="preserve"> (</w:t>
      </w:r>
      <w:r w:rsidR="009716E0" w:rsidRPr="008E10F5">
        <w:t xml:space="preserve">DAWE 2020; </w:t>
      </w:r>
      <w:r w:rsidRPr="008E10F5">
        <w:t>DELWP 2020</w:t>
      </w:r>
      <w:r w:rsidR="009716E0" w:rsidRPr="008E10F5">
        <w:t>a</w:t>
      </w:r>
      <w:r w:rsidRPr="008E10F5">
        <w:t>). This include</w:t>
      </w:r>
      <w:r w:rsidR="0066597F" w:rsidRPr="008E10F5">
        <w:t>d:</w:t>
      </w:r>
    </w:p>
    <w:p w14:paraId="11116BA4" w14:textId="11A92668" w:rsidR="0066597F" w:rsidRPr="00637D5B" w:rsidRDefault="00637D5B" w:rsidP="00797986">
      <w:pPr>
        <w:pStyle w:val="EABodyText"/>
        <w:numPr>
          <w:ilvl w:val="0"/>
          <w:numId w:val="13"/>
        </w:numPr>
      </w:pPr>
      <w:r w:rsidRPr="00637D5B">
        <w:t>25</w:t>
      </w:r>
      <w:r w:rsidR="00D90BCC" w:rsidRPr="00637D5B">
        <w:t xml:space="preserve"> species listed</w:t>
      </w:r>
      <w:r w:rsidR="0019280B" w:rsidRPr="00637D5B">
        <w:t xml:space="preserve"> threatened</w:t>
      </w:r>
      <w:r w:rsidR="00D90BCC" w:rsidRPr="00637D5B">
        <w:t xml:space="preserve"> under the EPBC Act</w:t>
      </w:r>
      <w:r w:rsidR="00EC6082" w:rsidRPr="00637D5B">
        <w:t xml:space="preserve"> (1999)</w:t>
      </w:r>
    </w:p>
    <w:p w14:paraId="3B337C8C" w14:textId="6E9F585B" w:rsidR="0066597F" w:rsidRPr="00637D5B" w:rsidRDefault="00637D5B" w:rsidP="00797986">
      <w:pPr>
        <w:pStyle w:val="EABodyText"/>
        <w:numPr>
          <w:ilvl w:val="0"/>
          <w:numId w:val="13"/>
        </w:numPr>
      </w:pPr>
      <w:r w:rsidRPr="00637D5B">
        <w:t>54</w:t>
      </w:r>
      <w:r w:rsidR="00D90BCC" w:rsidRPr="00637D5B">
        <w:t xml:space="preserve"> species listed</w:t>
      </w:r>
      <w:r w:rsidR="0019280B" w:rsidRPr="00637D5B">
        <w:t xml:space="preserve"> as threatened</w:t>
      </w:r>
      <w:r w:rsidR="00D90BCC" w:rsidRPr="00637D5B">
        <w:t xml:space="preserve"> under the FFG Act </w:t>
      </w:r>
      <w:r w:rsidR="00EC6082" w:rsidRPr="00637D5B">
        <w:t>(1988)</w:t>
      </w:r>
    </w:p>
    <w:p w14:paraId="76F8C560" w14:textId="076BBD02" w:rsidR="00971D1D" w:rsidRDefault="00971D1D" w:rsidP="00D25682">
      <w:pPr>
        <w:pStyle w:val="EABodyText"/>
      </w:pPr>
      <w:r>
        <w:t xml:space="preserve">Threatened fauna records within proximity of Silvan Reservoir in the Victorian Biodiversity Atlas are shown in map form in </w:t>
      </w:r>
      <w:r>
        <w:fldChar w:fldCharType="begin"/>
      </w:r>
      <w:r>
        <w:instrText xml:space="preserve"> REF _Ref88674026 \h </w:instrText>
      </w:r>
      <w:r>
        <w:fldChar w:fldCharType="separate"/>
      </w:r>
      <w:r w:rsidR="004E785E" w:rsidRPr="00DF0421">
        <w:t xml:space="preserve">Figure </w:t>
      </w:r>
      <w:r w:rsidR="004E785E">
        <w:rPr>
          <w:noProof/>
        </w:rPr>
        <w:t>4</w:t>
      </w:r>
      <w:r>
        <w:fldChar w:fldCharType="end"/>
      </w:r>
      <w:r w:rsidR="00C8053C">
        <w:t>.</w:t>
      </w:r>
      <w:r w:rsidR="00640A85">
        <w:t xml:space="preserve"> In usual circumstances, a catchment-based aquatic fauna search would have been undertaken. However, as the site is effectively cut off from surrounding catchments, a 5 km search was deemed sufficient for this data review.</w:t>
      </w:r>
    </w:p>
    <w:p w14:paraId="63E68AE8" w14:textId="68C5C8D2" w:rsidR="007006FF" w:rsidRPr="00637D5B" w:rsidRDefault="00D25682" w:rsidP="00D25682">
      <w:pPr>
        <w:pStyle w:val="EABodyText"/>
      </w:pPr>
      <w:r w:rsidRPr="00637D5B">
        <w:t>In addition to those fauna species classified as threatened, a</w:t>
      </w:r>
      <w:r w:rsidR="00637D5B" w:rsidRPr="00637D5B">
        <w:t xml:space="preserve">n additional </w:t>
      </w:r>
      <w:r w:rsidR="00C8053C">
        <w:t>six</w:t>
      </w:r>
      <w:r w:rsidR="00C8053C" w:rsidRPr="00637D5B">
        <w:t xml:space="preserve"> </w:t>
      </w:r>
      <w:r w:rsidR="007006FF" w:rsidRPr="00637D5B">
        <w:t xml:space="preserve">species listed as </w:t>
      </w:r>
      <w:r w:rsidR="006A4995" w:rsidRPr="00637D5B">
        <w:t>migratory,</w:t>
      </w:r>
      <w:r w:rsidR="0019280B" w:rsidRPr="00637D5B">
        <w:t xml:space="preserve"> or marine overfly species</w:t>
      </w:r>
      <w:r w:rsidR="007006FF" w:rsidRPr="00637D5B">
        <w:t xml:space="preserve"> under the EPBC Act (1999)</w:t>
      </w:r>
      <w:r w:rsidR="00D318D9" w:rsidRPr="00637D5B">
        <w:t xml:space="preserve"> were predicted to occur within 5 km of the </w:t>
      </w:r>
      <w:r w:rsidR="0003275D">
        <w:t>site</w:t>
      </w:r>
      <w:r w:rsidR="00D318D9" w:rsidRPr="00637D5B">
        <w:t>.</w:t>
      </w:r>
      <w:r w:rsidR="00637D5B">
        <w:t xml:space="preserve"> The full list of potential threatened</w:t>
      </w:r>
      <w:r w:rsidR="00AB096A">
        <w:t xml:space="preserve"> fauna</w:t>
      </w:r>
      <w:r w:rsidR="00637D5B">
        <w:t xml:space="preserve"> species is shown in </w:t>
      </w:r>
      <w:r w:rsidR="00637D5B" w:rsidRPr="00AB096A">
        <w:t xml:space="preserve">Appendix </w:t>
      </w:r>
      <w:r w:rsidR="00AB096A" w:rsidRPr="00AB096A">
        <w:t>3.</w:t>
      </w:r>
    </w:p>
    <w:p w14:paraId="4E3A6714" w14:textId="07F5CAE2" w:rsidR="00DD1FE1" w:rsidRDefault="00D90BCC" w:rsidP="00DD1FE1">
      <w:pPr>
        <w:pStyle w:val="EABodyText"/>
      </w:pPr>
      <w:r w:rsidRPr="00AB096A">
        <w:t xml:space="preserve">A likelihood of </w:t>
      </w:r>
      <w:r w:rsidR="00D82F91">
        <w:t>occurrence</w:t>
      </w:r>
      <w:r w:rsidRPr="00AB096A">
        <w:t xml:space="preserve"> </w:t>
      </w:r>
      <w:r w:rsidR="0066597F" w:rsidRPr="00AB096A">
        <w:t xml:space="preserve">rating </w:t>
      </w:r>
      <w:r w:rsidRPr="00AB096A">
        <w:t>has been assigned to each species based on the criteria outline</w:t>
      </w:r>
      <w:r w:rsidR="005749A6" w:rsidRPr="00AB096A">
        <w:t>d</w:t>
      </w:r>
      <w:r w:rsidRPr="00AB096A">
        <w:t xml:space="preserve"> in </w:t>
      </w:r>
      <w:r w:rsidR="008C2B4A">
        <w:fldChar w:fldCharType="begin"/>
      </w:r>
      <w:r w:rsidR="008C2B4A">
        <w:instrText xml:space="preserve"> REF _Ref88058335 \h </w:instrText>
      </w:r>
      <w:r w:rsidR="008C2B4A">
        <w:fldChar w:fldCharType="separate"/>
      </w:r>
      <w:r w:rsidR="004E785E" w:rsidRPr="00C578CD">
        <w:t xml:space="preserve">Table </w:t>
      </w:r>
      <w:r w:rsidR="004E785E">
        <w:rPr>
          <w:noProof/>
        </w:rPr>
        <w:t>2</w:t>
      </w:r>
      <w:r w:rsidR="008C2B4A">
        <w:fldChar w:fldCharType="end"/>
      </w:r>
      <w:r w:rsidR="00A3314A">
        <w:t>. These include:</w:t>
      </w:r>
    </w:p>
    <w:p w14:paraId="7C132AEE" w14:textId="171F2F3D" w:rsidR="00206C52" w:rsidRPr="00200E36" w:rsidRDefault="00200E36" w:rsidP="00DD1FE1">
      <w:pPr>
        <w:pStyle w:val="EABodyText"/>
        <w:numPr>
          <w:ilvl w:val="0"/>
          <w:numId w:val="21"/>
        </w:numPr>
      </w:pPr>
      <w:r>
        <w:t>Five</w:t>
      </w:r>
      <w:r w:rsidR="00206C52" w:rsidRPr="006550D7">
        <w:t xml:space="preserve"> </w:t>
      </w:r>
      <w:r w:rsidR="009667A7" w:rsidRPr="006550D7">
        <w:t xml:space="preserve">nationally significant species, </w:t>
      </w:r>
      <w:r w:rsidR="00A3314A">
        <w:t xml:space="preserve">that are present or with </w:t>
      </w:r>
      <w:r w:rsidR="009667A7" w:rsidRPr="006550D7">
        <w:t xml:space="preserve">moderate or high likelihood of </w:t>
      </w:r>
      <w:r w:rsidR="00045728" w:rsidRPr="006550D7">
        <w:t>occurrence</w:t>
      </w:r>
      <w:r w:rsidR="007E1E30">
        <w:t xml:space="preserve"> </w:t>
      </w:r>
      <w:r w:rsidR="009667A7" w:rsidRPr="006550D7">
        <w:t xml:space="preserve">are listed as </w:t>
      </w:r>
      <w:r>
        <w:t xml:space="preserve">both </w:t>
      </w:r>
      <w:r w:rsidR="009667A7" w:rsidRPr="006550D7">
        <w:t>Migratory and Marine Species</w:t>
      </w:r>
      <w:r>
        <w:t>;</w:t>
      </w:r>
      <w:r w:rsidR="00637D5B">
        <w:t xml:space="preserve"> White-throated Needletail</w:t>
      </w:r>
      <w:r w:rsidR="00C8053C">
        <w:t xml:space="preserve"> (</w:t>
      </w:r>
      <w:proofErr w:type="spellStart"/>
      <w:r w:rsidR="00C8053C" w:rsidRPr="00640A85">
        <w:rPr>
          <w:i/>
          <w:iCs/>
        </w:rPr>
        <w:t>Hirundapus</w:t>
      </w:r>
      <w:proofErr w:type="spellEnd"/>
      <w:r w:rsidR="00C8053C" w:rsidRPr="00640A85">
        <w:rPr>
          <w:i/>
          <w:iCs/>
        </w:rPr>
        <w:t xml:space="preserve"> </w:t>
      </w:r>
      <w:proofErr w:type="spellStart"/>
      <w:r w:rsidR="00C8053C" w:rsidRPr="00640A85">
        <w:rPr>
          <w:i/>
          <w:iCs/>
        </w:rPr>
        <w:t>cau</w:t>
      </w:r>
      <w:r w:rsidR="00C8053C">
        <w:rPr>
          <w:i/>
          <w:iCs/>
        </w:rPr>
        <w:t>d</w:t>
      </w:r>
      <w:r w:rsidR="00C8053C" w:rsidRPr="00640A85">
        <w:rPr>
          <w:i/>
          <w:iCs/>
        </w:rPr>
        <w:t>acutus</w:t>
      </w:r>
      <w:proofErr w:type="spellEnd"/>
      <w:r w:rsidR="00C8053C">
        <w:t>)</w:t>
      </w:r>
      <w:r w:rsidR="00637D5B">
        <w:t>,</w:t>
      </w:r>
      <w:r w:rsidRPr="00DD1FE1">
        <w:t xml:space="preserve"> </w:t>
      </w:r>
      <w:r w:rsidRPr="00200E36">
        <w:t>Fork</w:t>
      </w:r>
      <w:r w:rsidR="00DD1FE1">
        <w:t>-</w:t>
      </w:r>
      <w:r w:rsidRPr="00200E36">
        <w:t>tailed Swift</w:t>
      </w:r>
      <w:r w:rsidRPr="00DD1FE1">
        <w:t xml:space="preserve"> </w:t>
      </w:r>
      <w:r w:rsidR="00C8053C">
        <w:t>(</w:t>
      </w:r>
      <w:r w:rsidRPr="00DD1FE1">
        <w:rPr>
          <w:i/>
          <w:iCs/>
        </w:rPr>
        <w:t xml:space="preserve">Apus </w:t>
      </w:r>
      <w:proofErr w:type="spellStart"/>
      <w:r w:rsidRPr="00DD1FE1">
        <w:rPr>
          <w:i/>
          <w:iCs/>
        </w:rPr>
        <w:t>pacificus</w:t>
      </w:r>
      <w:proofErr w:type="spellEnd"/>
      <w:r w:rsidR="00C8053C">
        <w:t>)</w:t>
      </w:r>
      <w:r w:rsidRPr="00DD1FE1">
        <w:t xml:space="preserve">, </w:t>
      </w:r>
      <w:r>
        <w:t xml:space="preserve">Rainbow Bee-eater </w:t>
      </w:r>
      <w:r w:rsidR="00C8053C">
        <w:t>(</w:t>
      </w:r>
      <w:proofErr w:type="spellStart"/>
      <w:r w:rsidRPr="00DD1FE1">
        <w:rPr>
          <w:i/>
          <w:iCs/>
        </w:rPr>
        <w:t>Merops</w:t>
      </w:r>
      <w:proofErr w:type="spellEnd"/>
      <w:r w:rsidRPr="00DD1FE1">
        <w:rPr>
          <w:i/>
          <w:iCs/>
        </w:rPr>
        <w:t xml:space="preserve"> </w:t>
      </w:r>
      <w:proofErr w:type="spellStart"/>
      <w:r w:rsidRPr="00DD1FE1">
        <w:rPr>
          <w:i/>
          <w:iCs/>
        </w:rPr>
        <w:t>ornatus</w:t>
      </w:r>
      <w:proofErr w:type="spellEnd"/>
      <w:r w:rsidR="00C8053C">
        <w:t>)</w:t>
      </w:r>
      <w:r>
        <w:t xml:space="preserve"> and Satin Flycatcher </w:t>
      </w:r>
      <w:r w:rsidR="00C8053C">
        <w:t>(</w:t>
      </w:r>
      <w:proofErr w:type="spellStart"/>
      <w:r w:rsidRPr="00DD1FE1">
        <w:rPr>
          <w:i/>
          <w:iCs/>
        </w:rPr>
        <w:t>Myiagra</w:t>
      </w:r>
      <w:proofErr w:type="spellEnd"/>
      <w:r w:rsidRPr="00DD1FE1">
        <w:rPr>
          <w:i/>
          <w:iCs/>
        </w:rPr>
        <w:t xml:space="preserve"> </w:t>
      </w:r>
      <w:proofErr w:type="spellStart"/>
      <w:r w:rsidRPr="00DD1FE1">
        <w:rPr>
          <w:i/>
          <w:iCs/>
        </w:rPr>
        <w:t>cyanoleuca</w:t>
      </w:r>
      <w:proofErr w:type="spellEnd"/>
      <w:r w:rsidR="00C8053C">
        <w:t>)</w:t>
      </w:r>
      <w:r w:rsidR="0009169A">
        <w:t>, with the White-bellied Sea-Eagle being present.</w:t>
      </w:r>
    </w:p>
    <w:p w14:paraId="22D4A79C" w14:textId="0D452D4F" w:rsidR="00200E36" w:rsidRPr="006550D7" w:rsidRDefault="00200E36" w:rsidP="00797986">
      <w:pPr>
        <w:pStyle w:val="EABodyText"/>
        <w:numPr>
          <w:ilvl w:val="0"/>
          <w:numId w:val="13"/>
        </w:numPr>
      </w:pPr>
      <w:r>
        <w:t>There are an additional</w:t>
      </w:r>
      <w:r w:rsidR="00DA0B8C">
        <w:t xml:space="preserve"> </w:t>
      </w:r>
      <w:r>
        <w:t>15 species of fauna that are only listed under the Marine lists of the EPBC Act</w:t>
      </w:r>
      <w:r w:rsidR="00A3314A">
        <w:t>,</w:t>
      </w:r>
      <w:r>
        <w:t xml:space="preserve"> including species such as Whistling Kite </w:t>
      </w:r>
      <w:r w:rsidR="00A915A0">
        <w:t>(</w:t>
      </w:r>
      <w:proofErr w:type="spellStart"/>
      <w:r w:rsidRPr="00200E36">
        <w:rPr>
          <w:i/>
          <w:iCs/>
        </w:rPr>
        <w:t>Haliastur</w:t>
      </w:r>
      <w:proofErr w:type="spellEnd"/>
      <w:r w:rsidRPr="00200E36">
        <w:rPr>
          <w:i/>
          <w:iCs/>
        </w:rPr>
        <w:t xml:space="preserve"> </w:t>
      </w:r>
      <w:proofErr w:type="spellStart"/>
      <w:r w:rsidRPr="00200E36">
        <w:rPr>
          <w:i/>
          <w:iCs/>
        </w:rPr>
        <w:t>sphen</w:t>
      </w:r>
      <w:r w:rsidR="00A915A0">
        <w:rPr>
          <w:i/>
          <w:iCs/>
        </w:rPr>
        <w:t>ur</w:t>
      </w:r>
      <w:r w:rsidRPr="00200E36">
        <w:rPr>
          <w:i/>
          <w:iCs/>
        </w:rPr>
        <w:t>us</w:t>
      </w:r>
      <w:proofErr w:type="spellEnd"/>
      <w:r w:rsidR="00A915A0">
        <w:t>)</w:t>
      </w:r>
      <w:r>
        <w:t xml:space="preserve">, Welcome Swallow </w:t>
      </w:r>
      <w:r w:rsidR="00A915A0">
        <w:t>(</w:t>
      </w:r>
      <w:proofErr w:type="spellStart"/>
      <w:r w:rsidRPr="00200E36">
        <w:rPr>
          <w:i/>
          <w:iCs/>
        </w:rPr>
        <w:t>Hirundo</w:t>
      </w:r>
      <w:proofErr w:type="spellEnd"/>
      <w:r w:rsidRPr="00200E36">
        <w:rPr>
          <w:i/>
          <w:iCs/>
        </w:rPr>
        <w:t xml:space="preserve"> </w:t>
      </w:r>
      <w:proofErr w:type="spellStart"/>
      <w:r w:rsidRPr="00200E36">
        <w:rPr>
          <w:i/>
          <w:iCs/>
        </w:rPr>
        <w:t>neoxena</w:t>
      </w:r>
      <w:proofErr w:type="spellEnd"/>
      <w:r w:rsidR="00A915A0">
        <w:t>)</w:t>
      </w:r>
      <w:r>
        <w:t xml:space="preserve">, Blue-winged Parrot </w:t>
      </w:r>
      <w:r w:rsidR="00A915A0">
        <w:t>(</w:t>
      </w:r>
      <w:proofErr w:type="spellStart"/>
      <w:r w:rsidRPr="00DD1FE1">
        <w:rPr>
          <w:i/>
          <w:iCs/>
        </w:rPr>
        <w:t>N</w:t>
      </w:r>
      <w:r w:rsidRPr="00200E36">
        <w:rPr>
          <w:i/>
          <w:iCs/>
        </w:rPr>
        <w:t>eophema</w:t>
      </w:r>
      <w:proofErr w:type="spellEnd"/>
      <w:r w:rsidRPr="00200E36">
        <w:rPr>
          <w:i/>
          <w:iCs/>
        </w:rPr>
        <w:t xml:space="preserve"> </w:t>
      </w:r>
      <w:proofErr w:type="spellStart"/>
      <w:r w:rsidRPr="00200E36">
        <w:rPr>
          <w:i/>
          <w:iCs/>
        </w:rPr>
        <w:t>chrysostoma</w:t>
      </w:r>
      <w:proofErr w:type="spellEnd"/>
      <w:r w:rsidR="00A915A0">
        <w:t>)</w:t>
      </w:r>
      <w:r w:rsidRPr="00200E36">
        <w:rPr>
          <w:i/>
          <w:iCs/>
        </w:rPr>
        <w:t xml:space="preserve"> </w:t>
      </w:r>
      <w:r>
        <w:t xml:space="preserve">and Sacred Kingfisher </w:t>
      </w:r>
      <w:r w:rsidR="00A915A0">
        <w:t>(</w:t>
      </w:r>
      <w:proofErr w:type="spellStart"/>
      <w:r w:rsidRPr="00200E36">
        <w:rPr>
          <w:i/>
          <w:iCs/>
        </w:rPr>
        <w:t>Todiramphus</w:t>
      </w:r>
      <w:proofErr w:type="spellEnd"/>
      <w:r w:rsidRPr="00200E36">
        <w:rPr>
          <w:i/>
          <w:iCs/>
        </w:rPr>
        <w:t xml:space="preserve"> </w:t>
      </w:r>
      <w:proofErr w:type="spellStart"/>
      <w:r w:rsidRPr="00200E36">
        <w:rPr>
          <w:i/>
          <w:iCs/>
        </w:rPr>
        <w:t>sanctus</w:t>
      </w:r>
      <w:proofErr w:type="spellEnd"/>
      <w:r w:rsidR="00A915A0">
        <w:t>)</w:t>
      </w:r>
      <w:r w:rsidR="00A915A0">
        <w:rPr>
          <w:i/>
          <w:iCs/>
        </w:rPr>
        <w:t xml:space="preserve">, </w:t>
      </w:r>
      <w:r w:rsidR="00A915A0" w:rsidRPr="00640A85">
        <w:t>the latter three species were all seen on site</w:t>
      </w:r>
      <w:r w:rsidRPr="00200E36">
        <w:rPr>
          <w:i/>
          <w:iCs/>
        </w:rPr>
        <w:t>.</w:t>
      </w:r>
    </w:p>
    <w:p w14:paraId="175DFA20" w14:textId="6991B60D" w:rsidR="009667A7" w:rsidRPr="006550D7" w:rsidRDefault="009667A7" w:rsidP="00797986">
      <w:pPr>
        <w:pStyle w:val="EABodyText"/>
        <w:numPr>
          <w:ilvl w:val="0"/>
          <w:numId w:val="13"/>
        </w:numPr>
      </w:pPr>
      <w:r w:rsidRPr="006550D7">
        <w:t xml:space="preserve">There are </w:t>
      </w:r>
      <w:r w:rsidR="00842A12">
        <w:t>1</w:t>
      </w:r>
      <w:r w:rsidR="00111E4C">
        <w:t>4</w:t>
      </w:r>
      <w:r w:rsidRPr="006550D7">
        <w:t xml:space="preserve"> threatened species that are only of state significance under the FFG Act</w:t>
      </w:r>
      <w:r w:rsidR="00C6660C" w:rsidRPr="006550D7">
        <w:t xml:space="preserve"> that </w:t>
      </w:r>
      <w:r w:rsidR="00A3314A">
        <w:t xml:space="preserve">are present or </w:t>
      </w:r>
      <w:r w:rsidR="00C6660C" w:rsidRPr="006550D7">
        <w:t>have a moderate</w:t>
      </w:r>
      <w:r w:rsidR="00842A12">
        <w:t xml:space="preserve"> or</w:t>
      </w:r>
      <w:r w:rsidR="00C6660C" w:rsidRPr="006550D7">
        <w:t xml:space="preserve"> high </w:t>
      </w:r>
      <w:r w:rsidR="00D82F91">
        <w:t>likelihood of occurrence</w:t>
      </w:r>
      <w:r w:rsidR="007E1E30">
        <w:t xml:space="preserve"> </w:t>
      </w:r>
      <w:r w:rsidR="00C6660C" w:rsidRPr="006550D7">
        <w:t>at the subject site</w:t>
      </w:r>
      <w:r w:rsidR="00A3314A">
        <w:t>,</w:t>
      </w:r>
      <w:r w:rsidR="00C6660C" w:rsidRPr="006550D7">
        <w:t xml:space="preserve"> </w:t>
      </w:r>
      <w:r w:rsidR="00A3314A">
        <w:t xml:space="preserve">including </w:t>
      </w:r>
      <w:r w:rsidR="00842A12">
        <w:t xml:space="preserve">Sooty Owl </w:t>
      </w:r>
      <w:r w:rsidR="00A915A0">
        <w:t>(</w:t>
      </w:r>
      <w:r w:rsidR="00842A12" w:rsidRPr="003647F1">
        <w:rPr>
          <w:i/>
          <w:iCs/>
        </w:rPr>
        <w:t xml:space="preserve">Tyto </w:t>
      </w:r>
      <w:proofErr w:type="spellStart"/>
      <w:r w:rsidR="00842A12" w:rsidRPr="003647F1">
        <w:rPr>
          <w:i/>
          <w:iCs/>
        </w:rPr>
        <w:t>tenebricosa</w:t>
      </w:r>
      <w:proofErr w:type="spellEnd"/>
      <w:r w:rsidR="00A915A0">
        <w:t>)</w:t>
      </w:r>
      <w:r w:rsidR="00842A12" w:rsidRPr="003647F1">
        <w:rPr>
          <w:i/>
          <w:iCs/>
        </w:rPr>
        <w:t xml:space="preserve">, </w:t>
      </w:r>
      <w:r w:rsidR="00842A12">
        <w:t xml:space="preserve">Dandenong Freshwater Amphipod </w:t>
      </w:r>
      <w:r w:rsidR="00A915A0">
        <w:t>(</w:t>
      </w:r>
      <w:proofErr w:type="spellStart"/>
      <w:r w:rsidR="00842A12" w:rsidRPr="00842A12">
        <w:rPr>
          <w:i/>
          <w:iCs/>
        </w:rPr>
        <w:t>Austrogammurus</w:t>
      </w:r>
      <w:proofErr w:type="spellEnd"/>
      <w:r w:rsidR="00842A12" w:rsidRPr="00842A12">
        <w:rPr>
          <w:i/>
          <w:iCs/>
        </w:rPr>
        <w:t xml:space="preserve"> australis</w:t>
      </w:r>
      <w:r w:rsidR="00A915A0">
        <w:t>)</w:t>
      </w:r>
      <w:r w:rsidR="00842A12">
        <w:rPr>
          <w:i/>
          <w:iCs/>
        </w:rPr>
        <w:t xml:space="preserve">, </w:t>
      </w:r>
      <w:r w:rsidR="00842A12">
        <w:t xml:space="preserve">Tubercle Burrowing Crayfish </w:t>
      </w:r>
      <w:r w:rsidR="00A915A0">
        <w:t>(</w:t>
      </w:r>
      <w:proofErr w:type="spellStart"/>
      <w:r w:rsidR="00842A12" w:rsidRPr="00842A12">
        <w:rPr>
          <w:i/>
          <w:iCs/>
        </w:rPr>
        <w:t>Engaeus</w:t>
      </w:r>
      <w:proofErr w:type="spellEnd"/>
      <w:r w:rsidR="00842A12" w:rsidRPr="00842A12">
        <w:rPr>
          <w:i/>
          <w:iCs/>
        </w:rPr>
        <w:t xml:space="preserve"> </w:t>
      </w:r>
      <w:proofErr w:type="spellStart"/>
      <w:r w:rsidR="00842A12" w:rsidRPr="00842A12">
        <w:rPr>
          <w:i/>
          <w:iCs/>
        </w:rPr>
        <w:t>tuberculatus</w:t>
      </w:r>
      <w:proofErr w:type="spellEnd"/>
      <w:r w:rsidR="00A915A0">
        <w:t>)</w:t>
      </w:r>
      <w:r w:rsidR="00842A12">
        <w:t>,</w:t>
      </w:r>
      <w:r w:rsidR="00E547FB">
        <w:t xml:space="preserve"> Dandenong Burrowing Crayfish </w:t>
      </w:r>
      <w:r w:rsidR="00A915A0">
        <w:t>(</w:t>
      </w:r>
      <w:proofErr w:type="spellStart"/>
      <w:r w:rsidR="00E547FB" w:rsidRPr="00E547FB">
        <w:rPr>
          <w:i/>
          <w:iCs/>
        </w:rPr>
        <w:t>Engaeus</w:t>
      </w:r>
      <w:proofErr w:type="spellEnd"/>
      <w:r w:rsidR="00E547FB" w:rsidRPr="00E547FB">
        <w:rPr>
          <w:i/>
          <w:iCs/>
        </w:rPr>
        <w:t xml:space="preserve"> </w:t>
      </w:r>
      <w:proofErr w:type="spellStart"/>
      <w:r w:rsidR="00E547FB" w:rsidRPr="00E547FB">
        <w:rPr>
          <w:i/>
          <w:iCs/>
        </w:rPr>
        <w:t>urostrictus</w:t>
      </w:r>
      <w:proofErr w:type="spellEnd"/>
      <w:r w:rsidR="00A915A0">
        <w:t>)</w:t>
      </w:r>
      <w:r w:rsidR="00A3314A">
        <w:rPr>
          <w:i/>
          <w:iCs/>
        </w:rPr>
        <w:t>,</w:t>
      </w:r>
      <w:r w:rsidR="00842A12">
        <w:t xml:space="preserve"> Powerful Owl </w:t>
      </w:r>
      <w:r w:rsidR="00DF42C5">
        <w:t>(</w:t>
      </w:r>
      <w:proofErr w:type="spellStart"/>
      <w:r w:rsidR="00842A12" w:rsidRPr="00842A12">
        <w:rPr>
          <w:i/>
          <w:iCs/>
        </w:rPr>
        <w:t>Ninox</w:t>
      </w:r>
      <w:proofErr w:type="spellEnd"/>
      <w:r w:rsidR="00842A12" w:rsidRPr="00842A12">
        <w:rPr>
          <w:i/>
          <w:iCs/>
        </w:rPr>
        <w:t xml:space="preserve"> </w:t>
      </w:r>
      <w:proofErr w:type="spellStart"/>
      <w:r w:rsidR="00842A12" w:rsidRPr="00842A12">
        <w:rPr>
          <w:i/>
          <w:iCs/>
        </w:rPr>
        <w:t>strenua</w:t>
      </w:r>
      <w:proofErr w:type="spellEnd"/>
      <w:r w:rsidR="00DF42C5">
        <w:t>)</w:t>
      </w:r>
      <w:r w:rsidR="00842A12" w:rsidRPr="00842A12">
        <w:rPr>
          <w:i/>
          <w:iCs/>
        </w:rPr>
        <w:t xml:space="preserve"> </w:t>
      </w:r>
      <w:r w:rsidR="00842A12">
        <w:t xml:space="preserve">and Lace Monitor </w:t>
      </w:r>
      <w:r w:rsidR="00DF42C5">
        <w:t>(</w:t>
      </w:r>
      <w:r w:rsidR="00842A12" w:rsidRPr="00842A12">
        <w:rPr>
          <w:i/>
          <w:iCs/>
        </w:rPr>
        <w:t xml:space="preserve">Varanus </w:t>
      </w:r>
      <w:proofErr w:type="spellStart"/>
      <w:r w:rsidR="00842A12" w:rsidRPr="00842A12">
        <w:rPr>
          <w:i/>
          <w:iCs/>
        </w:rPr>
        <w:t>varius</w:t>
      </w:r>
      <w:proofErr w:type="spellEnd"/>
      <w:r w:rsidR="00DF42C5">
        <w:t>)</w:t>
      </w:r>
      <w:r w:rsidR="00DD1FE1">
        <w:t>.</w:t>
      </w:r>
    </w:p>
    <w:p w14:paraId="6A9DA1CF" w14:textId="129B9EDA" w:rsidR="00C6660C" w:rsidRDefault="00C6660C" w:rsidP="00291CF5">
      <w:pPr>
        <w:pStyle w:val="EABodyText"/>
      </w:pPr>
    </w:p>
    <w:p w14:paraId="7729D574" w14:textId="6B134506" w:rsidR="00C6660C" w:rsidRDefault="00C6660C" w:rsidP="00291CF5">
      <w:pPr>
        <w:pStyle w:val="EABodyText"/>
      </w:pPr>
    </w:p>
    <w:p w14:paraId="5D4BF31C" w14:textId="45BA63CB" w:rsidR="00DF0421" w:rsidRDefault="00DF0421" w:rsidP="00291CF5">
      <w:pPr>
        <w:pStyle w:val="EABodyText"/>
      </w:pPr>
    </w:p>
    <w:p w14:paraId="1A934ECC" w14:textId="204298BD" w:rsidR="00DF0421" w:rsidRDefault="00DF0421" w:rsidP="00291CF5">
      <w:pPr>
        <w:pStyle w:val="EABodyText"/>
      </w:pPr>
    </w:p>
    <w:p w14:paraId="35EA6014" w14:textId="7B74BBCC" w:rsidR="00DF0421" w:rsidRDefault="00DF0421" w:rsidP="00291CF5">
      <w:pPr>
        <w:pStyle w:val="EABodyText"/>
      </w:pPr>
    </w:p>
    <w:p w14:paraId="48558DD3" w14:textId="152EB64A" w:rsidR="00DF0421" w:rsidRDefault="00DF0421" w:rsidP="00291CF5">
      <w:pPr>
        <w:pStyle w:val="EABodyText"/>
      </w:pPr>
    </w:p>
    <w:p w14:paraId="3C13F82B" w14:textId="1E556EB3" w:rsidR="00DF0421" w:rsidRDefault="00DF0421" w:rsidP="00291CF5">
      <w:pPr>
        <w:pStyle w:val="EABodyText"/>
      </w:pPr>
    </w:p>
    <w:p w14:paraId="4E849BAC" w14:textId="5054FCBC" w:rsidR="00971D1D" w:rsidRDefault="00971D1D" w:rsidP="00291CF5">
      <w:pPr>
        <w:pStyle w:val="EABodyText"/>
      </w:pPr>
    </w:p>
    <w:p w14:paraId="67709DAC" w14:textId="78A94118" w:rsidR="00971D1D" w:rsidRDefault="00971D1D" w:rsidP="00291CF5">
      <w:pPr>
        <w:pStyle w:val="EABodyText"/>
      </w:pPr>
    </w:p>
    <w:p w14:paraId="40AF300A" w14:textId="4B023EE7" w:rsidR="00DF0421" w:rsidRPr="00DF0421" w:rsidRDefault="00765E3A" w:rsidP="00DF0421">
      <w:pPr>
        <w:pStyle w:val="EAFigureCaption"/>
      </w:pPr>
      <w:bookmarkStart w:id="55" w:name="_Ref88674026"/>
      <w:bookmarkStart w:id="56" w:name="_Toc90018712"/>
      <w:r>
        <w:rPr>
          <w:noProof/>
        </w:rPr>
        <w:lastRenderedPageBreak/>
        <w:drawing>
          <wp:anchor distT="0" distB="0" distL="114300" distR="114300" simplePos="0" relativeHeight="251654144" behindDoc="0" locked="0" layoutInCell="1" allowOverlap="1" wp14:anchorId="46220DDF" wp14:editId="54E75DCF">
            <wp:simplePos x="0" y="0"/>
            <wp:positionH relativeFrom="page">
              <wp:posOffset>438785</wp:posOffset>
            </wp:positionH>
            <wp:positionV relativeFrom="paragraph">
              <wp:posOffset>-42545</wp:posOffset>
            </wp:positionV>
            <wp:extent cx="6637441" cy="9394825"/>
            <wp:effectExtent l="0" t="0" r="0" b="0"/>
            <wp:wrapNone/>
            <wp:docPr id="45" name="Picture 45" descr="Figure 4 Threatened or significant fauna records of the Silvan Reservoir and surr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Figure 4 Threatened or significant fauna records of the Silvan Reservoir and surrounds"/>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6637441" cy="939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0421" w:rsidRPr="00DF0421">
        <w:t xml:space="preserve">Figure </w:t>
      </w:r>
      <w:fldSimple w:instr=" SEQ Figure \* ARABIC \* MERGEFORMAT ">
        <w:r w:rsidR="004E785E">
          <w:rPr>
            <w:noProof/>
          </w:rPr>
          <w:t>4</w:t>
        </w:r>
      </w:fldSimple>
      <w:bookmarkEnd w:id="55"/>
      <w:r w:rsidR="00DF0421" w:rsidRPr="00DF0421">
        <w:tab/>
      </w:r>
      <w:r w:rsidR="00DF0421">
        <w:t xml:space="preserve">Threatened </w:t>
      </w:r>
      <w:r w:rsidR="009563F1">
        <w:t xml:space="preserve">or significant </w:t>
      </w:r>
      <w:r w:rsidR="00DF0421">
        <w:t>fauna records of the Silvan Reservoir and surrounds</w:t>
      </w:r>
      <w:bookmarkEnd w:id="56"/>
    </w:p>
    <w:p w14:paraId="7267D05C" w14:textId="1BCADCBF" w:rsidR="00DF0421" w:rsidRDefault="00DF0421" w:rsidP="00291CF5">
      <w:pPr>
        <w:pStyle w:val="EABodyText"/>
      </w:pPr>
    </w:p>
    <w:p w14:paraId="6C58598E" w14:textId="060A0F86" w:rsidR="00C6660C" w:rsidRDefault="00C6660C" w:rsidP="00291CF5">
      <w:pPr>
        <w:pStyle w:val="EABodyText"/>
      </w:pPr>
    </w:p>
    <w:p w14:paraId="5EB51883" w14:textId="647A493B" w:rsidR="00EE70AF" w:rsidRDefault="00EE70AF" w:rsidP="00291CF5">
      <w:pPr>
        <w:pStyle w:val="EABodyText"/>
      </w:pPr>
    </w:p>
    <w:p w14:paraId="505E5DE1" w14:textId="2B3C47B1" w:rsidR="00EE70AF" w:rsidRDefault="00EE70AF" w:rsidP="00291CF5">
      <w:pPr>
        <w:pStyle w:val="EABodyText"/>
        <w:sectPr w:rsidR="00EE70AF" w:rsidSect="00363068">
          <w:headerReference w:type="default" r:id="rId29"/>
          <w:footerReference w:type="default" r:id="rId30"/>
          <w:pgSz w:w="11907" w:h="16839" w:code="9"/>
          <w:pgMar w:top="1361" w:right="1134" w:bottom="1474" w:left="1418" w:header="851" w:footer="851" w:gutter="0"/>
          <w:cols w:space="708"/>
          <w:formProt w:val="0"/>
          <w:docGrid w:linePitch="360"/>
        </w:sectPr>
      </w:pPr>
    </w:p>
    <w:p w14:paraId="50B267C8" w14:textId="3AD1625B" w:rsidR="00C578CD" w:rsidRDefault="00C578CD" w:rsidP="00332F53">
      <w:pPr>
        <w:pStyle w:val="EATableCaption"/>
      </w:pPr>
      <w:bookmarkStart w:id="57" w:name="_Ref88058335"/>
      <w:bookmarkStart w:id="58" w:name="_Ref88673474"/>
      <w:bookmarkStart w:id="59" w:name="_Ref88673525"/>
      <w:bookmarkStart w:id="60" w:name="_Toc90018698"/>
      <w:r w:rsidRPr="00C578CD">
        <w:lastRenderedPageBreak/>
        <w:t xml:space="preserve">Table </w:t>
      </w:r>
      <w:fldSimple w:instr=" SEQ Table \* ARABIC \* MERGEFORMAT ">
        <w:r w:rsidR="004E785E">
          <w:rPr>
            <w:noProof/>
          </w:rPr>
          <w:t>2</w:t>
        </w:r>
      </w:fldSimple>
      <w:bookmarkEnd w:id="57"/>
      <w:r>
        <w:t xml:space="preserve">. </w:t>
      </w:r>
      <w:r w:rsidR="00DD1FE1">
        <w:t>All</w:t>
      </w:r>
      <w:r>
        <w:t xml:space="preserve"> </w:t>
      </w:r>
      <w:r w:rsidR="00A3314A">
        <w:t>t</w:t>
      </w:r>
      <w:r>
        <w:t xml:space="preserve">hreatened </w:t>
      </w:r>
      <w:r w:rsidR="00A3314A">
        <w:t>f</w:t>
      </w:r>
      <w:r>
        <w:t>auna species</w:t>
      </w:r>
      <w:r w:rsidR="00DD1FE1">
        <w:t xml:space="preserve"> (FFG and EPBC Acts)</w:t>
      </w:r>
      <w:r>
        <w:t xml:space="preserve"> </w:t>
      </w:r>
      <w:r w:rsidR="00A3314A">
        <w:t xml:space="preserve">that are present or have a </w:t>
      </w:r>
      <w:r>
        <w:t>moderate or high likelihood of occurrence at Silvan Reservoir.</w:t>
      </w:r>
      <w:bookmarkEnd w:id="58"/>
      <w:bookmarkEnd w:id="59"/>
      <w:bookmarkEnd w:id="60"/>
    </w:p>
    <w:tbl>
      <w:tblPr>
        <w:tblW w:w="5000" w:type="pct"/>
        <w:tblLook w:val="04A0" w:firstRow="1" w:lastRow="0" w:firstColumn="1" w:lastColumn="0" w:noHBand="0" w:noVBand="1"/>
      </w:tblPr>
      <w:tblGrid>
        <w:gridCol w:w="2388"/>
        <w:gridCol w:w="2215"/>
        <w:gridCol w:w="667"/>
        <w:gridCol w:w="460"/>
        <w:gridCol w:w="512"/>
        <w:gridCol w:w="1766"/>
        <w:gridCol w:w="1094"/>
        <w:gridCol w:w="949"/>
        <w:gridCol w:w="1041"/>
        <w:gridCol w:w="1027"/>
        <w:gridCol w:w="1875"/>
      </w:tblGrid>
      <w:tr w:rsidR="00776DE8" w:rsidRPr="0040591B" w14:paraId="6C16B426" w14:textId="77777777" w:rsidTr="00812D5A">
        <w:trPr>
          <w:cantSplit/>
          <w:trHeight w:val="795"/>
          <w:tblHeader/>
        </w:trPr>
        <w:tc>
          <w:tcPr>
            <w:tcW w:w="853" w:type="pct"/>
            <w:tcBorders>
              <w:top w:val="single" w:sz="8" w:space="0" w:color="54B8B1"/>
              <w:left w:val="single" w:sz="8" w:space="0" w:color="54B8B1"/>
              <w:bottom w:val="single" w:sz="8" w:space="0" w:color="96DAD2"/>
              <w:right w:val="single" w:sz="8" w:space="0" w:color="96DAD2"/>
            </w:tcBorders>
            <w:shd w:val="clear" w:color="000000" w:fill="54B8B1"/>
            <w:vAlign w:val="center"/>
            <w:hideMark/>
          </w:tcPr>
          <w:p w14:paraId="238D2701" w14:textId="77777777" w:rsidR="0040591B" w:rsidRPr="0040591B" w:rsidRDefault="0040591B" w:rsidP="0040591B">
            <w:pPr>
              <w:tabs>
                <w:tab w:val="clear" w:pos="4320"/>
                <w:tab w:val="clear" w:pos="8640"/>
              </w:tabs>
              <w:spacing w:after="0" w:line="240" w:lineRule="auto"/>
              <w:ind w:left="0"/>
              <w:rPr>
                <w:rFonts w:cs="Calibri"/>
                <w:b/>
                <w:bCs/>
                <w:color w:val="FFFFFF"/>
                <w:sz w:val="20"/>
                <w:szCs w:val="20"/>
                <w:lang w:eastAsia="en-AU"/>
              </w:rPr>
            </w:pPr>
            <w:r w:rsidRPr="0040591B">
              <w:rPr>
                <w:rFonts w:cs="Calibri"/>
                <w:b/>
                <w:bCs/>
                <w:color w:val="FFFFFF"/>
                <w:sz w:val="20"/>
                <w:szCs w:val="20"/>
                <w:lang w:eastAsia="en-AU"/>
              </w:rPr>
              <w:t>Scientific Name</w:t>
            </w:r>
          </w:p>
        </w:tc>
        <w:tc>
          <w:tcPr>
            <w:tcW w:w="791" w:type="pct"/>
            <w:tcBorders>
              <w:top w:val="single" w:sz="8" w:space="0" w:color="54B8B1"/>
              <w:left w:val="nil"/>
              <w:bottom w:val="single" w:sz="8" w:space="0" w:color="96DAD2"/>
              <w:right w:val="single" w:sz="8" w:space="0" w:color="96DAD2"/>
            </w:tcBorders>
            <w:shd w:val="clear" w:color="000000" w:fill="54B8B1"/>
            <w:vAlign w:val="center"/>
            <w:hideMark/>
          </w:tcPr>
          <w:p w14:paraId="791E1518" w14:textId="77777777" w:rsidR="0040591B" w:rsidRPr="0040591B" w:rsidRDefault="0040591B" w:rsidP="0040591B">
            <w:pPr>
              <w:tabs>
                <w:tab w:val="clear" w:pos="4320"/>
                <w:tab w:val="clear" w:pos="8640"/>
              </w:tabs>
              <w:spacing w:after="0" w:line="240" w:lineRule="auto"/>
              <w:ind w:left="0"/>
              <w:rPr>
                <w:rFonts w:cs="Calibri"/>
                <w:b/>
                <w:bCs/>
                <w:color w:val="FFFFFF"/>
                <w:sz w:val="20"/>
                <w:szCs w:val="20"/>
                <w:lang w:eastAsia="en-AU"/>
              </w:rPr>
            </w:pPr>
            <w:r w:rsidRPr="0040591B">
              <w:rPr>
                <w:rFonts w:cs="Calibri"/>
                <w:b/>
                <w:bCs/>
                <w:color w:val="FFFFFF"/>
                <w:sz w:val="20"/>
                <w:szCs w:val="20"/>
                <w:lang w:eastAsia="en-AU"/>
              </w:rPr>
              <w:t>Common Name</w:t>
            </w:r>
          </w:p>
        </w:tc>
        <w:tc>
          <w:tcPr>
            <w:tcW w:w="238" w:type="pct"/>
            <w:tcBorders>
              <w:top w:val="single" w:sz="8" w:space="0" w:color="54B8B1"/>
              <w:left w:val="nil"/>
              <w:bottom w:val="single" w:sz="8" w:space="0" w:color="96DAD2"/>
              <w:right w:val="single" w:sz="8" w:space="0" w:color="96DAD2"/>
            </w:tcBorders>
            <w:shd w:val="clear" w:color="000000" w:fill="54B8B1"/>
            <w:vAlign w:val="center"/>
            <w:hideMark/>
          </w:tcPr>
          <w:p w14:paraId="121C41B7" w14:textId="77777777" w:rsidR="0040591B" w:rsidRPr="0040591B" w:rsidRDefault="0040591B" w:rsidP="00812D5A">
            <w:pPr>
              <w:tabs>
                <w:tab w:val="clear" w:pos="4320"/>
                <w:tab w:val="clear" w:pos="8640"/>
              </w:tabs>
              <w:spacing w:after="0" w:line="240" w:lineRule="auto"/>
              <w:ind w:left="0"/>
              <w:jc w:val="center"/>
              <w:rPr>
                <w:rFonts w:cs="Calibri"/>
                <w:b/>
                <w:bCs/>
                <w:color w:val="FFFFFF"/>
                <w:sz w:val="20"/>
                <w:szCs w:val="20"/>
                <w:lang w:eastAsia="en-AU"/>
              </w:rPr>
            </w:pPr>
            <w:r w:rsidRPr="0040591B">
              <w:rPr>
                <w:rFonts w:cs="Calibri"/>
                <w:b/>
                <w:bCs/>
                <w:color w:val="FFFFFF"/>
                <w:sz w:val="20"/>
                <w:szCs w:val="20"/>
                <w:lang w:eastAsia="en-AU"/>
              </w:rPr>
              <w:t>EPBC</w:t>
            </w:r>
          </w:p>
        </w:tc>
        <w:tc>
          <w:tcPr>
            <w:tcW w:w="164" w:type="pct"/>
            <w:tcBorders>
              <w:top w:val="single" w:sz="8" w:space="0" w:color="54B8B1"/>
              <w:left w:val="nil"/>
              <w:bottom w:val="single" w:sz="8" w:space="0" w:color="96DAD2"/>
              <w:right w:val="nil"/>
            </w:tcBorders>
            <w:shd w:val="clear" w:color="000000" w:fill="54B8B1"/>
            <w:vAlign w:val="center"/>
            <w:hideMark/>
          </w:tcPr>
          <w:p w14:paraId="6111D708" w14:textId="77777777" w:rsidR="0040591B" w:rsidRPr="0040591B" w:rsidRDefault="0040591B" w:rsidP="00812D5A">
            <w:pPr>
              <w:tabs>
                <w:tab w:val="clear" w:pos="4320"/>
                <w:tab w:val="clear" w:pos="8640"/>
              </w:tabs>
              <w:spacing w:after="0" w:line="240" w:lineRule="auto"/>
              <w:ind w:left="0"/>
              <w:jc w:val="center"/>
              <w:rPr>
                <w:rFonts w:cs="Calibri"/>
                <w:b/>
                <w:bCs/>
                <w:color w:val="FFFFFF"/>
                <w:sz w:val="20"/>
                <w:szCs w:val="20"/>
                <w:lang w:eastAsia="en-AU"/>
              </w:rPr>
            </w:pPr>
            <w:r w:rsidRPr="0040591B">
              <w:rPr>
                <w:rFonts w:cs="Calibri"/>
                <w:b/>
                <w:bCs/>
                <w:color w:val="FFFFFF"/>
                <w:sz w:val="20"/>
                <w:szCs w:val="20"/>
                <w:lang w:eastAsia="en-AU"/>
              </w:rPr>
              <w:t>Mi</w:t>
            </w:r>
          </w:p>
        </w:tc>
        <w:tc>
          <w:tcPr>
            <w:tcW w:w="183" w:type="pct"/>
            <w:tcBorders>
              <w:top w:val="single" w:sz="8" w:space="0" w:color="54B8B1"/>
              <w:left w:val="nil"/>
              <w:bottom w:val="single" w:sz="8" w:space="0" w:color="96DAD2"/>
              <w:right w:val="single" w:sz="8" w:space="0" w:color="54B8B1"/>
            </w:tcBorders>
            <w:shd w:val="clear" w:color="000000" w:fill="54B8B1"/>
            <w:vAlign w:val="center"/>
            <w:hideMark/>
          </w:tcPr>
          <w:p w14:paraId="047327AD" w14:textId="77777777" w:rsidR="0040591B" w:rsidRPr="0040591B" w:rsidRDefault="0040591B" w:rsidP="00812D5A">
            <w:pPr>
              <w:tabs>
                <w:tab w:val="clear" w:pos="4320"/>
                <w:tab w:val="clear" w:pos="8640"/>
              </w:tabs>
              <w:spacing w:after="0" w:line="240" w:lineRule="auto"/>
              <w:ind w:left="0"/>
              <w:jc w:val="center"/>
              <w:rPr>
                <w:rFonts w:cs="Calibri"/>
                <w:b/>
                <w:bCs/>
                <w:color w:val="FFFFFF"/>
                <w:sz w:val="20"/>
                <w:szCs w:val="20"/>
                <w:lang w:eastAsia="en-AU"/>
              </w:rPr>
            </w:pPr>
            <w:r w:rsidRPr="0040591B">
              <w:rPr>
                <w:rFonts w:cs="Calibri"/>
                <w:b/>
                <w:bCs/>
                <w:color w:val="FFFFFF"/>
                <w:sz w:val="20"/>
                <w:szCs w:val="20"/>
                <w:lang w:eastAsia="en-AU"/>
              </w:rPr>
              <w:t>Ma</w:t>
            </w:r>
          </w:p>
        </w:tc>
        <w:tc>
          <w:tcPr>
            <w:tcW w:w="631" w:type="pct"/>
            <w:tcBorders>
              <w:top w:val="single" w:sz="8" w:space="0" w:color="54B8B1"/>
              <w:left w:val="nil"/>
              <w:bottom w:val="nil"/>
              <w:right w:val="nil"/>
            </w:tcBorders>
            <w:shd w:val="clear" w:color="000000" w:fill="54B8B1"/>
            <w:vAlign w:val="center"/>
            <w:hideMark/>
          </w:tcPr>
          <w:p w14:paraId="50C5BC30" w14:textId="1B6536BA" w:rsidR="0040591B" w:rsidRPr="0040591B" w:rsidRDefault="0040591B" w:rsidP="00812D5A">
            <w:pPr>
              <w:tabs>
                <w:tab w:val="clear" w:pos="4320"/>
                <w:tab w:val="clear" w:pos="8640"/>
              </w:tabs>
              <w:spacing w:after="0" w:line="240" w:lineRule="auto"/>
              <w:ind w:left="0"/>
              <w:jc w:val="center"/>
              <w:rPr>
                <w:rFonts w:cs="Calibri"/>
                <w:b/>
                <w:bCs/>
                <w:color w:val="FFFFFF"/>
                <w:sz w:val="20"/>
                <w:szCs w:val="20"/>
                <w:lang w:eastAsia="en-AU"/>
              </w:rPr>
            </w:pPr>
            <w:r w:rsidRPr="0040591B">
              <w:rPr>
                <w:rFonts w:cs="Calibri"/>
                <w:b/>
                <w:bCs/>
                <w:color w:val="FFFFFF"/>
                <w:sz w:val="20"/>
                <w:szCs w:val="20"/>
                <w:lang w:eastAsia="en-AU"/>
              </w:rPr>
              <w:t xml:space="preserve">FFG Act. </w:t>
            </w:r>
            <w:r w:rsidR="00812D5A">
              <w:rPr>
                <w:rFonts w:cs="Calibri"/>
                <w:b/>
                <w:bCs/>
                <w:color w:val="FFFFFF"/>
                <w:sz w:val="20"/>
                <w:szCs w:val="20"/>
                <w:lang w:eastAsia="en-AU"/>
              </w:rPr>
              <w:br/>
            </w:r>
            <w:r w:rsidRPr="0040591B">
              <w:rPr>
                <w:rFonts w:cs="Calibri"/>
                <w:b/>
                <w:bCs/>
                <w:color w:val="FFFFFF"/>
                <w:sz w:val="20"/>
                <w:szCs w:val="20"/>
                <w:lang w:eastAsia="en-AU"/>
              </w:rPr>
              <w:t>Category of Threat</w:t>
            </w:r>
          </w:p>
        </w:tc>
        <w:tc>
          <w:tcPr>
            <w:tcW w:w="391" w:type="pct"/>
            <w:tcBorders>
              <w:top w:val="single" w:sz="8" w:space="0" w:color="54B8B1"/>
              <w:left w:val="nil"/>
              <w:bottom w:val="nil"/>
              <w:right w:val="nil"/>
            </w:tcBorders>
            <w:shd w:val="clear" w:color="000000" w:fill="54B8B1"/>
            <w:vAlign w:val="center"/>
            <w:hideMark/>
          </w:tcPr>
          <w:p w14:paraId="4CD15AF3" w14:textId="77777777" w:rsidR="0040591B" w:rsidRPr="0040591B" w:rsidRDefault="0040591B" w:rsidP="00812D5A">
            <w:pPr>
              <w:tabs>
                <w:tab w:val="clear" w:pos="4320"/>
                <w:tab w:val="clear" w:pos="8640"/>
              </w:tabs>
              <w:spacing w:after="0" w:line="240" w:lineRule="auto"/>
              <w:ind w:left="0"/>
              <w:jc w:val="center"/>
              <w:rPr>
                <w:rFonts w:cs="Calibri"/>
                <w:b/>
                <w:bCs/>
                <w:color w:val="FFFFFF"/>
                <w:sz w:val="20"/>
                <w:szCs w:val="20"/>
                <w:lang w:eastAsia="en-AU"/>
              </w:rPr>
            </w:pPr>
            <w:r w:rsidRPr="0040591B">
              <w:rPr>
                <w:rFonts w:cs="Calibri"/>
                <w:b/>
                <w:bCs/>
                <w:color w:val="FFFFFF"/>
                <w:sz w:val="20"/>
                <w:szCs w:val="20"/>
                <w:lang w:eastAsia="en-AU"/>
              </w:rPr>
              <w:t>FFG Act. Extinction Risk</w:t>
            </w:r>
          </w:p>
        </w:tc>
        <w:tc>
          <w:tcPr>
            <w:tcW w:w="339" w:type="pct"/>
            <w:tcBorders>
              <w:top w:val="single" w:sz="8" w:space="0" w:color="54B8B1"/>
              <w:left w:val="single" w:sz="8" w:space="0" w:color="96DAD2"/>
              <w:bottom w:val="single" w:sz="8" w:space="0" w:color="96DAD2"/>
              <w:right w:val="single" w:sz="8" w:space="0" w:color="96DAD2"/>
            </w:tcBorders>
            <w:shd w:val="clear" w:color="000000" w:fill="54B8B1"/>
            <w:vAlign w:val="center"/>
            <w:hideMark/>
          </w:tcPr>
          <w:p w14:paraId="169AEA21" w14:textId="77777777" w:rsidR="0040591B" w:rsidRPr="0040591B" w:rsidRDefault="0040591B" w:rsidP="00812D5A">
            <w:pPr>
              <w:tabs>
                <w:tab w:val="clear" w:pos="4320"/>
                <w:tab w:val="clear" w:pos="8640"/>
              </w:tabs>
              <w:spacing w:after="0" w:line="240" w:lineRule="auto"/>
              <w:ind w:left="0"/>
              <w:jc w:val="center"/>
              <w:rPr>
                <w:rFonts w:cs="Calibri"/>
                <w:b/>
                <w:bCs/>
                <w:color w:val="FFFFFF"/>
                <w:sz w:val="20"/>
                <w:szCs w:val="20"/>
                <w:lang w:eastAsia="en-AU"/>
              </w:rPr>
            </w:pPr>
            <w:r w:rsidRPr="0040591B">
              <w:rPr>
                <w:rFonts w:cs="Calibri"/>
                <w:b/>
                <w:bCs/>
                <w:color w:val="FFFFFF"/>
                <w:sz w:val="20"/>
                <w:szCs w:val="20"/>
                <w:lang w:eastAsia="en-AU"/>
              </w:rPr>
              <w:t>Source</w:t>
            </w:r>
          </w:p>
        </w:tc>
        <w:tc>
          <w:tcPr>
            <w:tcW w:w="372" w:type="pct"/>
            <w:tcBorders>
              <w:top w:val="single" w:sz="8" w:space="0" w:color="54B8B1"/>
              <w:left w:val="nil"/>
              <w:bottom w:val="single" w:sz="8" w:space="0" w:color="96DAD2"/>
              <w:right w:val="single" w:sz="8" w:space="0" w:color="96DAD2"/>
            </w:tcBorders>
            <w:shd w:val="clear" w:color="000000" w:fill="54B8B1"/>
            <w:vAlign w:val="center"/>
            <w:hideMark/>
          </w:tcPr>
          <w:p w14:paraId="5014C343" w14:textId="77777777" w:rsidR="0040591B" w:rsidRPr="0040591B" w:rsidRDefault="0040591B" w:rsidP="00812D5A">
            <w:pPr>
              <w:tabs>
                <w:tab w:val="clear" w:pos="4320"/>
                <w:tab w:val="clear" w:pos="8640"/>
              </w:tabs>
              <w:spacing w:after="0" w:line="240" w:lineRule="auto"/>
              <w:ind w:left="0"/>
              <w:jc w:val="center"/>
              <w:rPr>
                <w:rFonts w:cs="Calibri"/>
                <w:b/>
                <w:bCs/>
                <w:color w:val="FFFFFF"/>
                <w:sz w:val="20"/>
                <w:szCs w:val="20"/>
                <w:lang w:eastAsia="en-AU"/>
              </w:rPr>
            </w:pPr>
            <w:r w:rsidRPr="0040591B">
              <w:rPr>
                <w:rFonts w:cs="Calibri"/>
                <w:b/>
                <w:bCs/>
                <w:color w:val="FFFFFF"/>
                <w:sz w:val="20"/>
                <w:szCs w:val="20"/>
                <w:lang w:eastAsia="en-AU"/>
              </w:rPr>
              <w:t>Number of Records</w:t>
            </w:r>
          </w:p>
        </w:tc>
        <w:tc>
          <w:tcPr>
            <w:tcW w:w="367" w:type="pct"/>
            <w:tcBorders>
              <w:top w:val="single" w:sz="8" w:space="0" w:color="54B8B1"/>
              <w:left w:val="nil"/>
              <w:bottom w:val="single" w:sz="8" w:space="0" w:color="96DAD2"/>
              <w:right w:val="single" w:sz="8" w:space="0" w:color="96DAD2"/>
            </w:tcBorders>
            <w:shd w:val="clear" w:color="000000" w:fill="54B8B1"/>
            <w:vAlign w:val="center"/>
            <w:hideMark/>
          </w:tcPr>
          <w:p w14:paraId="4793C1EC" w14:textId="77777777" w:rsidR="0040591B" w:rsidRPr="0040591B" w:rsidRDefault="0040591B" w:rsidP="00812D5A">
            <w:pPr>
              <w:tabs>
                <w:tab w:val="clear" w:pos="4320"/>
                <w:tab w:val="clear" w:pos="8640"/>
              </w:tabs>
              <w:spacing w:after="0" w:line="240" w:lineRule="auto"/>
              <w:ind w:left="0"/>
              <w:jc w:val="center"/>
              <w:rPr>
                <w:rFonts w:cs="Calibri"/>
                <w:b/>
                <w:bCs/>
                <w:color w:val="FFFFFF"/>
                <w:sz w:val="20"/>
                <w:szCs w:val="20"/>
                <w:lang w:eastAsia="en-AU"/>
              </w:rPr>
            </w:pPr>
            <w:r w:rsidRPr="0040591B">
              <w:rPr>
                <w:rFonts w:cs="Calibri"/>
                <w:b/>
                <w:bCs/>
                <w:color w:val="FFFFFF"/>
                <w:sz w:val="20"/>
                <w:szCs w:val="20"/>
                <w:lang w:eastAsia="en-AU"/>
              </w:rPr>
              <w:t>Last Record</w:t>
            </w:r>
          </w:p>
        </w:tc>
        <w:tc>
          <w:tcPr>
            <w:tcW w:w="670" w:type="pct"/>
            <w:tcBorders>
              <w:top w:val="single" w:sz="8" w:space="0" w:color="54B8B1"/>
              <w:left w:val="nil"/>
              <w:bottom w:val="single" w:sz="8" w:space="0" w:color="96DAD2"/>
              <w:right w:val="nil"/>
            </w:tcBorders>
            <w:shd w:val="clear" w:color="000000" w:fill="54B8B1"/>
            <w:vAlign w:val="center"/>
            <w:hideMark/>
          </w:tcPr>
          <w:p w14:paraId="0A8359BF" w14:textId="54B05D55" w:rsidR="0040591B" w:rsidRPr="0040591B" w:rsidRDefault="00D82F91" w:rsidP="00812D5A">
            <w:pPr>
              <w:tabs>
                <w:tab w:val="clear" w:pos="4320"/>
                <w:tab w:val="clear" w:pos="8640"/>
              </w:tabs>
              <w:spacing w:after="0" w:line="240" w:lineRule="auto"/>
              <w:ind w:left="0"/>
              <w:jc w:val="center"/>
              <w:rPr>
                <w:rFonts w:cs="Calibri"/>
                <w:b/>
                <w:bCs/>
                <w:color w:val="FFFFFF"/>
                <w:sz w:val="20"/>
                <w:szCs w:val="20"/>
                <w:lang w:eastAsia="en-AU"/>
              </w:rPr>
            </w:pPr>
            <w:r>
              <w:rPr>
                <w:rFonts w:cs="Calibri"/>
                <w:b/>
                <w:bCs/>
                <w:color w:val="FFFFFF"/>
                <w:sz w:val="20"/>
                <w:szCs w:val="20"/>
                <w:lang w:eastAsia="en-AU"/>
              </w:rPr>
              <w:t>Likelihood of occurrence</w:t>
            </w:r>
          </w:p>
        </w:tc>
      </w:tr>
      <w:tr w:rsidR="00D95F45" w:rsidRPr="0040591B" w14:paraId="103C38CE" w14:textId="77777777" w:rsidTr="00812D5A">
        <w:trPr>
          <w:trHeight w:val="315"/>
        </w:trPr>
        <w:tc>
          <w:tcPr>
            <w:tcW w:w="853" w:type="pct"/>
            <w:tcBorders>
              <w:top w:val="nil"/>
              <w:left w:val="single" w:sz="8" w:space="0" w:color="54B8B1"/>
              <w:bottom w:val="single" w:sz="8" w:space="0" w:color="96DAD2"/>
              <w:right w:val="single" w:sz="8" w:space="0" w:color="96DAD2"/>
            </w:tcBorders>
            <w:shd w:val="clear" w:color="auto" w:fill="auto"/>
            <w:vAlign w:val="center"/>
            <w:hideMark/>
          </w:tcPr>
          <w:p w14:paraId="3E0A05BF"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Hirundapus</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caudacutus</w:t>
            </w:r>
            <w:proofErr w:type="spellEnd"/>
          </w:p>
        </w:tc>
        <w:tc>
          <w:tcPr>
            <w:tcW w:w="791" w:type="pct"/>
            <w:tcBorders>
              <w:top w:val="nil"/>
              <w:left w:val="nil"/>
              <w:bottom w:val="single" w:sz="8" w:space="0" w:color="96DAD2"/>
              <w:right w:val="single" w:sz="8" w:space="0" w:color="96DAD2"/>
            </w:tcBorders>
            <w:shd w:val="clear" w:color="auto" w:fill="auto"/>
            <w:vAlign w:val="center"/>
            <w:hideMark/>
          </w:tcPr>
          <w:p w14:paraId="218B589D"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White-throated Needletail</w:t>
            </w:r>
          </w:p>
        </w:tc>
        <w:tc>
          <w:tcPr>
            <w:tcW w:w="238" w:type="pct"/>
            <w:tcBorders>
              <w:top w:val="nil"/>
              <w:left w:val="nil"/>
              <w:bottom w:val="single" w:sz="8" w:space="0" w:color="96DAD2"/>
              <w:right w:val="single" w:sz="8" w:space="0" w:color="96DAD2"/>
            </w:tcBorders>
            <w:shd w:val="clear" w:color="auto" w:fill="auto"/>
            <w:vAlign w:val="center"/>
            <w:hideMark/>
          </w:tcPr>
          <w:p w14:paraId="79D34BE9"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VU</w:t>
            </w:r>
          </w:p>
        </w:tc>
        <w:tc>
          <w:tcPr>
            <w:tcW w:w="164" w:type="pct"/>
            <w:tcBorders>
              <w:top w:val="nil"/>
              <w:left w:val="nil"/>
              <w:bottom w:val="single" w:sz="8" w:space="0" w:color="96DAD2"/>
              <w:right w:val="single" w:sz="8" w:space="0" w:color="96DAD2"/>
            </w:tcBorders>
            <w:shd w:val="clear" w:color="auto" w:fill="auto"/>
            <w:vAlign w:val="center"/>
            <w:hideMark/>
          </w:tcPr>
          <w:p w14:paraId="3A14116C"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Mi</w:t>
            </w:r>
          </w:p>
        </w:tc>
        <w:tc>
          <w:tcPr>
            <w:tcW w:w="183" w:type="pct"/>
            <w:tcBorders>
              <w:top w:val="nil"/>
              <w:left w:val="nil"/>
              <w:bottom w:val="single" w:sz="8" w:space="0" w:color="96DAD2"/>
              <w:right w:val="single" w:sz="8" w:space="0" w:color="96DAD2"/>
            </w:tcBorders>
            <w:shd w:val="clear" w:color="auto" w:fill="auto"/>
            <w:vAlign w:val="center"/>
            <w:hideMark/>
          </w:tcPr>
          <w:p w14:paraId="2EED25B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1" w:type="pct"/>
            <w:tcBorders>
              <w:top w:val="single" w:sz="8" w:space="0" w:color="96DAD2"/>
              <w:left w:val="nil"/>
              <w:bottom w:val="single" w:sz="8" w:space="0" w:color="96DAD2"/>
              <w:right w:val="single" w:sz="8" w:space="0" w:color="96DAD2"/>
            </w:tcBorders>
            <w:shd w:val="clear" w:color="auto" w:fill="auto"/>
            <w:vAlign w:val="center"/>
            <w:hideMark/>
          </w:tcPr>
          <w:p w14:paraId="5ACDA4C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Vulnerable</w:t>
            </w:r>
          </w:p>
        </w:tc>
        <w:tc>
          <w:tcPr>
            <w:tcW w:w="391" w:type="pct"/>
            <w:tcBorders>
              <w:top w:val="single" w:sz="8" w:space="0" w:color="96DAD2"/>
              <w:left w:val="nil"/>
              <w:bottom w:val="single" w:sz="8" w:space="0" w:color="96DAD2"/>
              <w:right w:val="single" w:sz="8" w:space="0" w:color="96DAD2"/>
            </w:tcBorders>
            <w:shd w:val="clear" w:color="auto" w:fill="auto"/>
            <w:vAlign w:val="center"/>
            <w:hideMark/>
          </w:tcPr>
          <w:p w14:paraId="1E36DCA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Victoria</w:t>
            </w:r>
          </w:p>
        </w:tc>
        <w:tc>
          <w:tcPr>
            <w:tcW w:w="339" w:type="pct"/>
            <w:tcBorders>
              <w:top w:val="nil"/>
              <w:left w:val="nil"/>
              <w:bottom w:val="single" w:sz="8" w:space="0" w:color="96DAD2"/>
              <w:right w:val="single" w:sz="8" w:space="0" w:color="96DAD2"/>
            </w:tcBorders>
            <w:shd w:val="clear" w:color="auto" w:fill="auto"/>
            <w:vAlign w:val="center"/>
            <w:hideMark/>
          </w:tcPr>
          <w:p w14:paraId="39BAD5C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 PMST</w:t>
            </w:r>
          </w:p>
        </w:tc>
        <w:tc>
          <w:tcPr>
            <w:tcW w:w="372" w:type="pct"/>
            <w:tcBorders>
              <w:top w:val="nil"/>
              <w:left w:val="nil"/>
              <w:bottom w:val="single" w:sz="8" w:space="0" w:color="96DAD2"/>
              <w:right w:val="single" w:sz="8" w:space="0" w:color="96DAD2"/>
            </w:tcBorders>
            <w:shd w:val="clear" w:color="auto" w:fill="auto"/>
            <w:vAlign w:val="center"/>
            <w:hideMark/>
          </w:tcPr>
          <w:p w14:paraId="4FA7B2C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38</w:t>
            </w:r>
          </w:p>
        </w:tc>
        <w:tc>
          <w:tcPr>
            <w:tcW w:w="367" w:type="pct"/>
            <w:tcBorders>
              <w:top w:val="nil"/>
              <w:left w:val="nil"/>
              <w:bottom w:val="single" w:sz="8" w:space="0" w:color="96DAD2"/>
              <w:right w:val="single" w:sz="8" w:space="0" w:color="96DAD2"/>
            </w:tcBorders>
            <w:shd w:val="clear" w:color="auto" w:fill="auto"/>
            <w:vAlign w:val="center"/>
            <w:hideMark/>
          </w:tcPr>
          <w:p w14:paraId="6F81FEF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2016</w:t>
            </w:r>
          </w:p>
        </w:tc>
        <w:tc>
          <w:tcPr>
            <w:tcW w:w="670" w:type="pct"/>
            <w:tcBorders>
              <w:top w:val="nil"/>
              <w:left w:val="nil"/>
              <w:bottom w:val="single" w:sz="8" w:space="0" w:color="96DAD2"/>
              <w:right w:val="single" w:sz="8" w:space="0" w:color="96DAD2"/>
            </w:tcBorders>
            <w:shd w:val="clear" w:color="auto" w:fill="auto"/>
            <w:vAlign w:val="center"/>
            <w:hideMark/>
          </w:tcPr>
          <w:p w14:paraId="69201E6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High</w:t>
            </w:r>
          </w:p>
        </w:tc>
      </w:tr>
      <w:tr w:rsidR="00812D5A" w:rsidRPr="0040591B" w14:paraId="20D825CE" w14:textId="77777777" w:rsidTr="00812D5A">
        <w:trPr>
          <w:trHeight w:val="315"/>
        </w:trPr>
        <w:tc>
          <w:tcPr>
            <w:tcW w:w="853" w:type="pct"/>
            <w:tcBorders>
              <w:top w:val="nil"/>
              <w:left w:val="single" w:sz="8" w:space="0" w:color="54B8B1"/>
              <w:bottom w:val="nil"/>
              <w:right w:val="single" w:sz="8" w:space="0" w:color="96DAD2"/>
            </w:tcBorders>
            <w:shd w:val="clear" w:color="auto" w:fill="auto"/>
            <w:vAlign w:val="center"/>
            <w:hideMark/>
          </w:tcPr>
          <w:p w14:paraId="715BFE51"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Mastacomys</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fuscus</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mordicus</w:t>
            </w:r>
            <w:proofErr w:type="spellEnd"/>
          </w:p>
        </w:tc>
        <w:tc>
          <w:tcPr>
            <w:tcW w:w="791" w:type="pct"/>
            <w:tcBorders>
              <w:top w:val="nil"/>
              <w:left w:val="nil"/>
              <w:bottom w:val="nil"/>
              <w:right w:val="single" w:sz="8" w:space="0" w:color="96DAD2"/>
            </w:tcBorders>
            <w:shd w:val="clear" w:color="auto" w:fill="auto"/>
            <w:vAlign w:val="center"/>
            <w:hideMark/>
          </w:tcPr>
          <w:p w14:paraId="71384E34"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Broad-toothed Rat</w:t>
            </w:r>
          </w:p>
        </w:tc>
        <w:tc>
          <w:tcPr>
            <w:tcW w:w="238" w:type="pct"/>
            <w:tcBorders>
              <w:top w:val="nil"/>
              <w:left w:val="nil"/>
              <w:bottom w:val="nil"/>
              <w:right w:val="single" w:sz="8" w:space="0" w:color="96DAD2"/>
            </w:tcBorders>
            <w:shd w:val="clear" w:color="auto" w:fill="auto"/>
            <w:vAlign w:val="center"/>
            <w:hideMark/>
          </w:tcPr>
          <w:p w14:paraId="181D0692"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VU</w:t>
            </w:r>
          </w:p>
        </w:tc>
        <w:tc>
          <w:tcPr>
            <w:tcW w:w="164" w:type="pct"/>
            <w:tcBorders>
              <w:top w:val="nil"/>
              <w:left w:val="nil"/>
              <w:bottom w:val="nil"/>
              <w:right w:val="single" w:sz="8" w:space="0" w:color="96DAD2"/>
            </w:tcBorders>
            <w:shd w:val="clear" w:color="auto" w:fill="auto"/>
            <w:vAlign w:val="center"/>
            <w:hideMark/>
          </w:tcPr>
          <w:p w14:paraId="2C91D540"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nil"/>
              <w:right w:val="single" w:sz="8" w:space="0" w:color="96DAD2"/>
            </w:tcBorders>
            <w:shd w:val="clear" w:color="auto" w:fill="auto"/>
            <w:vAlign w:val="center"/>
            <w:hideMark/>
          </w:tcPr>
          <w:p w14:paraId="71AEB34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631" w:type="pct"/>
            <w:tcBorders>
              <w:top w:val="nil"/>
              <w:left w:val="nil"/>
              <w:bottom w:val="nil"/>
              <w:right w:val="single" w:sz="8" w:space="0" w:color="96DAD2"/>
            </w:tcBorders>
            <w:shd w:val="clear" w:color="auto" w:fill="auto"/>
            <w:vAlign w:val="center"/>
            <w:hideMark/>
          </w:tcPr>
          <w:p w14:paraId="5621232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Vulnerable</w:t>
            </w:r>
          </w:p>
        </w:tc>
        <w:tc>
          <w:tcPr>
            <w:tcW w:w="391" w:type="pct"/>
            <w:tcBorders>
              <w:top w:val="nil"/>
              <w:left w:val="nil"/>
              <w:bottom w:val="nil"/>
              <w:right w:val="single" w:sz="8" w:space="0" w:color="96DAD2"/>
            </w:tcBorders>
            <w:shd w:val="clear" w:color="auto" w:fill="auto"/>
            <w:vAlign w:val="center"/>
            <w:hideMark/>
          </w:tcPr>
          <w:p w14:paraId="504F7AF2"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Victoria</w:t>
            </w:r>
          </w:p>
        </w:tc>
        <w:tc>
          <w:tcPr>
            <w:tcW w:w="339" w:type="pct"/>
            <w:tcBorders>
              <w:top w:val="nil"/>
              <w:left w:val="nil"/>
              <w:bottom w:val="nil"/>
              <w:right w:val="single" w:sz="8" w:space="0" w:color="96DAD2"/>
            </w:tcBorders>
            <w:shd w:val="clear" w:color="auto" w:fill="auto"/>
            <w:vAlign w:val="center"/>
            <w:hideMark/>
          </w:tcPr>
          <w:p w14:paraId="142C6A9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 PMST</w:t>
            </w:r>
          </w:p>
        </w:tc>
        <w:tc>
          <w:tcPr>
            <w:tcW w:w="372" w:type="pct"/>
            <w:tcBorders>
              <w:top w:val="nil"/>
              <w:left w:val="nil"/>
              <w:bottom w:val="nil"/>
              <w:right w:val="single" w:sz="8" w:space="0" w:color="96DAD2"/>
            </w:tcBorders>
            <w:shd w:val="clear" w:color="auto" w:fill="auto"/>
            <w:vAlign w:val="center"/>
            <w:hideMark/>
          </w:tcPr>
          <w:p w14:paraId="0701B9B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w:t>
            </w:r>
          </w:p>
        </w:tc>
        <w:tc>
          <w:tcPr>
            <w:tcW w:w="367" w:type="pct"/>
            <w:tcBorders>
              <w:top w:val="nil"/>
              <w:left w:val="nil"/>
              <w:bottom w:val="nil"/>
              <w:right w:val="single" w:sz="8" w:space="0" w:color="96DAD2"/>
            </w:tcBorders>
            <w:shd w:val="clear" w:color="auto" w:fill="auto"/>
            <w:vAlign w:val="center"/>
            <w:hideMark/>
          </w:tcPr>
          <w:p w14:paraId="683E3DF3"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1989</w:t>
            </w:r>
          </w:p>
        </w:tc>
        <w:tc>
          <w:tcPr>
            <w:tcW w:w="670" w:type="pct"/>
            <w:tcBorders>
              <w:top w:val="nil"/>
              <w:left w:val="nil"/>
              <w:bottom w:val="nil"/>
              <w:right w:val="single" w:sz="8" w:space="0" w:color="96DAD2"/>
            </w:tcBorders>
            <w:shd w:val="clear" w:color="auto" w:fill="auto"/>
            <w:vAlign w:val="center"/>
            <w:hideMark/>
          </w:tcPr>
          <w:p w14:paraId="36DB946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Moderate</w:t>
            </w:r>
          </w:p>
        </w:tc>
      </w:tr>
      <w:tr w:rsidR="00812D5A" w:rsidRPr="0040591B" w14:paraId="32265B4B" w14:textId="77777777" w:rsidTr="00812D5A">
        <w:trPr>
          <w:trHeight w:val="315"/>
        </w:trPr>
        <w:tc>
          <w:tcPr>
            <w:tcW w:w="853" w:type="pct"/>
            <w:tcBorders>
              <w:top w:val="single" w:sz="8" w:space="0" w:color="96DAD2"/>
              <w:left w:val="single" w:sz="8" w:space="0" w:color="54B8B1"/>
              <w:bottom w:val="nil"/>
              <w:right w:val="single" w:sz="8" w:space="0" w:color="96DAD2"/>
            </w:tcBorders>
            <w:shd w:val="clear" w:color="auto" w:fill="auto"/>
            <w:vAlign w:val="center"/>
            <w:hideMark/>
          </w:tcPr>
          <w:p w14:paraId="1F2F1E23"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Petauroides</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volans</w:t>
            </w:r>
            <w:proofErr w:type="spellEnd"/>
          </w:p>
        </w:tc>
        <w:tc>
          <w:tcPr>
            <w:tcW w:w="791" w:type="pct"/>
            <w:tcBorders>
              <w:top w:val="single" w:sz="8" w:space="0" w:color="96DAD2"/>
              <w:left w:val="nil"/>
              <w:bottom w:val="nil"/>
              <w:right w:val="single" w:sz="8" w:space="0" w:color="96DAD2"/>
            </w:tcBorders>
            <w:shd w:val="clear" w:color="auto" w:fill="auto"/>
            <w:vAlign w:val="center"/>
            <w:hideMark/>
          </w:tcPr>
          <w:p w14:paraId="6DA3F76F"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Southern Greater Glider</w:t>
            </w:r>
          </w:p>
        </w:tc>
        <w:tc>
          <w:tcPr>
            <w:tcW w:w="238" w:type="pct"/>
            <w:tcBorders>
              <w:top w:val="single" w:sz="8" w:space="0" w:color="96DAD2"/>
              <w:left w:val="nil"/>
              <w:bottom w:val="nil"/>
              <w:right w:val="single" w:sz="8" w:space="0" w:color="96DAD2"/>
            </w:tcBorders>
            <w:shd w:val="clear" w:color="auto" w:fill="auto"/>
            <w:vAlign w:val="center"/>
            <w:hideMark/>
          </w:tcPr>
          <w:p w14:paraId="46584B8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VU</w:t>
            </w:r>
          </w:p>
        </w:tc>
        <w:tc>
          <w:tcPr>
            <w:tcW w:w="164" w:type="pct"/>
            <w:tcBorders>
              <w:top w:val="single" w:sz="8" w:space="0" w:color="96DAD2"/>
              <w:left w:val="nil"/>
              <w:bottom w:val="nil"/>
              <w:right w:val="single" w:sz="8" w:space="0" w:color="96DAD2"/>
            </w:tcBorders>
            <w:shd w:val="clear" w:color="auto" w:fill="auto"/>
            <w:vAlign w:val="center"/>
            <w:hideMark/>
          </w:tcPr>
          <w:p w14:paraId="4456F4D4"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nil"/>
              <w:right w:val="single" w:sz="8" w:space="0" w:color="96DAD2"/>
            </w:tcBorders>
            <w:shd w:val="clear" w:color="auto" w:fill="auto"/>
            <w:vAlign w:val="center"/>
            <w:hideMark/>
          </w:tcPr>
          <w:p w14:paraId="56FB40F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631" w:type="pct"/>
            <w:tcBorders>
              <w:top w:val="single" w:sz="8" w:space="0" w:color="96DAD2"/>
              <w:left w:val="nil"/>
              <w:bottom w:val="nil"/>
              <w:right w:val="single" w:sz="8" w:space="0" w:color="96DAD2"/>
            </w:tcBorders>
            <w:shd w:val="clear" w:color="auto" w:fill="auto"/>
            <w:vAlign w:val="center"/>
            <w:hideMark/>
          </w:tcPr>
          <w:p w14:paraId="7FF8C07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Vulnerable</w:t>
            </w:r>
          </w:p>
        </w:tc>
        <w:tc>
          <w:tcPr>
            <w:tcW w:w="391" w:type="pct"/>
            <w:tcBorders>
              <w:top w:val="single" w:sz="8" w:space="0" w:color="96DAD2"/>
              <w:left w:val="nil"/>
              <w:bottom w:val="nil"/>
              <w:right w:val="single" w:sz="8" w:space="0" w:color="96DAD2"/>
            </w:tcBorders>
            <w:shd w:val="clear" w:color="auto" w:fill="auto"/>
            <w:vAlign w:val="center"/>
            <w:hideMark/>
          </w:tcPr>
          <w:p w14:paraId="04FC628F"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Victoria</w:t>
            </w:r>
          </w:p>
        </w:tc>
        <w:tc>
          <w:tcPr>
            <w:tcW w:w="339" w:type="pct"/>
            <w:tcBorders>
              <w:top w:val="single" w:sz="8" w:space="0" w:color="96DAD2"/>
              <w:left w:val="nil"/>
              <w:bottom w:val="nil"/>
              <w:right w:val="single" w:sz="8" w:space="0" w:color="96DAD2"/>
            </w:tcBorders>
            <w:shd w:val="clear" w:color="auto" w:fill="auto"/>
            <w:vAlign w:val="center"/>
            <w:hideMark/>
          </w:tcPr>
          <w:p w14:paraId="615DCCC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 PMST</w:t>
            </w:r>
          </w:p>
        </w:tc>
        <w:tc>
          <w:tcPr>
            <w:tcW w:w="372" w:type="pct"/>
            <w:tcBorders>
              <w:top w:val="single" w:sz="8" w:space="0" w:color="96DAD2"/>
              <w:left w:val="nil"/>
              <w:bottom w:val="nil"/>
              <w:right w:val="single" w:sz="8" w:space="0" w:color="96DAD2"/>
            </w:tcBorders>
            <w:shd w:val="clear" w:color="auto" w:fill="auto"/>
            <w:vAlign w:val="center"/>
            <w:hideMark/>
          </w:tcPr>
          <w:p w14:paraId="6686F84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31</w:t>
            </w:r>
          </w:p>
        </w:tc>
        <w:tc>
          <w:tcPr>
            <w:tcW w:w="367" w:type="pct"/>
            <w:tcBorders>
              <w:top w:val="single" w:sz="8" w:space="0" w:color="96DAD2"/>
              <w:left w:val="nil"/>
              <w:bottom w:val="nil"/>
              <w:right w:val="single" w:sz="8" w:space="0" w:color="96DAD2"/>
            </w:tcBorders>
            <w:shd w:val="clear" w:color="auto" w:fill="auto"/>
            <w:vAlign w:val="center"/>
            <w:hideMark/>
          </w:tcPr>
          <w:p w14:paraId="62EF2517"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70" w:type="pct"/>
            <w:tcBorders>
              <w:top w:val="single" w:sz="8" w:space="0" w:color="96DAD2"/>
              <w:left w:val="nil"/>
              <w:bottom w:val="nil"/>
              <w:right w:val="single" w:sz="8" w:space="0" w:color="96DAD2"/>
            </w:tcBorders>
            <w:shd w:val="clear" w:color="auto" w:fill="auto"/>
            <w:vAlign w:val="center"/>
            <w:hideMark/>
          </w:tcPr>
          <w:p w14:paraId="0B6EBBC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High</w:t>
            </w:r>
          </w:p>
        </w:tc>
      </w:tr>
      <w:tr w:rsidR="00812D5A" w:rsidRPr="0040591B" w14:paraId="755EB9D3" w14:textId="77777777" w:rsidTr="00812D5A">
        <w:trPr>
          <w:trHeight w:val="315"/>
        </w:trPr>
        <w:tc>
          <w:tcPr>
            <w:tcW w:w="853" w:type="pct"/>
            <w:tcBorders>
              <w:top w:val="single" w:sz="8" w:space="0" w:color="96DAD2"/>
              <w:left w:val="single" w:sz="8" w:space="0" w:color="54B8B1"/>
              <w:bottom w:val="nil"/>
              <w:right w:val="single" w:sz="8" w:space="0" w:color="96DAD2"/>
            </w:tcBorders>
            <w:shd w:val="clear" w:color="auto" w:fill="auto"/>
            <w:vAlign w:val="center"/>
            <w:hideMark/>
          </w:tcPr>
          <w:p w14:paraId="04892737"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r w:rsidRPr="0040591B">
              <w:rPr>
                <w:rFonts w:cs="Calibri"/>
                <w:i/>
                <w:iCs/>
                <w:color w:val="000000"/>
                <w:sz w:val="20"/>
                <w:szCs w:val="20"/>
                <w:lang w:eastAsia="en-AU"/>
              </w:rPr>
              <w:t xml:space="preserve">Apus </w:t>
            </w:r>
            <w:proofErr w:type="spellStart"/>
            <w:r w:rsidRPr="0040591B">
              <w:rPr>
                <w:rFonts w:cs="Calibri"/>
                <w:i/>
                <w:iCs/>
                <w:color w:val="000000"/>
                <w:sz w:val="20"/>
                <w:szCs w:val="20"/>
                <w:lang w:eastAsia="en-AU"/>
              </w:rPr>
              <w:t>pacificus</w:t>
            </w:r>
            <w:proofErr w:type="spellEnd"/>
          </w:p>
        </w:tc>
        <w:tc>
          <w:tcPr>
            <w:tcW w:w="791" w:type="pct"/>
            <w:tcBorders>
              <w:top w:val="single" w:sz="8" w:space="0" w:color="96DAD2"/>
              <w:left w:val="nil"/>
              <w:bottom w:val="nil"/>
              <w:right w:val="single" w:sz="8" w:space="0" w:color="96DAD2"/>
            </w:tcBorders>
            <w:shd w:val="clear" w:color="auto" w:fill="auto"/>
            <w:vAlign w:val="center"/>
            <w:hideMark/>
          </w:tcPr>
          <w:p w14:paraId="1CB209BA"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Fork-tailed Swift</w:t>
            </w:r>
          </w:p>
        </w:tc>
        <w:tc>
          <w:tcPr>
            <w:tcW w:w="238" w:type="pct"/>
            <w:tcBorders>
              <w:top w:val="single" w:sz="8" w:space="0" w:color="96DAD2"/>
              <w:left w:val="nil"/>
              <w:bottom w:val="nil"/>
              <w:right w:val="single" w:sz="8" w:space="0" w:color="96DAD2"/>
            </w:tcBorders>
            <w:shd w:val="clear" w:color="auto" w:fill="auto"/>
            <w:vAlign w:val="center"/>
            <w:hideMark/>
          </w:tcPr>
          <w:p w14:paraId="752BE68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3036DD13"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Mi</w:t>
            </w:r>
          </w:p>
        </w:tc>
        <w:tc>
          <w:tcPr>
            <w:tcW w:w="183" w:type="pct"/>
            <w:tcBorders>
              <w:top w:val="single" w:sz="8" w:space="0" w:color="96DAD2"/>
              <w:left w:val="nil"/>
              <w:bottom w:val="nil"/>
              <w:right w:val="single" w:sz="8" w:space="0" w:color="96DAD2"/>
            </w:tcBorders>
            <w:shd w:val="clear" w:color="auto" w:fill="auto"/>
            <w:vAlign w:val="center"/>
            <w:hideMark/>
          </w:tcPr>
          <w:p w14:paraId="43CBDF4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1" w:type="pct"/>
            <w:tcBorders>
              <w:top w:val="single" w:sz="8" w:space="0" w:color="96DAD2"/>
              <w:left w:val="nil"/>
              <w:bottom w:val="nil"/>
              <w:right w:val="single" w:sz="8" w:space="0" w:color="96DAD2"/>
            </w:tcBorders>
            <w:shd w:val="clear" w:color="auto" w:fill="auto"/>
            <w:vAlign w:val="center"/>
            <w:hideMark/>
          </w:tcPr>
          <w:p w14:paraId="7F412AD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02154C9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39" w:type="pct"/>
            <w:tcBorders>
              <w:top w:val="single" w:sz="8" w:space="0" w:color="96DAD2"/>
              <w:left w:val="nil"/>
              <w:bottom w:val="nil"/>
              <w:right w:val="single" w:sz="8" w:space="0" w:color="96DAD2"/>
            </w:tcBorders>
            <w:shd w:val="clear" w:color="auto" w:fill="auto"/>
            <w:vAlign w:val="center"/>
            <w:hideMark/>
          </w:tcPr>
          <w:p w14:paraId="06288957"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PMST</w:t>
            </w:r>
          </w:p>
        </w:tc>
        <w:tc>
          <w:tcPr>
            <w:tcW w:w="372" w:type="pct"/>
            <w:tcBorders>
              <w:top w:val="single" w:sz="8" w:space="0" w:color="96DAD2"/>
              <w:left w:val="nil"/>
              <w:bottom w:val="nil"/>
              <w:right w:val="single" w:sz="8" w:space="0" w:color="96DAD2"/>
            </w:tcBorders>
            <w:shd w:val="clear" w:color="auto" w:fill="auto"/>
            <w:vAlign w:val="center"/>
            <w:hideMark/>
          </w:tcPr>
          <w:p w14:paraId="5C297678"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NA</w:t>
            </w:r>
          </w:p>
        </w:tc>
        <w:tc>
          <w:tcPr>
            <w:tcW w:w="367" w:type="pct"/>
            <w:tcBorders>
              <w:top w:val="single" w:sz="8" w:space="0" w:color="96DAD2"/>
              <w:left w:val="nil"/>
              <w:bottom w:val="nil"/>
              <w:right w:val="single" w:sz="8" w:space="0" w:color="96DAD2"/>
            </w:tcBorders>
            <w:shd w:val="clear" w:color="auto" w:fill="auto"/>
            <w:vAlign w:val="center"/>
            <w:hideMark/>
          </w:tcPr>
          <w:p w14:paraId="3DB2BC57"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NA</w:t>
            </w:r>
          </w:p>
        </w:tc>
        <w:tc>
          <w:tcPr>
            <w:tcW w:w="670" w:type="pct"/>
            <w:tcBorders>
              <w:top w:val="single" w:sz="8" w:space="0" w:color="96DAD2"/>
              <w:left w:val="nil"/>
              <w:bottom w:val="nil"/>
              <w:right w:val="single" w:sz="8" w:space="0" w:color="96DAD2"/>
            </w:tcBorders>
            <w:shd w:val="clear" w:color="auto" w:fill="auto"/>
            <w:vAlign w:val="center"/>
            <w:hideMark/>
          </w:tcPr>
          <w:p w14:paraId="0CF02F99"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Moderate</w:t>
            </w:r>
          </w:p>
        </w:tc>
      </w:tr>
      <w:tr w:rsidR="00812D5A" w:rsidRPr="0040591B" w14:paraId="110BD369" w14:textId="77777777" w:rsidTr="00812D5A">
        <w:trPr>
          <w:trHeight w:val="315"/>
        </w:trPr>
        <w:tc>
          <w:tcPr>
            <w:tcW w:w="853" w:type="pct"/>
            <w:tcBorders>
              <w:top w:val="single" w:sz="8" w:space="0" w:color="96DAD2"/>
              <w:left w:val="single" w:sz="8" w:space="0" w:color="54B8B1"/>
              <w:bottom w:val="nil"/>
              <w:right w:val="single" w:sz="8" w:space="0" w:color="96DAD2"/>
            </w:tcBorders>
            <w:shd w:val="clear" w:color="auto" w:fill="auto"/>
            <w:vAlign w:val="center"/>
            <w:hideMark/>
          </w:tcPr>
          <w:p w14:paraId="4E0BCB2A"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r w:rsidRPr="0040591B">
              <w:rPr>
                <w:rFonts w:cs="Calibri"/>
                <w:i/>
                <w:iCs/>
                <w:color w:val="000000"/>
                <w:sz w:val="20"/>
                <w:szCs w:val="20"/>
                <w:lang w:eastAsia="en-AU"/>
              </w:rPr>
              <w:t xml:space="preserve">Haliaeetus </w:t>
            </w:r>
            <w:proofErr w:type="spellStart"/>
            <w:r w:rsidRPr="0040591B">
              <w:rPr>
                <w:rFonts w:cs="Calibri"/>
                <w:i/>
                <w:iCs/>
                <w:color w:val="000000"/>
                <w:sz w:val="20"/>
                <w:szCs w:val="20"/>
                <w:lang w:eastAsia="en-AU"/>
              </w:rPr>
              <w:t>leucogaster</w:t>
            </w:r>
            <w:proofErr w:type="spellEnd"/>
          </w:p>
        </w:tc>
        <w:tc>
          <w:tcPr>
            <w:tcW w:w="791" w:type="pct"/>
            <w:tcBorders>
              <w:top w:val="single" w:sz="8" w:space="0" w:color="96DAD2"/>
              <w:left w:val="nil"/>
              <w:bottom w:val="nil"/>
              <w:right w:val="single" w:sz="8" w:space="0" w:color="96DAD2"/>
            </w:tcBorders>
            <w:shd w:val="clear" w:color="auto" w:fill="auto"/>
            <w:vAlign w:val="center"/>
            <w:hideMark/>
          </w:tcPr>
          <w:p w14:paraId="357DD94F"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White-bellied Sea-Eagle</w:t>
            </w:r>
          </w:p>
        </w:tc>
        <w:tc>
          <w:tcPr>
            <w:tcW w:w="238" w:type="pct"/>
            <w:tcBorders>
              <w:top w:val="single" w:sz="8" w:space="0" w:color="96DAD2"/>
              <w:left w:val="nil"/>
              <w:bottom w:val="nil"/>
              <w:right w:val="single" w:sz="8" w:space="0" w:color="96DAD2"/>
            </w:tcBorders>
            <w:shd w:val="clear" w:color="auto" w:fill="auto"/>
            <w:vAlign w:val="center"/>
            <w:hideMark/>
          </w:tcPr>
          <w:p w14:paraId="3806776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6B1E893F"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Mi</w:t>
            </w:r>
          </w:p>
        </w:tc>
        <w:tc>
          <w:tcPr>
            <w:tcW w:w="183" w:type="pct"/>
            <w:tcBorders>
              <w:top w:val="single" w:sz="8" w:space="0" w:color="96DAD2"/>
              <w:left w:val="nil"/>
              <w:bottom w:val="nil"/>
              <w:right w:val="single" w:sz="8" w:space="0" w:color="96DAD2"/>
            </w:tcBorders>
            <w:shd w:val="clear" w:color="auto" w:fill="auto"/>
            <w:vAlign w:val="center"/>
            <w:hideMark/>
          </w:tcPr>
          <w:p w14:paraId="0D841AE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1" w:type="pct"/>
            <w:tcBorders>
              <w:top w:val="single" w:sz="8" w:space="0" w:color="96DAD2"/>
              <w:left w:val="nil"/>
              <w:bottom w:val="nil"/>
              <w:right w:val="single" w:sz="8" w:space="0" w:color="96DAD2"/>
            </w:tcBorders>
            <w:shd w:val="clear" w:color="auto" w:fill="auto"/>
            <w:vAlign w:val="center"/>
            <w:hideMark/>
          </w:tcPr>
          <w:p w14:paraId="200870F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Endangered </w:t>
            </w:r>
          </w:p>
        </w:tc>
        <w:tc>
          <w:tcPr>
            <w:tcW w:w="391" w:type="pct"/>
            <w:tcBorders>
              <w:top w:val="single" w:sz="8" w:space="0" w:color="96DAD2"/>
              <w:left w:val="nil"/>
              <w:bottom w:val="nil"/>
              <w:right w:val="single" w:sz="8" w:space="0" w:color="96DAD2"/>
            </w:tcBorders>
            <w:shd w:val="clear" w:color="auto" w:fill="auto"/>
            <w:vAlign w:val="center"/>
            <w:hideMark/>
          </w:tcPr>
          <w:p w14:paraId="7EE2D99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Victoria </w:t>
            </w:r>
          </w:p>
        </w:tc>
        <w:tc>
          <w:tcPr>
            <w:tcW w:w="339" w:type="pct"/>
            <w:tcBorders>
              <w:top w:val="single" w:sz="8" w:space="0" w:color="96DAD2"/>
              <w:left w:val="nil"/>
              <w:bottom w:val="nil"/>
              <w:right w:val="single" w:sz="8" w:space="0" w:color="96DAD2"/>
            </w:tcBorders>
            <w:shd w:val="clear" w:color="auto" w:fill="auto"/>
            <w:vAlign w:val="center"/>
            <w:hideMark/>
          </w:tcPr>
          <w:p w14:paraId="5FC38872"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 PMST</w:t>
            </w:r>
          </w:p>
        </w:tc>
        <w:tc>
          <w:tcPr>
            <w:tcW w:w="372" w:type="pct"/>
            <w:tcBorders>
              <w:top w:val="single" w:sz="8" w:space="0" w:color="96DAD2"/>
              <w:left w:val="nil"/>
              <w:bottom w:val="nil"/>
              <w:right w:val="single" w:sz="8" w:space="0" w:color="96DAD2"/>
            </w:tcBorders>
            <w:shd w:val="clear" w:color="auto" w:fill="auto"/>
            <w:vAlign w:val="center"/>
            <w:hideMark/>
          </w:tcPr>
          <w:p w14:paraId="6B56559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3</w:t>
            </w:r>
          </w:p>
        </w:tc>
        <w:tc>
          <w:tcPr>
            <w:tcW w:w="367" w:type="pct"/>
            <w:tcBorders>
              <w:top w:val="single" w:sz="8" w:space="0" w:color="96DAD2"/>
              <w:left w:val="nil"/>
              <w:bottom w:val="nil"/>
              <w:right w:val="single" w:sz="8" w:space="0" w:color="96DAD2"/>
            </w:tcBorders>
            <w:shd w:val="clear" w:color="auto" w:fill="auto"/>
            <w:vAlign w:val="center"/>
            <w:hideMark/>
          </w:tcPr>
          <w:p w14:paraId="6A1EED2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70" w:type="pct"/>
            <w:tcBorders>
              <w:top w:val="single" w:sz="8" w:space="0" w:color="96DAD2"/>
              <w:left w:val="nil"/>
              <w:bottom w:val="nil"/>
              <w:right w:val="single" w:sz="8" w:space="0" w:color="96DAD2"/>
            </w:tcBorders>
            <w:shd w:val="clear" w:color="auto" w:fill="auto"/>
            <w:vAlign w:val="center"/>
            <w:hideMark/>
          </w:tcPr>
          <w:p w14:paraId="3F7BF251" w14:textId="14AAEA34" w:rsidR="0040591B" w:rsidRPr="0040591B" w:rsidRDefault="00A811E7" w:rsidP="0040591B">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Known</w:t>
            </w:r>
          </w:p>
        </w:tc>
      </w:tr>
      <w:tr w:rsidR="00812D5A" w:rsidRPr="0040591B" w14:paraId="6DE9449C" w14:textId="77777777" w:rsidTr="00812D5A">
        <w:trPr>
          <w:trHeight w:val="315"/>
        </w:trPr>
        <w:tc>
          <w:tcPr>
            <w:tcW w:w="853" w:type="pct"/>
            <w:tcBorders>
              <w:top w:val="single" w:sz="8" w:space="0" w:color="96DAD2"/>
              <w:left w:val="single" w:sz="8" w:space="0" w:color="54B8B1"/>
              <w:bottom w:val="nil"/>
              <w:right w:val="single" w:sz="8" w:space="0" w:color="96DAD2"/>
            </w:tcBorders>
            <w:shd w:val="clear" w:color="auto" w:fill="auto"/>
            <w:vAlign w:val="center"/>
            <w:hideMark/>
          </w:tcPr>
          <w:p w14:paraId="0DBA2FA6"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Merops</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ornatus</w:t>
            </w:r>
            <w:proofErr w:type="spellEnd"/>
          </w:p>
        </w:tc>
        <w:tc>
          <w:tcPr>
            <w:tcW w:w="791" w:type="pct"/>
            <w:tcBorders>
              <w:top w:val="single" w:sz="8" w:space="0" w:color="96DAD2"/>
              <w:left w:val="nil"/>
              <w:bottom w:val="nil"/>
              <w:right w:val="single" w:sz="8" w:space="0" w:color="96DAD2"/>
            </w:tcBorders>
            <w:shd w:val="clear" w:color="auto" w:fill="auto"/>
            <w:vAlign w:val="center"/>
            <w:hideMark/>
          </w:tcPr>
          <w:p w14:paraId="3AC2B83D"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Rainbow Bee-eater</w:t>
            </w:r>
          </w:p>
        </w:tc>
        <w:tc>
          <w:tcPr>
            <w:tcW w:w="238" w:type="pct"/>
            <w:tcBorders>
              <w:top w:val="single" w:sz="8" w:space="0" w:color="96DAD2"/>
              <w:left w:val="nil"/>
              <w:bottom w:val="nil"/>
              <w:right w:val="single" w:sz="8" w:space="0" w:color="96DAD2"/>
            </w:tcBorders>
            <w:shd w:val="clear" w:color="auto" w:fill="auto"/>
            <w:vAlign w:val="center"/>
            <w:hideMark/>
          </w:tcPr>
          <w:p w14:paraId="5B22DA32"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6319886E"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Mi</w:t>
            </w:r>
          </w:p>
        </w:tc>
        <w:tc>
          <w:tcPr>
            <w:tcW w:w="183" w:type="pct"/>
            <w:tcBorders>
              <w:top w:val="single" w:sz="8" w:space="0" w:color="96DAD2"/>
              <w:left w:val="nil"/>
              <w:bottom w:val="nil"/>
              <w:right w:val="single" w:sz="8" w:space="0" w:color="96DAD2"/>
            </w:tcBorders>
            <w:shd w:val="clear" w:color="auto" w:fill="auto"/>
            <w:vAlign w:val="center"/>
            <w:hideMark/>
          </w:tcPr>
          <w:p w14:paraId="6593BCC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1" w:type="pct"/>
            <w:tcBorders>
              <w:top w:val="single" w:sz="8" w:space="0" w:color="96DAD2"/>
              <w:left w:val="nil"/>
              <w:bottom w:val="nil"/>
              <w:right w:val="single" w:sz="8" w:space="0" w:color="96DAD2"/>
            </w:tcBorders>
            <w:shd w:val="clear" w:color="auto" w:fill="auto"/>
            <w:vAlign w:val="center"/>
            <w:hideMark/>
          </w:tcPr>
          <w:p w14:paraId="6FBCF4F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3F0E215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39" w:type="pct"/>
            <w:tcBorders>
              <w:top w:val="single" w:sz="8" w:space="0" w:color="96DAD2"/>
              <w:left w:val="nil"/>
              <w:bottom w:val="nil"/>
              <w:right w:val="single" w:sz="8" w:space="0" w:color="96DAD2"/>
            </w:tcBorders>
            <w:shd w:val="clear" w:color="auto" w:fill="auto"/>
            <w:vAlign w:val="center"/>
            <w:hideMark/>
          </w:tcPr>
          <w:p w14:paraId="1C22B5D8"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PMST</w:t>
            </w:r>
          </w:p>
        </w:tc>
        <w:tc>
          <w:tcPr>
            <w:tcW w:w="372" w:type="pct"/>
            <w:tcBorders>
              <w:top w:val="single" w:sz="8" w:space="0" w:color="96DAD2"/>
              <w:left w:val="nil"/>
              <w:bottom w:val="nil"/>
              <w:right w:val="single" w:sz="8" w:space="0" w:color="96DAD2"/>
            </w:tcBorders>
            <w:shd w:val="clear" w:color="auto" w:fill="auto"/>
            <w:vAlign w:val="center"/>
            <w:hideMark/>
          </w:tcPr>
          <w:p w14:paraId="7AA6D6C3"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NA</w:t>
            </w:r>
          </w:p>
        </w:tc>
        <w:tc>
          <w:tcPr>
            <w:tcW w:w="367" w:type="pct"/>
            <w:tcBorders>
              <w:top w:val="single" w:sz="8" w:space="0" w:color="96DAD2"/>
              <w:left w:val="nil"/>
              <w:bottom w:val="nil"/>
              <w:right w:val="single" w:sz="8" w:space="0" w:color="96DAD2"/>
            </w:tcBorders>
            <w:shd w:val="clear" w:color="auto" w:fill="auto"/>
            <w:vAlign w:val="center"/>
            <w:hideMark/>
          </w:tcPr>
          <w:p w14:paraId="6D89F8F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NA</w:t>
            </w:r>
          </w:p>
        </w:tc>
        <w:tc>
          <w:tcPr>
            <w:tcW w:w="670" w:type="pct"/>
            <w:tcBorders>
              <w:top w:val="single" w:sz="8" w:space="0" w:color="96DAD2"/>
              <w:left w:val="nil"/>
              <w:bottom w:val="nil"/>
              <w:right w:val="single" w:sz="8" w:space="0" w:color="96DAD2"/>
            </w:tcBorders>
            <w:shd w:val="clear" w:color="auto" w:fill="auto"/>
            <w:vAlign w:val="center"/>
            <w:hideMark/>
          </w:tcPr>
          <w:p w14:paraId="6121EF6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Moderate</w:t>
            </w:r>
          </w:p>
        </w:tc>
      </w:tr>
      <w:tr w:rsidR="00812D5A" w:rsidRPr="0040591B" w14:paraId="5B9DA180" w14:textId="77777777" w:rsidTr="00812D5A">
        <w:trPr>
          <w:trHeight w:val="315"/>
        </w:trPr>
        <w:tc>
          <w:tcPr>
            <w:tcW w:w="853" w:type="pct"/>
            <w:tcBorders>
              <w:top w:val="single" w:sz="8" w:space="0" w:color="96DAD2"/>
              <w:left w:val="single" w:sz="8" w:space="0" w:color="54B8B1"/>
              <w:bottom w:val="nil"/>
              <w:right w:val="single" w:sz="8" w:space="0" w:color="96DAD2"/>
            </w:tcBorders>
            <w:shd w:val="clear" w:color="auto" w:fill="auto"/>
            <w:vAlign w:val="center"/>
            <w:hideMark/>
          </w:tcPr>
          <w:p w14:paraId="28FA15DA"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Myiagra</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cyanoleuca</w:t>
            </w:r>
            <w:proofErr w:type="spellEnd"/>
          </w:p>
        </w:tc>
        <w:tc>
          <w:tcPr>
            <w:tcW w:w="791" w:type="pct"/>
            <w:tcBorders>
              <w:top w:val="single" w:sz="8" w:space="0" w:color="96DAD2"/>
              <w:left w:val="nil"/>
              <w:bottom w:val="nil"/>
              <w:right w:val="single" w:sz="8" w:space="0" w:color="96DAD2"/>
            </w:tcBorders>
            <w:shd w:val="clear" w:color="auto" w:fill="auto"/>
            <w:vAlign w:val="center"/>
            <w:hideMark/>
          </w:tcPr>
          <w:p w14:paraId="1D25055E"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Satin Flycatcher</w:t>
            </w:r>
          </w:p>
        </w:tc>
        <w:tc>
          <w:tcPr>
            <w:tcW w:w="238" w:type="pct"/>
            <w:tcBorders>
              <w:top w:val="single" w:sz="8" w:space="0" w:color="96DAD2"/>
              <w:left w:val="nil"/>
              <w:bottom w:val="nil"/>
              <w:right w:val="single" w:sz="8" w:space="0" w:color="96DAD2"/>
            </w:tcBorders>
            <w:shd w:val="clear" w:color="auto" w:fill="auto"/>
            <w:vAlign w:val="center"/>
            <w:hideMark/>
          </w:tcPr>
          <w:p w14:paraId="304BB15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62DEB69C"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Mi</w:t>
            </w:r>
          </w:p>
        </w:tc>
        <w:tc>
          <w:tcPr>
            <w:tcW w:w="183" w:type="pct"/>
            <w:tcBorders>
              <w:top w:val="single" w:sz="8" w:space="0" w:color="96DAD2"/>
              <w:left w:val="nil"/>
              <w:bottom w:val="nil"/>
              <w:right w:val="single" w:sz="8" w:space="0" w:color="96DAD2"/>
            </w:tcBorders>
            <w:shd w:val="clear" w:color="auto" w:fill="auto"/>
            <w:vAlign w:val="center"/>
            <w:hideMark/>
          </w:tcPr>
          <w:p w14:paraId="1510695F"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1" w:type="pct"/>
            <w:tcBorders>
              <w:top w:val="single" w:sz="8" w:space="0" w:color="96DAD2"/>
              <w:left w:val="nil"/>
              <w:bottom w:val="nil"/>
              <w:right w:val="single" w:sz="8" w:space="0" w:color="96DAD2"/>
            </w:tcBorders>
            <w:shd w:val="clear" w:color="auto" w:fill="auto"/>
            <w:vAlign w:val="center"/>
            <w:hideMark/>
          </w:tcPr>
          <w:p w14:paraId="31A72E2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75A2D42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39" w:type="pct"/>
            <w:tcBorders>
              <w:top w:val="single" w:sz="8" w:space="0" w:color="96DAD2"/>
              <w:left w:val="nil"/>
              <w:bottom w:val="nil"/>
              <w:right w:val="single" w:sz="8" w:space="0" w:color="96DAD2"/>
            </w:tcBorders>
            <w:shd w:val="clear" w:color="auto" w:fill="auto"/>
            <w:vAlign w:val="center"/>
            <w:hideMark/>
          </w:tcPr>
          <w:p w14:paraId="02B0CBC9"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PMST</w:t>
            </w:r>
          </w:p>
        </w:tc>
        <w:tc>
          <w:tcPr>
            <w:tcW w:w="372" w:type="pct"/>
            <w:tcBorders>
              <w:top w:val="single" w:sz="8" w:space="0" w:color="96DAD2"/>
              <w:left w:val="nil"/>
              <w:bottom w:val="nil"/>
              <w:right w:val="single" w:sz="8" w:space="0" w:color="96DAD2"/>
            </w:tcBorders>
            <w:shd w:val="clear" w:color="auto" w:fill="auto"/>
            <w:vAlign w:val="center"/>
            <w:hideMark/>
          </w:tcPr>
          <w:p w14:paraId="538690BF"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NA</w:t>
            </w:r>
          </w:p>
        </w:tc>
        <w:tc>
          <w:tcPr>
            <w:tcW w:w="367" w:type="pct"/>
            <w:tcBorders>
              <w:top w:val="single" w:sz="8" w:space="0" w:color="96DAD2"/>
              <w:left w:val="nil"/>
              <w:bottom w:val="nil"/>
              <w:right w:val="single" w:sz="8" w:space="0" w:color="96DAD2"/>
            </w:tcBorders>
            <w:shd w:val="clear" w:color="auto" w:fill="auto"/>
            <w:vAlign w:val="center"/>
            <w:hideMark/>
          </w:tcPr>
          <w:p w14:paraId="6C6BC81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NA</w:t>
            </w:r>
          </w:p>
        </w:tc>
        <w:tc>
          <w:tcPr>
            <w:tcW w:w="670" w:type="pct"/>
            <w:tcBorders>
              <w:top w:val="single" w:sz="8" w:space="0" w:color="96DAD2"/>
              <w:left w:val="nil"/>
              <w:bottom w:val="nil"/>
              <w:right w:val="single" w:sz="8" w:space="0" w:color="96DAD2"/>
            </w:tcBorders>
            <w:shd w:val="clear" w:color="auto" w:fill="auto"/>
            <w:vAlign w:val="center"/>
            <w:hideMark/>
          </w:tcPr>
          <w:p w14:paraId="7DE880A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Moderate</w:t>
            </w:r>
          </w:p>
        </w:tc>
      </w:tr>
      <w:tr w:rsidR="00812D5A" w:rsidRPr="0040591B" w14:paraId="3876F3C6" w14:textId="77777777" w:rsidTr="00812D5A">
        <w:trPr>
          <w:trHeight w:val="315"/>
        </w:trPr>
        <w:tc>
          <w:tcPr>
            <w:tcW w:w="853" w:type="pct"/>
            <w:tcBorders>
              <w:top w:val="single" w:sz="8" w:space="0" w:color="96DAD2"/>
              <w:left w:val="single" w:sz="8" w:space="0" w:color="54B8B1"/>
              <w:bottom w:val="nil"/>
              <w:right w:val="single" w:sz="8" w:space="0" w:color="96DAD2"/>
            </w:tcBorders>
            <w:shd w:val="clear" w:color="auto" w:fill="auto"/>
            <w:vAlign w:val="center"/>
            <w:hideMark/>
          </w:tcPr>
          <w:p w14:paraId="494982F1"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r w:rsidRPr="0040591B">
              <w:rPr>
                <w:rFonts w:cs="Calibri"/>
                <w:i/>
                <w:iCs/>
                <w:color w:val="000000"/>
                <w:sz w:val="20"/>
                <w:szCs w:val="20"/>
                <w:lang w:eastAsia="en-AU"/>
              </w:rPr>
              <w:t>Accipiter fasciatus</w:t>
            </w:r>
          </w:p>
        </w:tc>
        <w:tc>
          <w:tcPr>
            <w:tcW w:w="791" w:type="pct"/>
            <w:tcBorders>
              <w:top w:val="single" w:sz="8" w:space="0" w:color="96DAD2"/>
              <w:left w:val="nil"/>
              <w:bottom w:val="nil"/>
              <w:right w:val="single" w:sz="8" w:space="0" w:color="96DAD2"/>
            </w:tcBorders>
            <w:shd w:val="clear" w:color="auto" w:fill="auto"/>
            <w:vAlign w:val="center"/>
            <w:hideMark/>
          </w:tcPr>
          <w:p w14:paraId="2431306B"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Brown Goshawk</w:t>
            </w:r>
          </w:p>
        </w:tc>
        <w:tc>
          <w:tcPr>
            <w:tcW w:w="238" w:type="pct"/>
            <w:tcBorders>
              <w:top w:val="single" w:sz="8" w:space="0" w:color="96DAD2"/>
              <w:left w:val="nil"/>
              <w:bottom w:val="nil"/>
              <w:right w:val="single" w:sz="8" w:space="0" w:color="96DAD2"/>
            </w:tcBorders>
            <w:shd w:val="clear" w:color="auto" w:fill="auto"/>
            <w:vAlign w:val="center"/>
            <w:hideMark/>
          </w:tcPr>
          <w:p w14:paraId="0E1B3CAF"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45F3C7D0"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nil"/>
              <w:right w:val="single" w:sz="8" w:space="0" w:color="96DAD2"/>
            </w:tcBorders>
            <w:shd w:val="clear" w:color="auto" w:fill="auto"/>
            <w:vAlign w:val="center"/>
            <w:hideMark/>
          </w:tcPr>
          <w:p w14:paraId="34453FE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1" w:type="pct"/>
            <w:tcBorders>
              <w:top w:val="single" w:sz="8" w:space="0" w:color="96DAD2"/>
              <w:left w:val="nil"/>
              <w:bottom w:val="nil"/>
              <w:right w:val="single" w:sz="8" w:space="0" w:color="96DAD2"/>
            </w:tcBorders>
            <w:shd w:val="clear" w:color="auto" w:fill="auto"/>
            <w:vAlign w:val="center"/>
            <w:hideMark/>
          </w:tcPr>
          <w:p w14:paraId="5FB1ED8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47F2B8C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39" w:type="pct"/>
            <w:tcBorders>
              <w:top w:val="single" w:sz="8" w:space="0" w:color="96DAD2"/>
              <w:left w:val="nil"/>
              <w:bottom w:val="nil"/>
              <w:right w:val="single" w:sz="8" w:space="0" w:color="96DAD2"/>
            </w:tcBorders>
            <w:shd w:val="clear" w:color="auto" w:fill="auto"/>
            <w:vAlign w:val="center"/>
            <w:hideMark/>
          </w:tcPr>
          <w:p w14:paraId="45A8590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single" w:sz="8" w:space="0" w:color="96DAD2"/>
              <w:left w:val="nil"/>
              <w:bottom w:val="nil"/>
              <w:right w:val="single" w:sz="8" w:space="0" w:color="96DAD2"/>
            </w:tcBorders>
            <w:shd w:val="clear" w:color="auto" w:fill="auto"/>
            <w:vAlign w:val="center"/>
            <w:hideMark/>
          </w:tcPr>
          <w:p w14:paraId="666B4E9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88</w:t>
            </w:r>
          </w:p>
        </w:tc>
        <w:tc>
          <w:tcPr>
            <w:tcW w:w="367" w:type="pct"/>
            <w:tcBorders>
              <w:top w:val="single" w:sz="8" w:space="0" w:color="96DAD2"/>
              <w:left w:val="nil"/>
              <w:bottom w:val="nil"/>
              <w:right w:val="single" w:sz="8" w:space="0" w:color="96DAD2"/>
            </w:tcBorders>
            <w:shd w:val="clear" w:color="auto" w:fill="auto"/>
            <w:vAlign w:val="center"/>
            <w:hideMark/>
          </w:tcPr>
          <w:p w14:paraId="3DB388F2"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2020</w:t>
            </w:r>
          </w:p>
        </w:tc>
        <w:tc>
          <w:tcPr>
            <w:tcW w:w="670" w:type="pct"/>
            <w:tcBorders>
              <w:top w:val="single" w:sz="8" w:space="0" w:color="96DAD2"/>
              <w:left w:val="nil"/>
              <w:bottom w:val="nil"/>
              <w:right w:val="single" w:sz="8" w:space="0" w:color="96DAD2"/>
            </w:tcBorders>
            <w:shd w:val="clear" w:color="auto" w:fill="auto"/>
            <w:vAlign w:val="center"/>
            <w:hideMark/>
          </w:tcPr>
          <w:p w14:paraId="2B997053"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High</w:t>
            </w:r>
          </w:p>
        </w:tc>
      </w:tr>
      <w:tr w:rsidR="00812D5A" w:rsidRPr="0040591B" w14:paraId="42DEF776" w14:textId="77777777" w:rsidTr="00812D5A">
        <w:trPr>
          <w:trHeight w:val="315"/>
        </w:trPr>
        <w:tc>
          <w:tcPr>
            <w:tcW w:w="853" w:type="pct"/>
            <w:tcBorders>
              <w:top w:val="single" w:sz="8" w:space="0" w:color="96DAD2"/>
              <w:left w:val="single" w:sz="8" w:space="0" w:color="54B8B1"/>
              <w:bottom w:val="nil"/>
              <w:right w:val="single" w:sz="8" w:space="0" w:color="96DAD2"/>
            </w:tcBorders>
            <w:shd w:val="clear" w:color="auto" w:fill="auto"/>
            <w:vAlign w:val="center"/>
            <w:hideMark/>
          </w:tcPr>
          <w:p w14:paraId="4672C1AE"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r w:rsidRPr="0040591B">
              <w:rPr>
                <w:rFonts w:cs="Calibri"/>
                <w:i/>
                <w:iCs/>
                <w:color w:val="000000"/>
                <w:sz w:val="20"/>
                <w:szCs w:val="20"/>
                <w:lang w:eastAsia="en-AU"/>
              </w:rPr>
              <w:t>Biziura lobata</w:t>
            </w:r>
          </w:p>
        </w:tc>
        <w:tc>
          <w:tcPr>
            <w:tcW w:w="791" w:type="pct"/>
            <w:tcBorders>
              <w:top w:val="single" w:sz="8" w:space="0" w:color="96DAD2"/>
              <w:left w:val="nil"/>
              <w:bottom w:val="nil"/>
              <w:right w:val="single" w:sz="8" w:space="0" w:color="96DAD2"/>
            </w:tcBorders>
            <w:shd w:val="clear" w:color="auto" w:fill="auto"/>
            <w:vAlign w:val="center"/>
            <w:hideMark/>
          </w:tcPr>
          <w:p w14:paraId="3B7D0661"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Musk Duck</w:t>
            </w:r>
          </w:p>
        </w:tc>
        <w:tc>
          <w:tcPr>
            <w:tcW w:w="238" w:type="pct"/>
            <w:tcBorders>
              <w:top w:val="single" w:sz="8" w:space="0" w:color="96DAD2"/>
              <w:left w:val="nil"/>
              <w:bottom w:val="nil"/>
              <w:right w:val="single" w:sz="8" w:space="0" w:color="96DAD2"/>
            </w:tcBorders>
            <w:shd w:val="clear" w:color="auto" w:fill="auto"/>
            <w:vAlign w:val="center"/>
            <w:hideMark/>
          </w:tcPr>
          <w:p w14:paraId="466A8CB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00A5C571"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nil"/>
              <w:right w:val="single" w:sz="8" w:space="0" w:color="96DAD2"/>
            </w:tcBorders>
            <w:shd w:val="clear" w:color="auto" w:fill="auto"/>
            <w:vAlign w:val="center"/>
            <w:hideMark/>
          </w:tcPr>
          <w:p w14:paraId="72943BE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1" w:type="pct"/>
            <w:tcBorders>
              <w:top w:val="single" w:sz="8" w:space="0" w:color="96DAD2"/>
              <w:left w:val="nil"/>
              <w:bottom w:val="nil"/>
              <w:right w:val="single" w:sz="8" w:space="0" w:color="96DAD2"/>
            </w:tcBorders>
            <w:shd w:val="clear" w:color="auto" w:fill="auto"/>
            <w:vAlign w:val="center"/>
            <w:hideMark/>
          </w:tcPr>
          <w:p w14:paraId="3BCB853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Vulnerable</w:t>
            </w:r>
          </w:p>
        </w:tc>
        <w:tc>
          <w:tcPr>
            <w:tcW w:w="391" w:type="pct"/>
            <w:tcBorders>
              <w:top w:val="single" w:sz="8" w:space="0" w:color="96DAD2"/>
              <w:left w:val="nil"/>
              <w:bottom w:val="nil"/>
              <w:right w:val="single" w:sz="8" w:space="0" w:color="96DAD2"/>
            </w:tcBorders>
            <w:shd w:val="clear" w:color="auto" w:fill="auto"/>
            <w:vAlign w:val="center"/>
            <w:hideMark/>
          </w:tcPr>
          <w:p w14:paraId="09C30C2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Victoria</w:t>
            </w:r>
          </w:p>
        </w:tc>
        <w:tc>
          <w:tcPr>
            <w:tcW w:w="339" w:type="pct"/>
            <w:tcBorders>
              <w:top w:val="single" w:sz="8" w:space="0" w:color="96DAD2"/>
              <w:left w:val="nil"/>
              <w:bottom w:val="nil"/>
              <w:right w:val="single" w:sz="8" w:space="0" w:color="96DAD2"/>
            </w:tcBorders>
            <w:shd w:val="clear" w:color="auto" w:fill="auto"/>
            <w:vAlign w:val="center"/>
            <w:hideMark/>
          </w:tcPr>
          <w:p w14:paraId="1AB67808"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single" w:sz="8" w:space="0" w:color="96DAD2"/>
              <w:left w:val="nil"/>
              <w:bottom w:val="nil"/>
              <w:right w:val="single" w:sz="8" w:space="0" w:color="96DAD2"/>
            </w:tcBorders>
            <w:shd w:val="clear" w:color="auto" w:fill="auto"/>
            <w:vAlign w:val="center"/>
            <w:hideMark/>
          </w:tcPr>
          <w:p w14:paraId="65279D6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7</w:t>
            </w:r>
          </w:p>
        </w:tc>
        <w:tc>
          <w:tcPr>
            <w:tcW w:w="367" w:type="pct"/>
            <w:tcBorders>
              <w:top w:val="single" w:sz="8" w:space="0" w:color="96DAD2"/>
              <w:left w:val="nil"/>
              <w:bottom w:val="nil"/>
              <w:right w:val="single" w:sz="8" w:space="0" w:color="96DAD2"/>
            </w:tcBorders>
            <w:shd w:val="clear" w:color="auto" w:fill="auto"/>
            <w:vAlign w:val="center"/>
            <w:hideMark/>
          </w:tcPr>
          <w:p w14:paraId="3BCE51B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70" w:type="pct"/>
            <w:tcBorders>
              <w:top w:val="single" w:sz="8" w:space="0" w:color="96DAD2"/>
              <w:left w:val="nil"/>
              <w:bottom w:val="nil"/>
              <w:right w:val="single" w:sz="8" w:space="0" w:color="96DAD2"/>
            </w:tcBorders>
            <w:shd w:val="clear" w:color="auto" w:fill="auto"/>
            <w:vAlign w:val="center"/>
            <w:hideMark/>
          </w:tcPr>
          <w:p w14:paraId="7522608D" w14:textId="4D4A88D3" w:rsidR="0040591B" w:rsidRPr="0040591B" w:rsidRDefault="00A811E7" w:rsidP="0040591B">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Known</w:t>
            </w:r>
          </w:p>
        </w:tc>
      </w:tr>
      <w:tr w:rsidR="00D82F91" w:rsidRPr="0040591B" w14:paraId="72129CD0" w14:textId="77777777" w:rsidTr="00812D5A">
        <w:trPr>
          <w:trHeight w:val="315"/>
        </w:trPr>
        <w:tc>
          <w:tcPr>
            <w:tcW w:w="853" w:type="pct"/>
            <w:tcBorders>
              <w:top w:val="single" w:sz="8" w:space="0" w:color="96DAD2"/>
              <w:left w:val="single" w:sz="8" w:space="0" w:color="54B8B1"/>
              <w:bottom w:val="nil"/>
              <w:right w:val="single" w:sz="8" w:space="0" w:color="96DAD2"/>
            </w:tcBorders>
            <w:shd w:val="clear" w:color="auto" w:fill="auto"/>
            <w:vAlign w:val="center"/>
            <w:hideMark/>
          </w:tcPr>
          <w:p w14:paraId="7EC8359E" w14:textId="77777777" w:rsidR="00A811E7" w:rsidRPr="0040591B" w:rsidRDefault="00A811E7" w:rsidP="00A811E7">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Cacomantis</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flabelliformis</w:t>
            </w:r>
            <w:proofErr w:type="spellEnd"/>
          </w:p>
        </w:tc>
        <w:tc>
          <w:tcPr>
            <w:tcW w:w="791" w:type="pct"/>
            <w:tcBorders>
              <w:top w:val="single" w:sz="8" w:space="0" w:color="96DAD2"/>
              <w:left w:val="nil"/>
              <w:bottom w:val="nil"/>
              <w:right w:val="single" w:sz="8" w:space="0" w:color="96DAD2"/>
            </w:tcBorders>
            <w:shd w:val="clear" w:color="auto" w:fill="auto"/>
            <w:vAlign w:val="center"/>
            <w:hideMark/>
          </w:tcPr>
          <w:p w14:paraId="61BDE0BD"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Fan-tailed Cuckoo</w:t>
            </w:r>
          </w:p>
        </w:tc>
        <w:tc>
          <w:tcPr>
            <w:tcW w:w="238" w:type="pct"/>
            <w:tcBorders>
              <w:top w:val="single" w:sz="8" w:space="0" w:color="96DAD2"/>
              <w:left w:val="nil"/>
              <w:bottom w:val="nil"/>
              <w:right w:val="single" w:sz="8" w:space="0" w:color="96DAD2"/>
            </w:tcBorders>
            <w:shd w:val="clear" w:color="auto" w:fill="auto"/>
            <w:vAlign w:val="center"/>
            <w:hideMark/>
          </w:tcPr>
          <w:p w14:paraId="4C6393B1"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2325CFC2"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nil"/>
              <w:right w:val="single" w:sz="8" w:space="0" w:color="96DAD2"/>
            </w:tcBorders>
            <w:shd w:val="clear" w:color="auto" w:fill="auto"/>
            <w:vAlign w:val="center"/>
            <w:hideMark/>
          </w:tcPr>
          <w:p w14:paraId="7CA012E0"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1" w:type="pct"/>
            <w:tcBorders>
              <w:top w:val="single" w:sz="8" w:space="0" w:color="96DAD2"/>
              <w:left w:val="nil"/>
              <w:bottom w:val="nil"/>
              <w:right w:val="single" w:sz="8" w:space="0" w:color="96DAD2"/>
            </w:tcBorders>
            <w:shd w:val="clear" w:color="auto" w:fill="auto"/>
            <w:vAlign w:val="center"/>
            <w:hideMark/>
          </w:tcPr>
          <w:p w14:paraId="24010D91"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5772469F"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39" w:type="pct"/>
            <w:tcBorders>
              <w:top w:val="single" w:sz="8" w:space="0" w:color="96DAD2"/>
              <w:left w:val="nil"/>
              <w:bottom w:val="nil"/>
              <w:right w:val="single" w:sz="8" w:space="0" w:color="96DAD2"/>
            </w:tcBorders>
            <w:shd w:val="clear" w:color="auto" w:fill="auto"/>
            <w:vAlign w:val="center"/>
            <w:hideMark/>
          </w:tcPr>
          <w:p w14:paraId="560C1E86"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single" w:sz="8" w:space="0" w:color="96DAD2"/>
              <w:left w:val="nil"/>
              <w:bottom w:val="nil"/>
              <w:right w:val="single" w:sz="8" w:space="0" w:color="96DAD2"/>
            </w:tcBorders>
            <w:shd w:val="clear" w:color="auto" w:fill="auto"/>
            <w:vAlign w:val="center"/>
            <w:hideMark/>
          </w:tcPr>
          <w:p w14:paraId="29FBCF93"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130</w:t>
            </w:r>
          </w:p>
        </w:tc>
        <w:tc>
          <w:tcPr>
            <w:tcW w:w="367" w:type="pct"/>
            <w:tcBorders>
              <w:top w:val="single" w:sz="8" w:space="0" w:color="96DAD2"/>
              <w:left w:val="nil"/>
              <w:bottom w:val="nil"/>
              <w:right w:val="single" w:sz="8" w:space="0" w:color="96DAD2"/>
            </w:tcBorders>
            <w:shd w:val="clear" w:color="auto" w:fill="auto"/>
            <w:vAlign w:val="center"/>
            <w:hideMark/>
          </w:tcPr>
          <w:p w14:paraId="3C570C86"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70" w:type="pct"/>
            <w:tcBorders>
              <w:top w:val="single" w:sz="8" w:space="0" w:color="96DAD2"/>
              <w:left w:val="nil"/>
              <w:bottom w:val="nil"/>
              <w:right w:val="single" w:sz="8" w:space="0" w:color="96DAD2"/>
            </w:tcBorders>
            <w:shd w:val="clear" w:color="auto" w:fill="auto"/>
            <w:hideMark/>
          </w:tcPr>
          <w:p w14:paraId="72884D83" w14:textId="45C1871B"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06015D">
              <w:rPr>
                <w:rFonts w:cs="Calibri"/>
                <w:color w:val="000000"/>
                <w:sz w:val="20"/>
                <w:szCs w:val="20"/>
                <w:lang w:eastAsia="en-AU"/>
              </w:rPr>
              <w:t>Known</w:t>
            </w:r>
          </w:p>
        </w:tc>
      </w:tr>
      <w:tr w:rsidR="00D82F91" w:rsidRPr="0040591B" w14:paraId="60C61A30" w14:textId="77777777" w:rsidTr="00812D5A">
        <w:trPr>
          <w:trHeight w:val="315"/>
        </w:trPr>
        <w:tc>
          <w:tcPr>
            <w:tcW w:w="853" w:type="pct"/>
            <w:tcBorders>
              <w:top w:val="single" w:sz="8" w:space="0" w:color="96DAD2"/>
              <w:left w:val="single" w:sz="8" w:space="0" w:color="54B8B1"/>
              <w:bottom w:val="nil"/>
              <w:right w:val="single" w:sz="8" w:space="0" w:color="96DAD2"/>
            </w:tcBorders>
            <w:shd w:val="clear" w:color="auto" w:fill="auto"/>
            <w:vAlign w:val="center"/>
            <w:hideMark/>
          </w:tcPr>
          <w:p w14:paraId="4F16CC13" w14:textId="77777777" w:rsidR="00A811E7" w:rsidRPr="0040591B" w:rsidRDefault="00A811E7" w:rsidP="00A811E7">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Coracina</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novaehollandiae</w:t>
            </w:r>
            <w:proofErr w:type="spellEnd"/>
          </w:p>
        </w:tc>
        <w:tc>
          <w:tcPr>
            <w:tcW w:w="791" w:type="pct"/>
            <w:tcBorders>
              <w:top w:val="single" w:sz="8" w:space="0" w:color="96DAD2"/>
              <w:left w:val="nil"/>
              <w:bottom w:val="nil"/>
              <w:right w:val="single" w:sz="8" w:space="0" w:color="96DAD2"/>
            </w:tcBorders>
            <w:shd w:val="clear" w:color="auto" w:fill="auto"/>
            <w:vAlign w:val="center"/>
            <w:hideMark/>
          </w:tcPr>
          <w:p w14:paraId="389FE020"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Black-faced Cuckoo-shrike</w:t>
            </w:r>
          </w:p>
        </w:tc>
        <w:tc>
          <w:tcPr>
            <w:tcW w:w="238" w:type="pct"/>
            <w:tcBorders>
              <w:top w:val="single" w:sz="8" w:space="0" w:color="96DAD2"/>
              <w:left w:val="nil"/>
              <w:bottom w:val="nil"/>
              <w:right w:val="single" w:sz="8" w:space="0" w:color="96DAD2"/>
            </w:tcBorders>
            <w:shd w:val="clear" w:color="auto" w:fill="auto"/>
            <w:vAlign w:val="center"/>
            <w:hideMark/>
          </w:tcPr>
          <w:p w14:paraId="686602B1"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2C821CB0"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nil"/>
              <w:right w:val="single" w:sz="8" w:space="0" w:color="96DAD2"/>
            </w:tcBorders>
            <w:shd w:val="clear" w:color="auto" w:fill="auto"/>
            <w:vAlign w:val="center"/>
            <w:hideMark/>
          </w:tcPr>
          <w:p w14:paraId="1693645B"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1" w:type="pct"/>
            <w:tcBorders>
              <w:top w:val="single" w:sz="8" w:space="0" w:color="96DAD2"/>
              <w:left w:val="nil"/>
              <w:bottom w:val="nil"/>
              <w:right w:val="single" w:sz="8" w:space="0" w:color="96DAD2"/>
            </w:tcBorders>
            <w:shd w:val="clear" w:color="auto" w:fill="auto"/>
            <w:vAlign w:val="center"/>
            <w:hideMark/>
          </w:tcPr>
          <w:p w14:paraId="2F7DB76C"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04F28534"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39" w:type="pct"/>
            <w:tcBorders>
              <w:top w:val="single" w:sz="8" w:space="0" w:color="96DAD2"/>
              <w:left w:val="nil"/>
              <w:bottom w:val="nil"/>
              <w:right w:val="single" w:sz="8" w:space="0" w:color="96DAD2"/>
            </w:tcBorders>
            <w:shd w:val="clear" w:color="auto" w:fill="auto"/>
            <w:vAlign w:val="center"/>
            <w:hideMark/>
          </w:tcPr>
          <w:p w14:paraId="66ECBCA2"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single" w:sz="8" w:space="0" w:color="96DAD2"/>
              <w:left w:val="nil"/>
              <w:bottom w:val="nil"/>
              <w:right w:val="single" w:sz="8" w:space="0" w:color="96DAD2"/>
            </w:tcBorders>
            <w:shd w:val="clear" w:color="auto" w:fill="auto"/>
            <w:vAlign w:val="center"/>
            <w:hideMark/>
          </w:tcPr>
          <w:p w14:paraId="230D7B27"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78</w:t>
            </w:r>
          </w:p>
        </w:tc>
        <w:tc>
          <w:tcPr>
            <w:tcW w:w="367" w:type="pct"/>
            <w:tcBorders>
              <w:top w:val="single" w:sz="8" w:space="0" w:color="96DAD2"/>
              <w:left w:val="nil"/>
              <w:bottom w:val="nil"/>
              <w:right w:val="single" w:sz="8" w:space="0" w:color="96DAD2"/>
            </w:tcBorders>
            <w:shd w:val="clear" w:color="auto" w:fill="auto"/>
            <w:vAlign w:val="center"/>
            <w:hideMark/>
          </w:tcPr>
          <w:p w14:paraId="573A5B03"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70" w:type="pct"/>
            <w:tcBorders>
              <w:top w:val="single" w:sz="8" w:space="0" w:color="96DAD2"/>
              <w:left w:val="nil"/>
              <w:bottom w:val="nil"/>
              <w:right w:val="single" w:sz="8" w:space="0" w:color="96DAD2"/>
            </w:tcBorders>
            <w:shd w:val="clear" w:color="auto" w:fill="auto"/>
            <w:hideMark/>
          </w:tcPr>
          <w:p w14:paraId="74C265BE" w14:textId="18DD667D"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06015D">
              <w:rPr>
                <w:rFonts w:cs="Calibri"/>
                <w:color w:val="000000"/>
                <w:sz w:val="20"/>
                <w:szCs w:val="20"/>
                <w:lang w:eastAsia="en-AU"/>
              </w:rPr>
              <w:t>Known</w:t>
            </w:r>
          </w:p>
        </w:tc>
      </w:tr>
      <w:tr w:rsidR="00D82F91" w:rsidRPr="0040591B" w14:paraId="4D8E8EBA" w14:textId="77777777" w:rsidTr="00812D5A">
        <w:trPr>
          <w:trHeight w:val="315"/>
        </w:trPr>
        <w:tc>
          <w:tcPr>
            <w:tcW w:w="853" w:type="pct"/>
            <w:tcBorders>
              <w:top w:val="single" w:sz="8" w:space="0" w:color="96DAD2"/>
              <w:left w:val="single" w:sz="8" w:space="0" w:color="54B8B1"/>
              <w:bottom w:val="nil"/>
              <w:right w:val="single" w:sz="8" w:space="0" w:color="96DAD2"/>
            </w:tcBorders>
            <w:shd w:val="clear" w:color="auto" w:fill="auto"/>
            <w:vAlign w:val="center"/>
            <w:hideMark/>
          </w:tcPr>
          <w:p w14:paraId="2AE7A07F" w14:textId="77777777" w:rsidR="00A811E7" w:rsidRPr="0040591B" w:rsidRDefault="00A811E7" w:rsidP="00A811E7">
            <w:pPr>
              <w:tabs>
                <w:tab w:val="clear" w:pos="4320"/>
                <w:tab w:val="clear" w:pos="8640"/>
              </w:tabs>
              <w:spacing w:after="0" w:line="240" w:lineRule="auto"/>
              <w:ind w:left="0"/>
              <w:rPr>
                <w:rFonts w:cs="Calibri"/>
                <w:i/>
                <w:iCs/>
                <w:color w:val="000000"/>
                <w:sz w:val="20"/>
                <w:szCs w:val="20"/>
                <w:lang w:eastAsia="en-AU"/>
              </w:rPr>
            </w:pPr>
            <w:r w:rsidRPr="0040591B">
              <w:rPr>
                <w:rFonts w:cs="Calibri"/>
                <w:i/>
                <w:iCs/>
                <w:color w:val="000000"/>
                <w:sz w:val="20"/>
                <w:szCs w:val="20"/>
                <w:lang w:eastAsia="en-AU"/>
              </w:rPr>
              <w:t xml:space="preserve">Corvus </w:t>
            </w:r>
            <w:proofErr w:type="spellStart"/>
            <w:r w:rsidRPr="0040591B">
              <w:rPr>
                <w:rFonts w:cs="Calibri"/>
                <w:i/>
                <w:iCs/>
                <w:color w:val="000000"/>
                <w:sz w:val="20"/>
                <w:szCs w:val="20"/>
                <w:lang w:eastAsia="en-AU"/>
              </w:rPr>
              <w:t>mellori</w:t>
            </w:r>
            <w:proofErr w:type="spellEnd"/>
          </w:p>
        </w:tc>
        <w:tc>
          <w:tcPr>
            <w:tcW w:w="791" w:type="pct"/>
            <w:tcBorders>
              <w:top w:val="single" w:sz="8" w:space="0" w:color="96DAD2"/>
              <w:left w:val="nil"/>
              <w:bottom w:val="nil"/>
              <w:right w:val="single" w:sz="8" w:space="0" w:color="96DAD2"/>
            </w:tcBorders>
            <w:shd w:val="clear" w:color="auto" w:fill="auto"/>
            <w:vAlign w:val="center"/>
            <w:hideMark/>
          </w:tcPr>
          <w:p w14:paraId="1304E1AF"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Little Raven</w:t>
            </w:r>
          </w:p>
        </w:tc>
        <w:tc>
          <w:tcPr>
            <w:tcW w:w="238" w:type="pct"/>
            <w:tcBorders>
              <w:top w:val="single" w:sz="8" w:space="0" w:color="96DAD2"/>
              <w:left w:val="nil"/>
              <w:bottom w:val="nil"/>
              <w:right w:val="single" w:sz="8" w:space="0" w:color="96DAD2"/>
            </w:tcBorders>
            <w:shd w:val="clear" w:color="auto" w:fill="auto"/>
            <w:vAlign w:val="center"/>
            <w:hideMark/>
          </w:tcPr>
          <w:p w14:paraId="3D52BD3B"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2A32654A"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nil"/>
              <w:right w:val="single" w:sz="8" w:space="0" w:color="96DAD2"/>
            </w:tcBorders>
            <w:shd w:val="clear" w:color="auto" w:fill="auto"/>
            <w:vAlign w:val="center"/>
            <w:hideMark/>
          </w:tcPr>
          <w:p w14:paraId="6A648E17"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1" w:type="pct"/>
            <w:tcBorders>
              <w:top w:val="single" w:sz="8" w:space="0" w:color="96DAD2"/>
              <w:left w:val="nil"/>
              <w:bottom w:val="nil"/>
              <w:right w:val="single" w:sz="8" w:space="0" w:color="96DAD2"/>
            </w:tcBorders>
            <w:shd w:val="clear" w:color="auto" w:fill="auto"/>
            <w:vAlign w:val="center"/>
            <w:hideMark/>
          </w:tcPr>
          <w:p w14:paraId="2EABE9C3"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1433BCC7"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39" w:type="pct"/>
            <w:tcBorders>
              <w:top w:val="single" w:sz="8" w:space="0" w:color="96DAD2"/>
              <w:left w:val="nil"/>
              <w:bottom w:val="nil"/>
              <w:right w:val="single" w:sz="8" w:space="0" w:color="96DAD2"/>
            </w:tcBorders>
            <w:shd w:val="clear" w:color="auto" w:fill="auto"/>
            <w:vAlign w:val="center"/>
            <w:hideMark/>
          </w:tcPr>
          <w:p w14:paraId="1FDDD717"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single" w:sz="8" w:space="0" w:color="96DAD2"/>
              <w:left w:val="nil"/>
              <w:bottom w:val="nil"/>
              <w:right w:val="single" w:sz="8" w:space="0" w:color="96DAD2"/>
            </w:tcBorders>
            <w:shd w:val="clear" w:color="auto" w:fill="auto"/>
            <w:vAlign w:val="center"/>
            <w:hideMark/>
          </w:tcPr>
          <w:p w14:paraId="1C915B0F"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208</w:t>
            </w:r>
          </w:p>
        </w:tc>
        <w:tc>
          <w:tcPr>
            <w:tcW w:w="367" w:type="pct"/>
            <w:tcBorders>
              <w:top w:val="single" w:sz="8" w:space="0" w:color="96DAD2"/>
              <w:left w:val="nil"/>
              <w:bottom w:val="nil"/>
              <w:right w:val="single" w:sz="8" w:space="0" w:color="96DAD2"/>
            </w:tcBorders>
            <w:shd w:val="clear" w:color="auto" w:fill="auto"/>
            <w:vAlign w:val="center"/>
            <w:hideMark/>
          </w:tcPr>
          <w:p w14:paraId="0F5F0FCA"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70" w:type="pct"/>
            <w:tcBorders>
              <w:top w:val="single" w:sz="8" w:space="0" w:color="96DAD2"/>
              <w:left w:val="nil"/>
              <w:bottom w:val="nil"/>
              <w:right w:val="single" w:sz="8" w:space="0" w:color="96DAD2"/>
            </w:tcBorders>
            <w:shd w:val="clear" w:color="auto" w:fill="auto"/>
            <w:hideMark/>
          </w:tcPr>
          <w:p w14:paraId="4CED7AD8" w14:textId="53832750"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06015D">
              <w:rPr>
                <w:rFonts w:cs="Calibri"/>
                <w:color w:val="000000"/>
                <w:sz w:val="20"/>
                <w:szCs w:val="20"/>
                <w:lang w:eastAsia="en-AU"/>
              </w:rPr>
              <w:t>Known</w:t>
            </w:r>
          </w:p>
        </w:tc>
      </w:tr>
      <w:tr w:rsidR="00812D5A" w:rsidRPr="0040591B" w14:paraId="0CA0FC63" w14:textId="77777777" w:rsidTr="00812D5A">
        <w:trPr>
          <w:trHeight w:val="315"/>
        </w:trPr>
        <w:tc>
          <w:tcPr>
            <w:tcW w:w="853" w:type="pct"/>
            <w:tcBorders>
              <w:top w:val="single" w:sz="8" w:space="0" w:color="96DAD2"/>
              <w:left w:val="single" w:sz="8" w:space="0" w:color="54B8B1"/>
              <w:bottom w:val="nil"/>
              <w:right w:val="single" w:sz="8" w:space="0" w:color="96DAD2"/>
            </w:tcBorders>
            <w:shd w:val="clear" w:color="auto" w:fill="auto"/>
            <w:vAlign w:val="center"/>
            <w:hideMark/>
          </w:tcPr>
          <w:p w14:paraId="710662BD"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r w:rsidRPr="0040591B">
              <w:rPr>
                <w:rFonts w:cs="Calibri"/>
                <w:i/>
                <w:iCs/>
                <w:color w:val="000000"/>
                <w:sz w:val="20"/>
                <w:szCs w:val="20"/>
                <w:lang w:eastAsia="en-AU"/>
              </w:rPr>
              <w:t xml:space="preserve">Falco </w:t>
            </w:r>
            <w:proofErr w:type="spellStart"/>
            <w:r w:rsidRPr="0040591B">
              <w:rPr>
                <w:rFonts w:cs="Calibri"/>
                <w:i/>
                <w:iCs/>
                <w:color w:val="000000"/>
                <w:sz w:val="20"/>
                <w:szCs w:val="20"/>
                <w:lang w:eastAsia="en-AU"/>
              </w:rPr>
              <w:t>cenchroides</w:t>
            </w:r>
            <w:proofErr w:type="spellEnd"/>
          </w:p>
        </w:tc>
        <w:tc>
          <w:tcPr>
            <w:tcW w:w="791" w:type="pct"/>
            <w:tcBorders>
              <w:top w:val="single" w:sz="8" w:space="0" w:color="96DAD2"/>
              <w:left w:val="nil"/>
              <w:bottom w:val="nil"/>
              <w:right w:val="single" w:sz="8" w:space="0" w:color="96DAD2"/>
            </w:tcBorders>
            <w:shd w:val="clear" w:color="auto" w:fill="auto"/>
            <w:vAlign w:val="center"/>
            <w:hideMark/>
          </w:tcPr>
          <w:p w14:paraId="1D06DF74"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Nankeen Kestrel</w:t>
            </w:r>
          </w:p>
        </w:tc>
        <w:tc>
          <w:tcPr>
            <w:tcW w:w="238" w:type="pct"/>
            <w:tcBorders>
              <w:top w:val="single" w:sz="8" w:space="0" w:color="96DAD2"/>
              <w:left w:val="nil"/>
              <w:bottom w:val="nil"/>
              <w:right w:val="single" w:sz="8" w:space="0" w:color="96DAD2"/>
            </w:tcBorders>
            <w:shd w:val="clear" w:color="auto" w:fill="auto"/>
            <w:vAlign w:val="center"/>
            <w:hideMark/>
          </w:tcPr>
          <w:p w14:paraId="2BB7231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2BCAA4F7"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nil"/>
              <w:right w:val="single" w:sz="8" w:space="0" w:color="96DAD2"/>
            </w:tcBorders>
            <w:shd w:val="clear" w:color="auto" w:fill="auto"/>
            <w:vAlign w:val="center"/>
            <w:hideMark/>
          </w:tcPr>
          <w:p w14:paraId="18276FA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1" w:type="pct"/>
            <w:tcBorders>
              <w:top w:val="single" w:sz="8" w:space="0" w:color="96DAD2"/>
              <w:left w:val="nil"/>
              <w:bottom w:val="nil"/>
              <w:right w:val="single" w:sz="8" w:space="0" w:color="96DAD2"/>
            </w:tcBorders>
            <w:shd w:val="clear" w:color="auto" w:fill="auto"/>
            <w:vAlign w:val="center"/>
            <w:hideMark/>
          </w:tcPr>
          <w:p w14:paraId="3BF20313"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4E6CC159"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39" w:type="pct"/>
            <w:tcBorders>
              <w:top w:val="single" w:sz="8" w:space="0" w:color="96DAD2"/>
              <w:left w:val="nil"/>
              <w:bottom w:val="nil"/>
              <w:right w:val="single" w:sz="8" w:space="0" w:color="96DAD2"/>
            </w:tcBorders>
            <w:shd w:val="clear" w:color="auto" w:fill="auto"/>
            <w:vAlign w:val="center"/>
            <w:hideMark/>
          </w:tcPr>
          <w:p w14:paraId="3D425E2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single" w:sz="8" w:space="0" w:color="96DAD2"/>
              <w:left w:val="nil"/>
              <w:bottom w:val="nil"/>
              <w:right w:val="single" w:sz="8" w:space="0" w:color="96DAD2"/>
            </w:tcBorders>
            <w:shd w:val="clear" w:color="auto" w:fill="auto"/>
            <w:vAlign w:val="center"/>
            <w:hideMark/>
          </w:tcPr>
          <w:p w14:paraId="3623E54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6</w:t>
            </w:r>
          </w:p>
        </w:tc>
        <w:tc>
          <w:tcPr>
            <w:tcW w:w="367" w:type="pct"/>
            <w:tcBorders>
              <w:top w:val="single" w:sz="8" w:space="0" w:color="96DAD2"/>
              <w:left w:val="nil"/>
              <w:bottom w:val="nil"/>
              <w:right w:val="single" w:sz="8" w:space="0" w:color="96DAD2"/>
            </w:tcBorders>
            <w:shd w:val="clear" w:color="auto" w:fill="auto"/>
            <w:vAlign w:val="center"/>
            <w:hideMark/>
          </w:tcPr>
          <w:p w14:paraId="1A20859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2017</w:t>
            </w:r>
          </w:p>
        </w:tc>
        <w:tc>
          <w:tcPr>
            <w:tcW w:w="670" w:type="pct"/>
            <w:tcBorders>
              <w:top w:val="single" w:sz="8" w:space="0" w:color="96DAD2"/>
              <w:left w:val="nil"/>
              <w:bottom w:val="nil"/>
              <w:right w:val="single" w:sz="8" w:space="0" w:color="96DAD2"/>
            </w:tcBorders>
            <w:shd w:val="clear" w:color="auto" w:fill="auto"/>
            <w:vAlign w:val="center"/>
            <w:hideMark/>
          </w:tcPr>
          <w:p w14:paraId="6CB23B7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Moderate</w:t>
            </w:r>
          </w:p>
        </w:tc>
      </w:tr>
      <w:tr w:rsidR="00812D5A" w:rsidRPr="0040591B" w14:paraId="01898200" w14:textId="77777777" w:rsidTr="00812D5A">
        <w:trPr>
          <w:trHeight w:val="315"/>
        </w:trPr>
        <w:tc>
          <w:tcPr>
            <w:tcW w:w="853" w:type="pct"/>
            <w:tcBorders>
              <w:top w:val="single" w:sz="8" w:space="0" w:color="96DAD2"/>
              <w:left w:val="single" w:sz="8" w:space="0" w:color="54B8B1"/>
              <w:bottom w:val="nil"/>
              <w:right w:val="single" w:sz="8" w:space="0" w:color="96DAD2"/>
            </w:tcBorders>
            <w:shd w:val="clear" w:color="auto" w:fill="auto"/>
            <w:vAlign w:val="center"/>
            <w:hideMark/>
          </w:tcPr>
          <w:p w14:paraId="16FF0AA7"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Grallina</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cyanoleuca</w:t>
            </w:r>
            <w:proofErr w:type="spellEnd"/>
          </w:p>
        </w:tc>
        <w:tc>
          <w:tcPr>
            <w:tcW w:w="791" w:type="pct"/>
            <w:tcBorders>
              <w:top w:val="single" w:sz="8" w:space="0" w:color="96DAD2"/>
              <w:left w:val="nil"/>
              <w:bottom w:val="nil"/>
              <w:right w:val="single" w:sz="8" w:space="0" w:color="96DAD2"/>
            </w:tcBorders>
            <w:shd w:val="clear" w:color="auto" w:fill="auto"/>
            <w:vAlign w:val="center"/>
            <w:hideMark/>
          </w:tcPr>
          <w:p w14:paraId="51487458"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Magpie-lark</w:t>
            </w:r>
          </w:p>
        </w:tc>
        <w:tc>
          <w:tcPr>
            <w:tcW w:w="238" w:type="pct"/>
            <w:tcBorders>
              <w:top w:val="single" w:sz="8" w:space="0" w:color="96DAD2"/>
              <w:left w:val="nil"/>
              <w:bottom w:val="nil"/>
              <w:right w:val="single" w:sz="8" w:space="0" w:color="96DAD2"/>
            </w:tcBorders>
            <w:shd w:val="clear" w:color="auto" w:fill="auto"/>
            <w:vAlign w:val="center"/>
            <w:hideMark/>
          </w:tcPr>
          <w:p w14:paraId="63A43F57"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2F1ED19C"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nil"/>
              <w:right w:val="single" w:sz="8" w:space="0" w:color="96DAD2"/>
            </w:tcBorders>
            <w:shd w:val="clear" w:color="auto" w:fill="auto"/>
            <w:vAlign w:val="center"/>
            <w:hideMark/>
          </w:tcPr>
          <w:p w14:paraId="4C5C21D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1" w:type="pct"/>
            <w:tcBorders>
              <w:top w:val="single" w:sz="8" w:space="0" w:color="96DAD2"/>
              <w:left w:val="nil"/>
              <w:bottom w:val="nil"/>
              <w:right w:val="single" w:sz="8" w:space="0" w:color="96DAD2"/>
            </w:tcBorders>
            <w:shd w:val="clear" w:color="auto" w:fill="auto"/>
            <w:vAlign w:val="center"/>
            <w:hideMark/>
          </w:tcPr>
          <w:p w14:paraId="058A2818"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2030DA0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39" w:type="pct"/>
            <w:tcBorders>
              <w:top w:val="single" w:sz="8" w:space="0" w:color="96DAD2"/>
              <w:left w:val="nil"/>
              <w:bottom w:val="nil"/>
              <w:right w:val="single" w:sz="8" w:space="0" w:color="96DAD2"/>
            </w:tcBorders>
            <w:shd w:val="clear" w:color="auto" w:fill="auto"/>
            <w:vAlign w:val="center"/>
            <w:hideMark/>
          </w:tcPr>
          <w:p w14:paraId="0D2989C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single" w:sz="8" w:space="0" w:color="96DAD2"/>
              <w:left w:val="nil"/>
              <w:bottom w:val="nil"/>
              <w:right w:val="single" w:sz="8" w:space="0" w:color="96DAD2"/>
            </w:tcBorders>
            <w:shd w:val="clear" w:color="auto" w:fill="auto"/>
            <w:vAlign w:val="center"/>
            <w:hideMark/>
          </w:tcPr>
          <w:p w14:paraId="0D96559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236</w:t>
            </w:r>
          </w:p>
        </w:tc>
        <w:tc>
          <w:tcPr>
            <w:tcW w:w="367" w:type="pct"/>
            <w:tcBorders>
              <w:top w:val="single" w:sz="8" w:space="0" w:color="96DAD2"/>
              <w:left w:val="nil"/>
              <w:bottom w:val="nil"/>
              <w:right w:val="single" w:sz="8" w:space="0" w:color="96DAD2"/>
            </w:tcBorders>
            <w:shd w:val="clear" w:color="auto" w:fill="auto"/>
            <w:vAlign w:val="center"/>
            <w:hideMark/>
          </w:tcPr>
          <w:p w14:paraId="5B5EE06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70" w:type="pct"/>
            <w:tcBorders>
              <w:top w:val="single" w:sz="8" w:space="0" w:color="96DAD2"/>
              <w:left w:val="nil"/>
              <w:bottom w:val="nil"/>
              <w:right w:val="single" w:sz="8" w:space="0" w:color="96DAD2"/>
            </w:tcBorders>
            <w:shd w:val="clear" w:color="auto" w:fill="auto"/>
            <w:vAlign w:val="center"/>
            <w:hideMark/>
          </w:tcPr>
          <w:p w14:paraId="61D3484C" w14:textId="1157D60D" w:rsidR="0040591B" w:rsidRPr="0040591B" w:rsidRDefault="00A811E7" w:rsidP="0040591B">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Known</w:t>
            </w:r>
          </w:p>
        </w:tc>
      </w:tr>
      <w:tr w:rsidR="00812D5A" w:rsidRPr="0040591B" w14:paraId="759A8995" w14:textId="77777777" w:rsidTr="00812D5A">
        <w:trPr>
          <w:trHeight w:val="315"/>
        </w:trPr>
        <w:tc>
          <w:tcPr>
            <w:tcW w:w="853" w:type="pct"/>
            <w:tcBorders>
              <w:top w:val="single" w:sz="8" w:space="0" w:color="96DAD2"/>
              <w:left w:val="single" w:sz="8" w:space="0" w:color="54B8B1"/>
              <w:bottom w:val="nil"/>
              <w:right w:val="single" w:sz="8" w:space="0" w:color="96DAD2"/>
            </w:tcBorders>
            <w:shd w:val="clear" w:color="auto" w:fill="auto"/>
            <w:vAlign w:val="center"/>
            <w:hideMark/>
          </w:tcPr>
          <w:p w14:paraId="134CED2E"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Haliastur</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sphenurus</w:t>
            </w:r>
            <w:proofErr w:type="spellEnd"/>
          </w:p>
        </w:tc>
        <w:tc>
          <w:tcPr>
            <w:tcW w:w="791" w:type="pct"/>
            <w:tcBorders>
              <w:top w:val="single" w:sz="8" w:space="0" w:color="96DAD2"/>
              <w:left w:val="nil"/>
              <w:bottom w:val="nil"/>
              <w:right w:val="single" w:sz="8" w:space="0" w:color="96DAD2"/>
            </w:tcBorders>
            <w:shd w:val="clear" w:color="auto" w:fill="auto"/>
            <w:vAlign w:val="center"/>
            <w:hideMark/>
          </w:tcPr>
          <w:p w14:paraId="0933B384"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Whistling Kite</w:t>
            </w:r>
          </w:p>
        </w:tc>
        <w:tc>
          <w:tcPr>
            <w:tcW w:w="238" w:type="pct"/>
            <w:tcBorders>
              <w:top w:val="single" w:sz="8" w:space="0" w:color="96DAD2"/>
              <w:left w:val="nil"/>
              <w:bottom w:val="nil"/>
              <w:right w:val="single" w:sz="8" w:space="0" w:color="96DAD2"/>
            </w:tcBorders>
            <w:shd w:val="clear" w:color="auto" w:fill="auto"/>
            <w:vAlign w:val="center"/>
            <w:hideMark/>
          </w:tcPr>
          <w:p w14:paraId="1F7A779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384B2A52"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nil"/>
              <w:right w:val="single" w:sz="8" w:space="0" w:color="96DAD2"/>
            </w:tcBorders>
            <w:shd w:val="clear" w:color="auto" w:fill="auto"/>
            <w:vAlign w:val="center"/>
            <w:hideMark/>
          </w:tcPr>
          <w:p w14:paraId="36A3660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1" w:type="pct"/>
            <w:tcBorders>
              <w:top w:val="single" w:sz="8" w:space="0" w:color="96DAD2"/>
              <w:left w:val="nil"/>
              <w:bottom w:val="nil"/>
              <w:right w:val="single" w:sz="8" w:space="0" w:color="96DAD2"/>
            </w:tcBorders>
            <w:shd w:val="clear" w:color="auto" w:fill="auto"/>
            <w:vAlign w:val="center"/>
            <w:hideMark/>
          </w:tcPr>
          <w:p w14:paraId="358E727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34CAEB9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39" w:type="pct"/>
            <w:tcBorders>
              <w:top w:val="single" w:sz="8" w:space="0" w:color="96DAD2"/>
              <w:left w:val="nil"/>
              <w:bottom w:val="nil"/>
              <w:right w:val="single" w:sz="8" w:space="0" w:color="96DAD2"/>
            </w:tcBorders>
            <w:shd w:val="clear" w:color="auto" w:fill="auto"/>
            <w:vAlign w:val="center"/>
            <w:hideMark/>
          </w:tcPr>
          <w:p w14:paraId="67BDEDC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single" w:sz="8" w:space="0" w:color="96DAD2"/>
              <w:left w:val="nil"/>
              <w:bottom w:val="nil"/>
              <w:right w:val="single" w:sz="8" w:space="0" w:color="96DAD2"/>
            </w:tcBorders>
            <w:shd w:val="clear" w:color="auto" w:fill="auto"/>
            <w:vAlign w:val="center"/>
            <w:hideMark/>
          </w:tcPr>
          <w:p w14:paraId="7C58D6C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5</w:t>
            </w:r>
          </w:p>
        </w:tc>
        <w:tc>
          <w:tcPr>
            <w:tcW w:w="367" w:type="pct"/>
            <w:tcBorders>
              <w:top w:val="single" w:sz="8" w:space="0" w:color="96DAD2"/>
              <w:left w:val="nil"/>
              <w:bottom w:val="nil"/>
              <w:right w:val="single" w:sz="8" w:space="0" w:color="96DAD2"/>
            </w:tcBorders>
            <w:shd w:val="clear" w:color="auto" w:fill="auto"/>
            <w:vAlign w:val="center"/>
            <w:hideMark/>
          </w:tcPr>
          <w:p w14:paraId="773422B9"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2017</w:t>
            </w:r>
          </w:p>
        </w:tc>
        <w:tc>
          <w:tcPr>
            <w:tcW w:w="670" w:type="pct"/>
            <w:tcBorders>
              <w:top w:val="single" w:sz="8" w:space="0" w:color="96DAD2"/>
              <w:left w:val="nil"/>
              <w:bottom w:val="nil"/>
              <w:right w:val="single" w:sz="8" w:space="0" w:color="96DAD2"/>
            </w:tcBorders>
            <w:shd w:val="clear" w:color="auto" w:fill="auto"/>
            <w:vAlign w:val="center"/>
            <w:hideMark/>
          </w:tcPr>
          <w:p w14:paraId="2625076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Moderate</w:t>
            </w:r>
          </w:p>
        </w:tc>
      </w:tr>
      <w:tr w:rsidR="00D82F91" w:rsidRPr="0040591B" w14:paraId="323C8345" w14:textId="77777777" w:rsidTr="00812D5A">
        <w:trPr>
          <w:trHeight w:val="315"/>
        </w:trPr>
        <w:tc>
          <w:tcPr>
            <w:tcW w:w="853" w:type="pct"/>
            <w:tcBorders>
              <w:top w:val="single" w:sz="8" w:space="0" w:color="96DAD2"/>
              <w:left w:val="single" w:sz="8" w:space="0" w:color="54B8B1"/>
              <w:bottom w:val="single" w:sz="8" w:space="0" w:color="96DAD2"/>
              <w:right w:val="single" w:sz="8" w:space="0" w:color="96DAD2"/>
            </w:tcBorders>
            <w:shd w:val="clear" w:color="auto" w:fill="auto"/>
            <w:vAlign w:val="center"/>
            <w:hideMark/>
          </w:tcPr>
          <w:p w14:paraId="449D00AE" w14:textId="77777777" w:rsidR="00A811E7" w:rsidRPr="0040591B" w:rsidRDefault="00A811E7" w:rsidP="00A811E7">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Hirundo</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neoxena</w:t>
            </w:r>
            <w:proofErr w:type="spellEnd"/>
          </w:p>
        </w:tc>
        <w:tc>
          <w:tcPr>
            <w:tcW w:w="791" w:type="pct"/>
            <w:tcBorders>
              <w:top w:val="single" w:sz="8" w:space="0" w:color="96DAD2"/>
              <w:left w:val="nil"/>
              <w:bottom w:val="single" w:sz="8" w:space="0" w:color="96DAD2"/>
              <w:right w:val="single" w:sz="8" w:space="0" w:color="96DAD2"/>
            </w:tcBorders>
            <w:shd w:val="clear" w:color="auto" w:fill="auto"/>
            <w:vAlign w:val="center"/>
            <w:hideMark/>
          </w:tcPr>
          <w:p w14:paraId="562FEE3F"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Welcome Swallow</w:t>
            </w:r>
          </w:p>
        </w:tc>
        <w:tc>
          <w:tcPr>
            <w:tcW w:w="238" w:type="pct"/>
            <w:tcBorders>
              <w:top w:val="single" w:sz="8" w:space="0" w:color="96DAD2"/>
              <w:left w:val="nil"/>
              <w:bottom w:val="single" w:sz="8" w:space="0" w:color="96DAD2"/>
              <w:right w:val="single" w:sz="8" w:space="0" w:color="96DAD2"/>
            </w:tcBorders>
            <w:shd w:val="clear" w:color="auto" w:fill="auto"/>
            <w:vAlign w:val="center"/>
            <w:hideMark/>
          </w:tcPr>
          <w:p w14:paraId="07D3DB54"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single" w:sz="8" w:space="0" w:color="96DAD2"/>
              <w:right w:val="single" w:sz="8" w:space="0" w:color="96DAD2"/>
            </w:tcBorders>
            <w:shd w:val="clear" w:color="auto" w:fill="auto"/>
            <w:vAlign w:val="center"/>
            <w:hideMark/>
          </w:tcPr>
          <w:p w14:paraId="6591E354"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single" w:sz="8" w:space="0" w:color="96DAD2"/>
              <w:right w:val="single" w:sz="8" w:space="0" w:color="96DAD2"/>
            </w:tcBorders>
            <w:shd w:val="clear" w:color="auto" w:fill="auto"/>
            <w:vAlign w:val="center"/>
            <w:hideMark/>
          </w:tcPr>
          <w:p w14:paraId="28CB081A"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1" w:type="pct"/>
            <w:tcBorders>
              <w:top w:val="single" w:sz="8" w:space="0" w:color="96DAD2"/>
              <w:left w:val="nil"/>
              <w:bottom w:val="single" w:sz="8" w:space="0" w:color="96DAD2"/>
              <w:right w:val="single" w:sz="8" w:space="0" w:color="96DAD2"/>
            </w:tcBorders>
            <w:shd w:val="clear" w:color="auto" w:fill="auto"/>
            <w:vAlign w:val="center"/>
            <w:hideMark/>
          </w:tcPr>
          <w:p w14:paraId="10028738"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single" w:sz="8" w:space="0" w:color="96DAD2"/>
              <w:right w:val="single" w:sz="8" w:space="0" w:color="96DAD2"/>
            </w:tcBorders>
            <w:shd w:val="clear" w:color="auto" w:fill="auto"/>
            <w:vAlign w:val="center"/>
            <w:hideMark/>
          </w:tcPr>
          <w:p w14:paraId="4C0A248B"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39" w:type="pct"/>
            <w:tcBorders>
              <w:top w:val="single" w:sz="8" w:space="0" w:color="96DAD2"/>
              <w:left w:val="nil"/>
              <w:bottom w:val="single" w:sz="8" w:space="0" w:color="96DAD2"/>
              <w:right w:val="single" w:sz="8" w:space="0" w:color="96DAD2"/>
            </w:tcBorders>
            <w:shd w:val="clear" w:color="auto" w:fill="auto"/>
            <w:vAlign w:val="center"/>
            <w:hideMark/>
          </w:tcPr>
          <w:p w14:paraId="3C28C0FD"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single" w:sz="8" w:space="0" w:color="96DAD2"/>
              <w:left w:val="nil"/>
              <w:bottom w:val="single" w:sz="8" w:space="0" w:color="96DAD2"/>
              <w:right w:val="single" w:sz="8" w:space="0" w:color="96DAD2"/>
            </w:tcBorders>
            <w:shd w:val="clear" w:color="auto" w:fill="auto"/>
            <w:vAlign w:val="center"/>
            <w:hideMark/>
          </w:tcPr>
          <w:p w14:paraId="0280713F"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173</w:t>
            </w:r>
          </w:p>
        </w:tc>
        <w:tc>
          <w:tcPr>
            <w:tcW w:w="367" w:type="pct"/>
            <w:tcBorders>
              <w:top w:val="single" w:sz="8" w:space="0" w:color="96DAD2"/>
              <w:left w:val="nil"/>
              <w:bottom w:val="single" w:sz="8" w:space="0" w:color="96DAD2"/>
              <w:right w:val="single" w:sz="8" w:space="0" w:color="96DAD2"/>
            </w:tcBorders>
            <w:shd w:val="clear" w:color="auto" w:fill="auto"/>
            <w:vAlign w:val="center"/>
            <w:hideMark/>
          </w:tcPr>
          <w:p w14:paraId="14852E5E"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70" w:type="pct"/>
            <w:tcBorders>
              <w:top w:val="single" w:sz="8" w:space="0" w:color="96DAD2"/>
              <w:left w:val="nil"/>
              <w:bottom w:val="single" w:sz="8" w:space="0" w:color="96DAD2"/>
              <w:right w:val="single" w:sz="8" w:space="0" w:color="96DAD2"/>
            </w:tcBorders>
            <w:shd w:val="clear" w:color="auto" w:fill="auto"/>
            <w:hideMark/>
          </w:tcPr>
          <w:p w14:paraId="545093A2" w14:textId="54CCD2E6"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B935ED">
              <w:rPr>
                <w:rFonts w:cs="Calibri"/>
                <w:color w:val="000000"/>
                <w:sz w:val="20"/>
                <w:szCs w:val="20"/>
                <w:lang w:eastAsia="en-AU"/>
              </w:rPr>
              <w:t>Known</w:t>
            </w:r>
          </w:p>
        </w:tc>
      </w:tr>
      <w:tr w:rsidR="00D82F91" w:rsidRPr="0040591B" w14:paraId="141CB6AD" w14:textId="77777777" w:rsidTr="00812D5A">
        <w:trPr>
          <w:trHeight w:val="315"/>
        </w:trPr>
        <w:tc>
          <w:tcPr>
            <w:tcW w:w="853" w:type="pct"/>
            <w:tcBorders>
              <w:top w:val="nil"/>
              <w:left w:val="single" w:sz="8" w:space="0" w:color="54B8B1"/>
              <w:bottom w:val="single" w:sz="8" w:space="0" w:color="96DAD2"/>
              <w:right w:val="single" w:sz="8" w:space="0" w:color="96DAD2"/>
            </w:tcBorders>
            <w:shd w:val="clear" w:color="auto" w:fill="auto"/>
            <w:vAlign w:val="center"/>
            <w:hideMark/>
          </w:tcPr>
          <w:p w14:paraId="5684CA9A" w14:textId="77777777" w:rsidR="00A811E7" w:rsidRPr="0040591B" w:rsidRDefault="00A811E7" w:rsidP="00A811E7">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Neophema</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chrysostoma</w:t>
            </w:r>
            <w:proofErr w:type="spellEnd"/>
          </w:p>
        </w:tc>
        <w:tc>
          <w:tcPr>
            <w:tcW w:w="791" w:type="pct"/>
            <w:tcBorders>
              <w:top w:val="nil"/>
              <w:left w:val="nil"/>
              <w:bottom w:val="single" w:sz="8" w:space="0" w:color="96DAD2"/>
              <w:right w:val="single" w:sz="8" w:space="0" w:color="96DAD2"/>
            </w:tcBorders>
            <w:shd w:val="clear" w:color="auto" w:fill="auto"/>
            <w:vAlign w:val="center"/>
            <w:hideMark/>
          </w:tcPr>
          <w:p w14:paraId="3F5D5C4C"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Blue-winged Parrot</w:t>
            </w:r>
          </w:p>
        </w:tc>
        <w:tc>
          <w:tcPr>
            <w:tcW w:w="238" w:type="pct"/>
            <w:tcBorders>
              <w:top w:val="nil"/>
              <w:left w:val="nil"/>
              <w:bottom w:val="single" w:sz="8" w:space="0" w:color="96DAD2"/>
              <w:right w:val="single" w:sz="8" w:space="0" w:color="96DAD2"/>
            </w:tcBorders>
            <w:shd w:val="clear" w:color="auto" w:fill="auto"/>
            <w:vAlign w:val="center"/>
            <w:hideMark/>
          </w:tcPr>
          <w:p w14:paraId="7BAAAE17"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5DE5AA6E"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4EC82463"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1" w:type="pct"/>
            <w:tcBorders>
              <w:top w:val="nil"/>
              <w:left w:val="nil"/>
              <w:bottom w:val="single" w:sz="8" w:space="0" w:color="96DAD2"/>
              <w:right w:val="single" w:sz="8" w:space="0" w:color="96DAD2"/>
            </w:tcBorders>
            <w:shd w:val="clear" w:color="auto" w:fill="auto"/>
            <w:vAlign w:val="center"/>
            <w:hideMark/>
          </w:tcPr>
          <w:p w14:paraId="6F28CF6A"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nil"/>
              <w:left w:val="nil"/>
              <w:bottom w:val="single" w:sz="8" w:space="0" w:color="96DAD2"/>
              <w:right w:val="single" w:sz="8" w:space="0" w:color="96DAD2"/>
            </w:tcBorders>
            <w:shd w:val="clear" w:color="auto" w:fill="auto"/>
            <w:vAlign w:val="center"/>
            <w:hideMark/>
          </w:tcPr>
          <w:p w14:paraId="0BAA1377"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39" w:type="pct"/>
            <w:tcBorders>
              <w:top w:val="nil"/>
              <w:left w:val="nil"/>
              <w:bottom w:val="single" w:sz="8" w:space="0" w:color="96DAD2"/>
              <w:right w:val="single" w:sz="8" w:space="0" w:color="96DAD2"/>
            </w:tcBorders>
            <w:shd w:val="clear" w:color="auto" w:fill="auto"/>
            <w:vAlign w:val="center"/>
            <w:hideMark/>
          </w:tcPr>
          <w:p w14:paraId="16B97CBF"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nil"/>
              <w:left w:val="nil"/>
              <w:bottom w:val="single" w:sz="8" w:space="0" w:color="96DAD2"/>
              <w:right w:val="single" w:sz="8" w:space="0" w:color="96DAD2"/>
            </w:tcBorders>
            <w:shd w:val="clear" w:color="auto" w:fill="auto"/>
            <w:vAlign w:val="center"/>
            <w:hideMark/>
          </w:tcPr>
          <w:p w14:paraId="64F36DEC"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11</w:t>
            </w:r>
          </w:p>
        </w:tc>
        <w:tc>
          <w:tcPr>
            <w:tcW w:w="367" w:type="pct"/>
            <w:tcBorders>
              <w:top w:val="nil"/>
              <w:left w:val="nil"/>
              <w:bottom w:val="single" w:sz="8" w:space="0" w:color="96DAD2"/>
              <w:right w:val="single" w:sz="8" w:space="0" w:color="96DAD2"/>
            </w:tcBorders>
            <w:shd w:val="clear" w:color="auto" w:fill="auto"/>
            <w:vAlign w:val="center"/>
            <w:hideMark/>
          </w:tcPr>
          <w:p w14:paraId="69CCDBF6"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70" w:type="pct"/>
            <w:tcBorders>
              <w:top w:val="nil"/>
              <w:left w:val="nil"/>
              <w:bottom w:val="single" w:sz="8" w:space="0" w:color="96DAD2"/>
              <w:right w:val="single" w:sz="8" w:space="0" w:color="96DAD2"/>
            </w:tcBorders>
            <w:shd w:val="clear" w:color="auto" w:fill="auto"/>
            <w:hideMark/>
          </w:tcPr>
          <w:p w14:paraId="731F556A" w14:textId="65535821"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B935ED">
              <w:rPr>
                <w:rFonts w:cs="Calibri"/>
                <w:color w:val="000000"/>
                <w:sz w:val="20"/>
                <w:szCs w:val="20"/>
                <w:lang w:eastAsia="en-AU"/>
              </w:rPr>
              <w:t>Known</w:t>
            </w:r>
          </w:p>
        </w:tc>
      </w:tr>
      <w:tr w:rsidR="00812D5A" w:rsidRPr="0040591B" w14:paraId="27D9CC3F" w14:textId="77777777" w:rsidTr="00812D5A">
        <w:trPr>
          <w:trHeight w:val="315"/>
        </w:trPr>
        <w:tc>
          <w:tcPr>
            <w:tcW w:w="853" w:type="pct"/>
            <w:tcBorders>
              <w:top w:val="nil"/>
              <w:left w:val="single" w:sz="8" w:space="0" w:color="54B8B1"/>
              <w:bottom w:val="single" w:sz="8" w:space="0" w:color="96DAD2"/>
              <w:right w:val="single" w:sz="8" w:space="0" w:color="96DAD2"/>
            </w:tcBorders>
            <w:shd w:val="clear" w:color="auto" w:fill="auto"/>
            <w:vAlign w:val="center"/>
            <w:hideMark/>
          </w:tcPr>
          <w:p w14:paraId="2C98C55E"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Petroica</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phoenicea</w:t>
            </w:r>
            <w:proofErr w:type="spellEnd"/>
          </w:p>
        </w:tc>
        <w:tc>
          <w:tcPr>
            <w:tcW w:w="791" w:type="pct"/>
            <w:tcBorders>
              <w:top w:val="nil"/>
              <w:left w:val="nil"/>
              <w:bottom w:val="single" w:sz="8" w:space="0" w:color="96DAD2"/>
              <w:right w:val="single" w:sz="8" w:space="0" w:color="96DAD2"/>
            </w:tcBorders>
            <w:shd w:val="clear" w:color="auto" w:fill="auto"/>
            <w:vAlign w:val="center"/>
            <w:hideMark/>
          </w:tcPr>
          <w:p w14:paraId="7BD87BAA"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Flame Robin</w:t>
            </w:r>
          </w:p>
        </w:tc>
        <w:tc>
          <w:tcPr>
            <w:tcW w:w="238" w:type="pct"/>
            <w:tcBorders>
              <w:top w:val="nil"/>
              <w:left w:val="nil"/>
              <w:bottom w:val="single" w:sz="8" w:space="0" w:color="96DAD2"/>
              <w:right w:val="single" w:sz="8" w:space="0" w:color="96DAD2"/>
            </w:tcBorders>
            <w:shd w:val="clear" w:color="auto" w:fill="auto"/>
            <w:vAlign w:val="center"/>
            <w:hideMark/>
          </w:tcPr>
          <w:p w14:paraId="3B0D24C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02483E5C"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288D0A0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1" w:type="pct"/>
            <w:tcBorders>
              <w:top w:val="nil"/>
              <w:left w:val="nil"/>
              <w:bottom w:val="single" w:sz="8" w:space="0" w:color="96DAD2"/>
              <w:right w:val="single" w:sz="8" w:space="0" w:color="96DAD2"/>
            </w:tcBorders>
            <w:shd w:val="clear" w:color="auto" w:fill="auto"/>
            <w:vAlign w:val="center"/>
            <w:hideMark/>
          </w:tcPr>
          <w:p w14:paraId="45C616F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nil"/>
              <w:left w:val="nil"/>
              <w:bottom w:val="single" w:sz="8" w:space="0" w:color="96DAD2"/>
              <w:right w:val="single" w:sz="8" w:space="0" w:color="96DAD2"/>
            </w:tcBorders>
            <w:shd w:val="clear" w:color="auto" w:fill="auto"/>
            <w:vAlign w:val="center"/>
            <w:hideMark/>
          </w:tcPr>
          <w:p w14:paraId="5B6B0413"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39" w:type="pct"/>
            <w:tcBorders>
              <w:top w:val="nil"/>
              <w:left w:val="nil"/>
              <w:bottom w:val="single" w:sz="8" w:space="0" w:color="96DAD2"/>
              <w:right w:val="single" w:sz="8" w:space="0" w:color="96DAD2"/>
            </w:tcBorders>
            <w:shd w:val="clear" w:color="auto" w:fill="auto"/>
            <w:vAlign w:val="center"/>
            <w:hideMark/>
          </w:tcPr>
          <w:p w14:paraId="338835A7"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nil"/>
              <w:left w:val="nil"/>
              <w:bottom w:val="single" w:sz="8" w:space="0" w:color="96DAD2"/>
              <w:right w:val="single" w:sz="8" w:space="0" w:color="96DAD2"/>
            </w:tcBorders>
            <w:shd w:val="clear" w:color="auto" w:fill="auto"/>
            <w:vAlign w:val="center"/>
            <w:hideMark/>
          </w:tcPr>
          <w:p w14:paraId="0B7F1EF7"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17</w:t>
            </w:r>
          </w:p>
        </w:tc>
        <w:tc>
          <w:tcPr>
            <w:tcW w:w="367" w:type="pct"/>
            <w:tcBorders>
              <w:top w:val="nil"/>
              <w:left w:val="nil"/>
              <w:bottom w:val="single" w:sz="8" w:space="0" w:color="96DAD2"/>
              <w:right w:val="single" w:sz="8" w:space="0" w:color="96DAD2"/>
            </w:tcBorders>
            <w:shd w:val="clear" w:color="auto" w:fill="auto"/>
            <w:vAlign w:val="center"/>
            <w:hideMark/>
          </w:tcPr>
          <w:p w14:paraId="26D38E4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2007</w:t>
            </w:r>
          </w:p>
        </w:tc>
        <w:tc>
          <w:tcPr>
            <w:tcW w:w="670" w:type="pct"/>
            <w:tcBorders>
              <w:top w:val="nil"/>
              <w:left w:val="nil"/>
              <w:bottom w:val="single" w:sz="8" w:space="0" w:color="96DAD2"/>
              <w:right w:val="single" w:sz="8" w:space="0" w:color="96DAD2"/>
            </w:tcBorders>
            <w:shd w:val="clear" w:color="auto" w:fill="auto"/>
            <w:vAlign w:val="center"/>
            <w:hideMark/>
          </w:tcPr>
          <w:p w14:paraId="1D06C5A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High</w:t>
            </w:r>
          </w:p>
        </w:tc>
      </w:tr>
      <w:tr w:rsidR="00812D5A" w:rsidRPr="0040591B" w14:paraId="0B155443" w14:textId="77777777" w:rsidTr="00812D5A">
        <w:trPr>
          <w:trHeight w:val="315"/>
        </w:trPr>
        <w:tc>
          <w:tcPr>
            <w:tcW w:w="853" w:type="pct"/>
            <w:tcBorders>
              <w:top w:val="nil"/>
              <w:left w:val="single" w:sz="8" w:space="0" w:color="54B8B1"/>
              <w:bottom w:val="single" w:sz="8" w:space="0" w:color="96DAD2"/>
              <w:right w:val="single" w:sz="8" w:space="0" w:color="96DAD2"/>
            </w:tcBorders>
            <w:shd w:val="clear" w:color="auto" w:fill="auto"/>
            <w:vAlign w:val="center"/>
            <w:hideMark/>
          </w:tcPr>
          <w:p w14:paraId="697D5D48"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Petroica</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rodinogaster</w:t>
            </w:r>
            <w:proofErr w:type="spellEnd"/>
          </w:p>
        </w:tc>
        <w:tc>
          <w:tcPr>
            <w:tcW w:w="791" w:type="pct"/>
            <w:tcBorders>
              <w:top w:val="nil"/>
              <w:left w:val="nil"/>
              <w:bottom w:val="single" w:sz="8" w:space="0" w:color="96DAD2"/>
              <w:right w:val="single" w:sz="8" w:space="0" w:color="96DAD2"/>
            </w:tcBorders>
            <w:shd w:val="clear" w:color="auto" w:fill="auto"/>
            <w:vAlign w:val="center"/>
            <w:hideMark/>
          </w:tcPr>
          <w:p w14:paraId="09708F8A"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Pink Robin</w:t>
            </w:r>
          </w:p>
        </w:tc>
        <w:tc>
          <w:tcPr>
            <w:tcW w:w="238" w:type="pct"/>
            <w:tcBorders>
              <w:top w:val="nil"/>
              <w:left w:val="nil"/>
              <w:bottom w:val="single" w:sz="8" w:space="0" w:color="96DAD2"/>
              <w:right w:val="single" w:sz="8" w:space="0" w:color="96DAD2"/>
            </w:tcBorders>
            <w:shd w:val="clear" w:color="auto" w:fill="auto"/>
            <w:vAlign w:val="center"/>
            <w:hideMark/>
          </w:tcPr>
          <w:p w14:paraId="3E3F68B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21A013B0"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1520020F"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1" w:type="pct"/>
            <w:tcBorders>
              <w:top w:val="nil"/>
              <w:left w:val="nil"/>
              <w:bottom w:val="single" w:sz="8" w:space="0" w:color="96DAD2"/>
              <w:right w:val="single" w:sz="8" w:space="0" w:color="96DAD2"/>
            </w:tcBorders>
            <w:shd w:val="clear" w:color="auto" w:fill="auto"/>
            <w:vAlign w:val="center"/>
            <w:hideMark/>
          </w:tcPr>
          <w:p w14:paraId="07FBB8F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nil"/>
              <w:left w:val="nil"/>
              <w:bottom w:val="single" w:sz="8" w:space="0" w:color="96DAD2"/>
              <w:right w:val="single" w:sz="8" w:space="0" w:color="96DAD2"/>
            </w:tcBorders>
            <w:shd w:val="clear" w:color="auto" w:fill="auto"/>
            <w:vAlign w:val="center"/>
            <w:hideMark/>
          </w:tcPr>
          <w:p w14:paraId="5EF49CF2"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39" w:type="pct"/>
            <w:tcBorders>
              <w:top w:val="nil"/>
              <w:left w:val="nil"/>
              <w:bottom w:val="single" w:sz="8" w:space="0" w:color="96DAD2"/>
              <w:right w:val="single" w:sz="8" w:space="0" w:color="96DAD2"/>
            </w:tcBorders>
            <w:shd w:val="clear" w:color="auto" w:fill="auto"/>
            <w:vAlign w:val="center"/>
            <w:hideMark/>
          </w:tcPr>
          <w:p w14:paraId="6935E45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nil"/>
              <w:left w:val="nil"/>
              <w:bottom w:val="single" w:sz="8" w:space="0" w:color="96DAD2"/>
              <w:right w:val="single" w:sz="8" w:space="0" w:color="96DAD2"/>
            </w:tcBorders>
            <w:shd w:val="clear" w:color="auto" w:fill="auto"/>
            <w:vAlign w:val="center"/>
            <w:hideMark/>
          </w:tcPr>
          <w:p w14:paraId="538634E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10</w:t>
            </w:r>
          </w:p>
        </w:tc>
        <w:tc>
          <w:tcPr>
            <w:tcW w:w="367" w:type="pct"/>
            <w:tcBorders>
              <w:top w:val="nil"/>
              <w:left w:val="nil"/>
              <w:bottom w:val="single" w:sz="8" w:space="0" w:color="96DAD2"/>
              <w:right w:val="single" w:sz="8" w:space="0" w:color="96DAD2"/>
            </w:tcBorders>
            <w:shd w:val="clear" w:color="auto" w:fill="auto"/>
            <w:vAlign w:val="center"/>
            <w:hideMark/>
          </w:tcPr>
          <w:p w14:paraId="5EA74998"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2018</w:t>
            </w:r>
          </w:p>
        </w:tc>
        <w:tc>
          <w:tcPr>
            <w:tcW w:w="670" w:type="pct"/>
            <w:tcBorders>
              <w:top w:val="nil"/>
              <w:left w:val="nil"/>
              <w:bottom w:val="single" w:sz="8" w:space="0" w:color="96DAD2"/>
              <w:right w:val="single" w:sz="8" w:space="0" w:color="96DAD2"/>
            </w:tcBorders>
            <w:shd w:val="clear" w:color="auto" w:fill="auto"/>
            <w:vAlign w:val="center"/>
            <w:hideMark/>
          </w:tcPr>
          <w:p w14:paraId="52BF2C5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High</w:t>
            </w:r>
          </w:p>
        </w:tc>
      </w:tr>
      <w:tr w:rsidR="00812D5A" w:rsidRPr="0040591B" w14:paraId="56BA2491" w14:textId="77777777" w:rsidTr="00812D5A">
        <w:trPr>
          <w:trHeight w:val="315"/>
        </w:trPr>
        <w:tc>
          <w:tcPr>
            <w:tcW w:w="853" w:type="pct"/>
            <w:tcBorders>
              <w:top w:val="nil"/>
              <w:left w:val="single" w:sz="8" w:space="0" w:color="54B8B1"/>
              <w:bottom w:val="single" w:sz="8" w:space="0" w:color="96DAD2"/>
              <w:right w:val="single" w:sz="8" w:space="0" w:color="96DAD2"/>
            </w:tcBorders>
            <w:shd w:val="clear" w:color="auto" w:fill="auto"/>
            <w:vAlign w:val="center"/>
            <w:hideMark/>
          </w:tcPr>
          <w:p w14:paraId="4C4E4077"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lastRenderedPageBreak/>
              <w:t>Threskiornis</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spinicollis</w:t>
            </w:r>
            <w:proofErr w:type="spellEnd"/>
          </w:p>
        </w:tc>
        <w:tc>
          <w:tcPr>
            <w:tcW w:w="791" w:type="pct"/>
            <w:tcBorders>
              <w:top w:val="nil"/>
              <w:left w:val="nil"/>
              <w:bottom w:val="single" w:sz="8" w:space="0" w:color="96DAD2"/>
              <w:right w:val="single" w:sz="8" w:space="0" w:color="96DAD2"/>
            </w:tcBorders>
            <w:shd w:val="clear" w:color="auto" w:fill="auto"/>
            <w:vAlign w:val="center"/>
            <w:hideMark/>
          </w:tcPr>
          <w:p w14:paraId="710C02EC"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Straw-necked Ibis</w:t>
            </w:r>
          </w:p>
        </w:tc>
        <w:tc>
          <w:tcPr>
            <w:tcW w:w="238" w:type="pct"/>
            <w:tcBorders>
              <w:top w:val="nil"/>
              <w:left w:val="nil"/>
              <w:bottom w:val="single" w:sz="8" w:space="0" w:color="96DAD2"/>
              <w:right w:val="single" w:sz="8" w:space="0" w:color="96DAD2"/>
            </w:tcBorders>
            <w:shd w:val="clear" w:color="auto" w:fill="auto"/>
            <w:vAlign w:val="center"/>
            <w:hideMark/>
          </w:tcPr>
          <w:p w14:paraId="74D914F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4705291B"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2C06DCA2"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1" w:type="pct"/>
            <w:tcBorders>
              <w:top w:val="nil"/>
              <w:left w:val="nil"/>
              <w:bottom w:val="single" w:sz="8" w:space="0" w:color="96DAD2"/>
              <w:right w:val="single" w:sz="8" w:space="0" w:color="96DAD2"/>
            </w:tcBorders>
            <w:shd w:val="clear" w:color="auto" w:fill="auto"/>
            <w:vAlign w:val="center"/>
            <w:hideMark/>
          </w:tcPr>
          <w:p w14:paraId="1E4AF4F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nil"/>
              <w:left w:val="nil"/>
              <w:bottom w:val="single" w:sz="8" w:space="0" w:color="96DAD2"/>
              <w:right w:val="single" w:sz="8" w:space="0" w:color="96DAD2"/>
            </w:tcBorders>
            <w:shd w:val="clear" w:color="auto" w:fill="auto"/>
            <w:vAlign w:val="center"/>
            <w:hideMark/>
          </w:tcPr>
          <w:p w14:paraId="3CA37CF8"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39" w:type="pct"/>
            <w:tcBorders>
              <w:top w:val="nil"/>
              <w:left w:val="nil"/>
              <w:bottom w:val="single" w:sz="8" w:space="0" w:color="96DAD2"/>
              <w:right w:val="single" w:sz="8" w:space="0" w:color="96DAD2"/>
            </w:tcBorders>
            <w:shd w:val="clear" w:color="auto" w:fill="auto"/>
            <w:vAlign w:val="center"/>
            <w:hideMark/>
          </w:tcPr>
          <w:p w14:paraId="66FE118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nil"/>
              <w:left w:val="nil"/>
              <w:bottom w:val="single" w:sz="8" w:space="0" w:color="96DAD2"/>
              <w:right w:val="single" w:sz="8" w:space="0" w:color="96DAD2"/>
            </w:tcBorders>
            <w:shd w:val="clear" w:color="auto" w:fill="auto"/>
            <w:vAlign w:val="center"/>
            <w:hideMark/>
          </w:tcPr>
          <w:p w14:paraId="3BF272C8"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22</w:t>
            </w:r>
          </w:p>
        </w:tc>
        <w:tc>
          <w:tcPr>
            <w:tcW w:w="367" w:type="pct"/>
            <w:tcBorders>
              <w:top w:val="nil"/>
              <w:left w:val="nil"/>
              <w:bottom w:val="single" w:sz="8" w:space="0" w:color="96DAD2"/>
              <w:right w:val="single" w:sz="8" w:space="0" w:color="96DAD2"/>
            </w:tcBorders>
            <w:shd w:val="clear" w:color="auto" w:fill="auto"/>
            <w:vAlign w:val="center"/>
            <w:hideMark/>
          </w:tcPr>
          <w:p w14:paraId="5F2A323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2020</w:t>
            </w:r>
          </w:p>
        </w:tc>
        <w:tc>
          <w:tcPr>
            <w:tcW w:w="670" w:type="pct"/>
            <w:tcBorders>
              <w:top w:val="nil"/>
              <w:left w:val="nil"/>
              <w:bottom w:val="single" w:sz="8" w:space="0" w:color="96DAD2"/>
              <w:right w:val="single" w:sz="8" w:space="0" w:color="96DAD2"/>
            </w:tcBorders>
            <w:shd w:val="clear" w:color="auto" w:fill="auto"/>
            <w:vAlign w:val="center"/>
            <w:hideMark/>
          </w:tcPr>
          <w:p w14:paraId="70D5D78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Moderate</w:t>
            </w:r>
          </w:p>
        </w:tc>
      </w:tr>
      <w:tr w:rsidR="00D82F91" w:rsidRPr="0040591B" w14:paraId="6191F27A" w14:textId="77777777" w:rsidTr="00812D5A">
        <w:trPr>
          <w:trHeight w:val="315"/>
        </w:trPr>
        <w:tc>
          <w:tcPr>
            <w:tcW w:w="853" w:type="pct"/>
            <w:tcBorders>
              <w:top w:val="nil"/>
              <w:left w:val="single" w:sz="8" w:space="0" w:color="54B8B1"/>
              <w:bottom w:val="single" w:sz="8" w:space="0" w:color="96DAD2"/>
              <w:right w:val="single" w:sz="8" w:space="0" w:color="96DAD2"/>
            </w:tcBorders>
            <w:shd w:val="clear" w:color="auto" w:fill="auto"/>
            <w:vAlign w:val="center"/>
            <w:hideMark/>
          </w:tcPr>
          <w:p w14:paraId="3E19B64D" w14:textId="77777777" w:rsidR="00A811E7" w:rsidRPr="0040591B" w:rsidRDefault="00A811E7" w:rsidP="00A811E7">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Todiramphus</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sanctus</w:t>
            </w:r>
            <w:proofErr w:type="spellEnd"/>
          </w:p>
        </w:tc>
        <w:tc>
          <w:tcPr>
            <w:tcW w:w="791" w:type="pct"/>
            <w:tcBorders>
              <w:top w:val="nil"/>
              <w:left w:val="nil"/>
              <w:bottom w:val="single" w:sz="8" w:space="0" w:color="96DAD2"/>
              <w:right w:val="single" w:sz="8" w:space="0" w:color="96DAD2"/>
            </w:tcBorders>
            <w:shd w:val="clear" w:color="auto" w:fill="auto"/>
            <w:vAlign w:val="center"/>
            <w:hideMark/>
          </w:tcPr>
          <w:p w14:paraId="7B7389D3"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Sacred Kingfisher</w:t>
            </w:r>
          </w:p>
        </w:tc>
        <w:tc>
          <w:tcPr>
            <w:tcW w:w="238" w:type="pct"/>
            <w:tcBorders>
              <w:top w:val="nil"/>
              <w:left w:val="nil"/>
              <w:bottom w:val="single" w:sz="8" w:space="0" w:color="96DAD2"/>
              <w:right w:val="single" w:sz="8" w:space="0" w:color="96DAD2"/>
            </w:tcBorders>
            <w:shd w:val="clear" w:color="auto" w:fill="auto"/>
            <w:vAlign w:val="center"/>
            <w:hideMark/>
          </w:tcPr>
          <w:p w14:paraId="1A7B6C66"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0BFA4B91"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1C31AA3B"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1" w:type="pct"/>
            <w:tcBorders>
              <w:top w:val="nil"/>
              <w:left w:val="nil"/>
              <w:bottom w:val="single" w:sz="8" w:space="0" w:color="96DAD2"/>
              <w:right w:val="single" w:sz="8" w:space="0" w:color="96DAD2"/>
            </w:tcBorders>
            <w:shd w:val="clear" w:color="auto" w:fill="auto"/>
            <w:vAlign w:val="center"/>
            <w:hideMark/>
          </w:tcPr>
          <w:p w14:paraId="385C67E2"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nil"/>
              <w:left w:val="nil"/>
              <w:bottom w:val="single" w:sz="8" w:space="0" w:color="96DAD2"/>
              <w:right w:val="single" w:sz="8" w:space="0" w:color="96DAD2"/>
            </w:tcBorders>
            <w:shd w:val="clear" w:color="auto" w:fill="auto"/>
            <w:vAlign w:val="center"/>
            <w:hideMark/>
          </w:tcPr>
          <w:p w14:paraId="4C0A29C2"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39" w:type="pct"/>
            <w:tcBorders>
              <w:top w:val="nil"/>
              <w:left w:val="nil"/>
              <w:bottom w:val="single" w:sz="8" w:space="0" w:color="96DAD2"/>
              <w:right w:val="single" w:sz="8" w:space="0" w:color="96DAD2"/>
            </w:tcBorders>
            <w:shd w:val="clear" w:color="auto" w:fill="auto"/>
            <w:vAlign w:val="center"/>
            <w:hideMark/>
          </w:tcPr>
          <w:p w14:paraId="3CF0DD74"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nil"/>
              <w:left w:val="nil"/>
              <w:bottom w:val="single" w:sz="8" w:space="0" w:color="96DAD2"/>
              <w:right w:val="single" w:sz="8" w:space="0" w:color="96DAD2"/>
            </w:tcBorders>
            <w:shd w:val="clear" w:color="auto" w:fill="auto"/>
            <w:vAlign w:val="center"/>
            <w:hideMark/>
          </w:tcPr>
          <w:p w14:paraId="7F6C8D25"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30</w:t>
            </w:r>
          </w:p>
        </w:tc>
        <w:tc>
          <w:tcPr>
            <w:tcW w:w="367" w:type="pct"/>
            <w:tcBorders>
              <w:top w:val="nil"/>
              <w:left w:val="nil"/>
              <w:bottom w:val="single" w:sz="8" w:space="0" w:color="96DAD2"/>
              <w:right w:val="single" w:sz="8" w:space="0" w:color="96DAD2"/>
            </w:tcBorders>
            <w:shd w:val="clear" w:color="auto" w:fill="auto"/>
            <w:vAlign w:val="center"/>
            <w:hideMark/>
          </w:tcPr>
          <w:p w14:paraId="026FB4C3"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70" w:type="pct"/>
            <w:tcBorders>
              <w:top w:val="nil"/>
              <w:left w:val="nil"/>
              <w:bottom w:val="single" w:sz="8" w:space="0" w:color="96DAD2"/>
              <w:right w:val="single" w:sz="8" w:space="0" w:color="96DAD2"/>
            </w:tcBorders>
            <w:shd w:val="clear" w:color="auto" w:fill="auto"/>
            <w:hideMark/>
          </w:tcPr>
          <w:p w14:paraId="12765B1C" w14:textId="7A660D30"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690E7B">
              <w:rPr>
                <w:rFonts w:cs="Calibri"/>
                <w:color w:val="000000"/>
                <w:sz w:val="20"/>
                <w:szCs w:val="20"/>
                <w:lang w:eastAsia="en-AU"/>
              </w:rPr>
              <w:t>Known</w:t>
            </w:r>
          </w:p>
        </w:tc>
      </w:tr>
      <w:tr w:rsidR="00D82F91" w:rsidRPr="0040591B" w14:paraId="4444CC6E" w14:textId="77777777" w:rsidTr="00812D5A">
        <w:trPr>
          <w:trHeight w:val="315"/>
        </w:trPr>
        <w:tc>
          <w:tcPr>
            <w:tcW w:w="853" w:type="pct"/>
            <w:tcBorders>
              <w:top w:val="nil"/>
              <w:left w:val="single" w:sz="8" w:space="0" w:color="54B8B1"/>
              <w:bottom w:val="single" w:sz="8" w:space="0" w:color="96DAD2"/>
              <w:right w:val="single" w:sz="8" w:space="0" w:color="96DAD2"/>
            </w:tcBorders>
            <w:shd w:val="clear" w:color="auto" w:fill="auto"/>
            <w:vAlign w:val="center"/>
            <w:hideMark/>
          </w:tcPr>
          <w:p w14:paraId="371010BB" w14:textId="77777777" w:rsidR="00A811E7" w:rsidRPr="0040591B" w:rsidRDefault="00A811E7" w:rsidP="00A811E7">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Zosterops</w:t>
            </w:r>
            <w:proofErr w:type="spellEnd"/>
            <w:r w:rsidRPr="0040591B">
              <w:rPr>
                <w:rFonts w:cs="Calibri"/>
                <w:i/>
                <w:iCs/>
                <w:color w:val="000000"/>
                <w:sz w:val="20"/>
                <w:szCs w:val="20"/>
                <w:lang w:eastAsia="en-AU"/>
              </w:rPr>
              <w:t xml:space="preserve"> lateralis</w:t>
            </w:r>
          </w:p>
        </w:tc>
        <w:tc>
          <w:tcPr>
            <w:tcW w:w="791" w:type="pct"/>
            <w:tcBorders>
              <w:top w:val="nil"/>
              <w:left w:val="nil"/>
              <w:bottom w:val="single" w:sz="8" w:space="0" w:color="96DAD2"/>
              <w:right w:val="single" w:sz="8" w:space="0" w:color="96DAD2"/>
            </w:tcBorders>
            <w:shd w:val="clear" w:color="auto" w:fill="auto"/>
            <w:vAlign w:val="center"/>
            <w:hideMark/>
          </w:tcPr>
          <w:p w14:paraId="7E5EAAAD"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Silvereye</w:t>
            </w:r>
          </w:p>
        </w:tc>
        <w:tc>
          <w:tcPr>
            <w:tcW w:w="238" w:type="pct"/>
            <w:tcBorders>
              <w:top w:val="nil"/>
              <w:left w:val="nil"/>
              <w:bottom w:val="single" w:sz="8" w:space="0" w:color="96DAD2"/>
              <w:right w:val="single" w:sz="8" w:space="0" w:color="96DAD2"/>
            </w:tcBorders>
            <w:shd w:val="clear" w:color="auto" w:fill="auto"/>
            <w:vAlign w:val="center"/>
            <w:hideMark/>
          </w:tcPr>
          <w:p w14:paraId="10C69966"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2DF79CEC"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0F4BCC6D"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1" w:type="pct"/>
            <w:tcBorders>
              <w:top w:val="nil"/>
              <w:left w:val="nil"/>
              <w:bottom w:val="single" w:sz="8" w:space="0" w:color="96DAD2"/>
              <w:right w:val="single" w:sz="8" w:space="0" w:color="96DAD2"/>
            </w:tcBorders>
            <w:shd w:val="clear" w:color="auto" w:fill="auto"/>
            <w:vAlign w:val="center"/>
            <w:hideMark/>
          </w:tcPr>
          <w:p w14:paraId="69EE1809"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nil"/>
              <w:left w:val="nil"/>
              <w:bottom w:val="single" w:sz="8" w:space="0" w:color="96DAD2"/>
              <w:right w:val="single" w:sz="8" w:space="0" w:color="96DAD2"/>
            </w:tcBorders>
            <w:shd w:val="clear" w:color="auto" w:fill="auto"/>
            <w:vAlign w:val="center"/>
            <w:hideMark/>
          </w:tcPr>
          <w:p w14:paraId="6E1CF213"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39" w:type="pct"/>
            <w:tcBorders>
              <w:top w:val="nil"/>
              <w:left w:val="nil"/>
              <w:bottom w:val="single" w:sz="8" w:space="0" w:color="96DAD2"/>
              <w:right w:val="single" w:sz="8" w:space="0" w:color="96DAD2"/>
            </w:tcBorders>
            <w:shd w:val="clear" w:color="auto" w:fill="auto"/>
            <w:vAlign w:val="center"/>
            <w:hideMark/>
          </w:tcPr>
          <w:p w14:paraId="677FB6D0"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nil"/>
              <w:left w:val="nil"/>
              <w:bottom w:val="single" w:sz="8" w:space="0" w:color="96DAD2"/>
              <w:right w:val="single" w:sz="8" w:space="0" w:color="96DAD2"/>
            </w:tcBorders>
            <w:shd w:val="clear" w:color="auto" w:fill="auto"/>
            <w:vAlign w:val="center"/>
            <w:hideMark/>
          </w:tcPr>
          <w:p w14:paraId="299549C4"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236</w:t>
            </w:r>
          </w:p>
        </w:tc>
        <w:tc>
          <w:tcPr>
            <w:tcW w:w="367" w:type="pct"/>
            <w:tcBorders>
              <w:top w:val="nil"/>
              <w:left w:val="nil"/>
              <w:bottom w:val="single" w:sz="8" w:space="0" w:color="96DAD2"/>
              <w:right w:val="single" w:sz="8" w:space="0" w:color="96DAD2"/>
            </w:tcBorders>
            <w:shd w:val="clear" w:color="auto" w:fill="auto"/>
            <w:vAlign w:val="center"/>
            <w:hideMark/>
          </w:tcPr>
          <w:p w14:paraId="5F3BB5E0"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70" w:type="pct"/>
            <w:tcBorders>
              <w:top w:val="nil"/>
              <w:left w:val="nil"/>
              <w:bottom w:val="single" w:sz="8" w:space="0" w:color="96DAD2"/>
              <w:right w:val="single" w:sz="8" w:space="0" w:color="96DAD2"/>
            </w:tcBorders>
            <w:shd w:val="clear" w:color="auto" w:fill="auto"/>
            <w:hideMark/>
          </w:tcPr>
          <w:p w14:paraId="10BD2BC5" w14:textId="17116543"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690E7B">
              <w:rPr>
                <w:rFonts w:cs="Calibri"/>
                <w:color w:val="000000"/>
                <w:sz w:val="20"/>
                <w:szCs w:val="20"/>
                <w:lang w:eastAsia="en-AU"/>
              </w:rPr>
              <w:t>Known</w:t>
            </w:r>
          </w:p>
        </w:tc>
      </w:tr>
      <w:tr w:rsidR="00812D5A" w:rsidRPr="0040591B" w14:paraId="3ACF7B26" w14:textId="77777777" w:rsidTr="00812D5A">
        <w:trPr>
          <w:trHeight w:val="315"/>
        </w:trPr>
        <w:tc>
          <w:tcPr>
            <w:tcW w:w="853" w:type="pct"/>
            <w:tcBorders>
              <w:top w:val="nil"/>
              <w:left w:val="single" w:sz="8" w:space="0" w:color="54B8B1"/>
              <w:bottom w:val="single" w:sz="8" w:space="0" w:color="96DAD2"/>
              <w:right w:val="single" w:sz="8" w:space="0" w:color="96DAD2"/>
            </w:tcBorders>
            <w:shd w:val="clear" w:color="auto" w:fill="auto"/>
            <w:vAlign w:val="center"/>
            <w:hideMark/>
          </w:tcPr>
          <w:p w14:paraId="1E6363B7"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r w:rsidRPr="0040591B">
              <w:rPr>
                <w:rFonts w:cs="Calibri"/>
                <w:i/>
                <w:iCs/>
                <w:color w:val="000000"/>
                <w:sz w:val="20"/>
                <w:szCs w:val="20"/>
                <w:lang w:eastAsia="en-AU"/>
              </w:rPr>
              <w:t xml:space="preserve">Accipiter </w:t>
            </w:r>
            <w:proofErr w:type="spellStart"/>
            <w:r w:rsidRPr="0040591B">
              <w:rPr>
                <w:rFonts w:cs="Calibri"/>
                <w:i/>
                <w:iCs/>
                <w:color w:val="000000"/>
                <w:sz w:val="20"/>
                <w:szCs w:val="20"/>
                <w:lang w:eastAsia="en-AU"/>
              </w:rPr>
              <w:t>novaehollandiae</w:t>
            </w:r>
            <w:proofErr w:type="spellEnd"/>
          </w:p>
        </w:tc>
        <w:tc>
          <w:tcPr>
            <w:tcW w:w="791" w:type="pct"/>
            <w:tcBorders>
              <w:top w:val="nil"/>
              <w:left w:val="nil"/>
              <w:bottom w:val="single" w:sz="8" w:space="0" w:color="96DAD2"/>
              <w:right w:val="single" w:sz="8" w:space="0" w:color="96DAD2"/>
            </w:tcBorders>
            <w:shd w:val="clear" w:color="auto" w:fill="auto"/>
            <w:vAlign w:val="center"/>
            <w:hideMark/>
          </w:tcPr>
          <w:p w14:paraId="65F52F75"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Grey Goshawk</w:t>
            </w:r>
          </w:p>
        </w:tc>
        <w:tc>
          <w:tcPr>
            <w:tcW w:w="238" w:type="pct"/>
            <w:tcBorders>
              <w:top w:val="nil"/>
              <w:left w:val="nil"/>
              <w:bottom w:val="single" w:sz="8" w:space="0" w:color="96DAD2"/>
              <w:right w:val="single" w:sz="8" w:space="0" w:color="96DAD2"/>
            </w:tcBorders>
            <w:shd w:val="clear" w:color="auto" w:fill="auto"/>
            <w:vAlign w:val="center"/>
            <w:hideMark/>
          </w:tcPr>
          <w:p w14:paraId="0A2A7C6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1AF2B67D"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6C4F88B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631" w:type="pct"/>
            <w:tcBorders>
              <w:top w:val="nil"/>
              <w:left w:val="nil"/>
              <w:bottom w:val="single" w:sz="8" w:space="0" w:color="96DAD2"/>
              <w:right w:val="single" w:sz="8" w:space="0" w:color="96DAD2"/>
            </w:tcBorders>
            <w:shd w:val="clear" w:color="auto" w:fill="auto"/>
            <w:vAlign w:val="center"/>
            <w:hideMark/>
          </w:tcPr>
          <w:p w14:paraId="423BB96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Endangered </w:t>
            </w:r>
          </w:p>
        </w:tc>
        <w:tc>
          <w:tcPr>
            <w:tcW w:w="391" w:type="pct"/>
            <w:tcBorders>
              <w:top w:val="nil"/>
              <w:left w:val="nil"/>
              <w:bottom w:val="single" w:sz="8" w:space="0" w:color="96DAD2"/>
              <w:right w:val="single" w:sz="8" w:space="0" w:color="96DAD2"/>
            </w:tcBorders>
            <w:shd w:val="clear" w:color="auto" w:fill="auto"/>
            <w:vAlign w:val="center"/>
            <w:hideMark/>
          </w:tcPr>
          <w:p w14:paraId="0843986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Victoria </w:t>
            </w:r>
          </w:p>
        </w:tc>
        <w:tc>
          <w:tcPr>
            <w:tcW w:w="339" w:type="pct"/>
            <w:tcBorders>
              <w:top w:val="nil"/>
              <w:left w:val="nil"/>
              <w:bottom w:val="single" w:sz="8" w:space="0" w:color="96DAD2"/>
              <w:right w:val="single" w:sz="8" w:space="0" w:color="96DAD2"/>
            </w:tcBorders>
            <w:shd w:val="clear" w:color="auto" w:fill="auto"/>
            <w:vAlign w:val="center"/>
            <w:hideMark/>
          </w:tcPr>
          <w:p w14:paraId="2439886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nil"/>
              <w:left w:val="nil"/>
              <w:bottom w:val="single" w:sz="8" w:space="0" w:color="96DAD2"/>
              <w:right w:val="single" w:sz="8" w:space="0" w:color="96DAD2"/>
            </w:tcBorders>
            <w:shd w:val="clear" w:color="auto" w:fill="auto"/>
            <w:vAlign w:val="center"/>
            <w:hideMark/>
          </w:tcPr>
          <w:p w14:paraId="4E33602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11</w:t>
            </w:r>
          </w:p>
        </w:tc>
        <w:tc>
          <w:tcPr>
            <w:tcW w:w="367" w:type="pct"/>
            <w:tcBorders>
              <w:top w:val="nil"/>
              <w:left w:val="nil"/>
              <w:bottom w:val="single" w:sz="8" w:space="0" w:color="96DAD2"/>
              <w:right w:val="single" w:sz="8" w:space="0" w:color="96DAD2"/>
            </w:tcBorders>
            <w:shd w:val="clear" w:color="auto" w:fill="auto"/>
            <w:vAlign w:val="center"/>
            <w:hideMark/>
          </w:tcPr>
          <w:p w14:paraId="23FC14C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2019</w:t>
            </w:r>
          </w:p>
        </w:tc>
        <w:tc>
          <w:tcPr>
            <w:tcW w:w="670" w:type="pct"/>
            <w:tcBorders>
              <w:top w:val="nil"/>
              <w:left w:val="nil"/>
              <w:bottom w:val="single" w:sz="8" w:space="0" w:color="96DAD2"/>
              <w:right w:val="single" w:sz="8" w:space="0" w:color="96DAD2"/>
            </w:tcBorders>
            <w:shd w:val="clear" w:color="auto" w:fill="auto"/>
            <w:vAlign w:val="center"/>
            <w:hideMark/>
          </w:tcPr>
          <w:p w14:paraId="18B6E08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High</w:t>
            </w:r>
          </w:p>
        </w:tc>
      </w:tr>
      <w:tr w:rsidR="00812D5A" w:rsidRPr="0040591B" w14:paraId="2ECB7976" w14:textId="77777777" w:rsidTr="00812D5A">
        <w:trPr>
          <w:trHeight w:val="525"/>
        </w:trPr>
        <w:tc>
          <w:tcPr>
            <w:tcW w:w="853" w:type="pct"/>
            <w:tcBorders>
              <w:top w:val="nil"/>
              <w:left w:val="single" w:sz="8" w:space="0" w:color="54B8B1"/>
              <w:bottom w:val="nil"/>
              <w:right w:val="single" w:sz="8" w:space="0" w:color="96DAD2"/>
            </w:tcBorders>
            <w:shd w:val="clear" w:color="auto" w:fill="auto"/>
            <w:vAlign w:val="center"/>
            <w:hideMark/>
          </w:tcPr>
          <w:p w14:paraId="44B422D1"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Austrogammarus</w:t>
            </w:r>
            <w:proofErr w:type="spellEnd"/>
            <w:r w:rsidRPr="0040591B">
              <w:rPr>
                <w:rFonts w:cs="Calibri"/>
                <w:i/>
                <w:iCs/>
                <w:color w:val="000000"/>
                <w:sz w:val="20"/>
                <w:szCs w:val="20"/>
                <w:lang w:eastAsia="en-AU"/>
              </w:rPr>
              <w:t xml:space="preserve"> australis</w:t>
            </w:r>
          </w:p>
        </w:tc>
        <w:tc>
          <w:tcPr>
            <w:tcW w:w="791" w:type="pct"/>
            <w:tcBorders>
              <w:top w:val="nil"/>
              <w:left w:val="nil"/>
              <w:bottom w:val="nil"/>
              <w:right w:val="single" w:sz="8" w:space="0" w:color="96DAD2"/>
            </w:tcBorders>
            <w:shd w:val="clear" w:color="auto" w:fill="auto"/>
            <w:vAlign w:val="center"/>
            <w:hideMark/>
          </w:tcPr>
          <w:p w14:paraId="4DA886BD"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Dandenong Freshwater Amphipod</w:t>
            </w:r>
          </w:p>
        </w:tc>
        <w:tc>
          <w:tcPr>
            <w:tcW w:w="238" w:type="pct"/>
            <w:tcBorders>
              <w:top w:val="nil"/>
              <w:left w:val="nil"/>
              <w:bottom w:val="nil"/>
              <w:right w:val="single" w:sz="8" w:space="0" w:color="96DAD2"/>
            </w:tcBorders>
            <w:shd w:val="clear" w:color="auto" w:fill="auto"/>
            <w:vAlign w:val="center"/>
            <w:hideMark/>
          </w:tcPr>
          <w:p w14:paraId="5545E03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nil"/>
              <w:right w:val="single" w:sz="8" w:space="0" w:color="96DAD2"/>
            </w:tcBorders>
            <w:shd w:val="clear" w:color="auto" w:fill="auto"/>
            <w:vAlign w:val="center"/>
            <w:hideMark/>
          </w:tcPr>
          <w:p w14:paraId="74B6A857"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nil"/>
              <w:right w:val="single" w:sz="8" w:space="0" w:color="96DAD2"/>
            </w:tcBorders>
            <w:shd w:val="clear" w:color="auto" w:fill="auto"/>
            <w:vAlign w:val="center"/>
            <w:hideMark/>
          </w:tcPr>
          <w:p w14:paraId="1E650B1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631" w:type="pct"/>
            <w:tcBorders>
              <w:top w:val="nil"/>
              <w:left w:val="nil"/>
              <w:bottom w:val="nil"/>
              <w:right w:val="single" w:sz="8" w:space="0" w:color="96DAD2"/>
            </w:tcBorders>
            <w:shd w:val="clear" w:color="auto" w:fill="auto"/>
            <w:vAlign w:val="center"/>
            <w:hideMark/>
          </w:tcPr>
          <w:p w14:paraId="25664F9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Critically Endangered </w:t>
            </w:r>
          </w:p>
        </w:tc>
        <w:tc>
          <w:tcPr>
            <w:tcW w:w="391" w:type="pct"/>
            <w:tcBorders>
              <w:top w:val="nil"/>
              <w:left w:val="nil"/>
              <w:bottom w:val="nil"/>
              <w:right w:val="single" w:sz="8" w:space="0" w:color="96DAD2"/>
            </w:tcBorders>
            <w:shd w:val="clear" w:color="auto" w:fill="auto"/>
            <w:vAlign w:val="center"/>
            <w:hideMark/>
          </w:tcPr>
          <w:p w14:paraId="6108011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Victoria </w:t>
            </w:r>
          </w:p>
        </w:tc>
        <w:tc>
          <w:tcPr>
            <w:tcW w:w="339" w:type="pct"/>
            <w:tcBorders>
              <w:top w:val="nil"/>
              <w:left w:val="nil"/>
              <w:bottom w:val="nil"/>
              <w:right w:val="single" w:sz="8" w:space="0" w:color="96DAD2"/>
            </w:tcBorders>
            <w:shd w:val="clear" w:color="auto" w:fill="auto"/>
            <w:vAlign w:val="center"/>
            <w:hideMark/>
          </w:tcPr>
          <w:p w14:paraId="0B1F844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nil"/>
              <w:left w:val="nil"/>
              <w:bottom w:val="nil"/>
              <w:right w:val="single" w:sz="8" w:space="0" w:color="96DAD2"/>
            </w:tcBorders>
            <w:shd w:val="clear" w:color="auto" w:fill="auto"/>
            <w:vAlign w:val="center"/>
            <w:hideMark/>
          </w:tcPr>
          <w:p w14:paraId="5322BAB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47</w:t>
            </w:r>
          </w:p>
        </w:tc>
        <w:tc>
          <w:tcPr>
            <w:tcW w:w="367" w:type="pct"/>
            <w:tcBorders>
              <w:top w:val="nil"/>
              <w:left w:val="nil"/>
              <w:bottom w:val="nil"/>
              <w:right w:val="single" w:sz="8" w:space="0" w:color="96DAD2"/>
            </w:tcBorders>
            <w:shd w:val="clear" w:color="auto" w:fill="auto"/>
            <w:vAlign w:val="center"/>
            <w:hideMark/>
          </w:tcPr>
          <w:p w14:paraId="7660C76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2011</w:t>
            </w:r>
          </w:p>
        </w:tc>
        <w:tc>
          <w:tcPr>
            <w:tcW w:w="670" w:type="pct"/>
            <w:tcBorders>
              <w:top w:val="nil"/>
              <w:left w:val="nil"/>
              <w:bottom w:val="nil"/>
              <w:right w:val="single" w:sz="8" w:space="0" w:color="96DAD2"/>
            </w:tcBorders>
            <w:shd w:val="clear" w:color="auto" w:fill="auto"/>
            <w:vAlign w:val="center"/>
            <w:hideMark/>
          </w:tcPr>
          <w:p w14:paraId="79CFAA7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High</w:t>
            </w:r>
          </w:p>
        </w:tc>
      </w:tr>
      <w:tr w:rsidR="00812D5A" w:rsidRPr="0040591B" w14:paraId="14AA7764" w14:textId="77777777" w:rsidTr="00812D5A">
        <w:trPr>
          <w:trHeight w:val="315"/>
        </w:trPr>
        <w:tc>
          <w:tcPr>
            <w:tcW w:w="853" w:type="pct"/>
            <w:tcBorders>
              <w:top w:val="single" w:sz="8" w:space="0" w:color="96DAD2"/>
              <w:left w:val="single" w:sz="8" w:space="0" w:color="54B8B1"/>
              <w:bottom w:val="single" w:sz="8" w:space="0" w:color="96DAD2"/>
              <w:right w:val="single" w:sz="8" w:space="0" w:color="96DAD2"/>
            </w:tcBorders>
            <w:shd w:val="clear" w:color="auto" w:fill="auto"/>
            <w:vAlign w:val="center"/>
            <w:hideMark/>
          </w:tcPr>
          <w:p w14:paraId="4EFF82CD"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Austrogammarus</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haasei</w:t>
            </w:r>
            <w:proofErr w:type="spellEnd"/>
          </w:p>
        </w:tc>
        <w:tc>
          <w:tcPr>
            <w:tcW w:w="791" w:type="pct"/>
            <w:tcBorders>
              <w:top w:val="single" w:sz="8" w:space="0" w:color="96DAD2"/>
              <w:left w:val="nil"/>
              <w:bottom w:val="single" w:sz="8" w:space="0" w:color="96DAD2"/>
              <w:right w:val="single" w:sz="8" w:space="0" w:color="96DAD2"/>
            </w:tcBorders>
            <w:shd w:val="clear" w:color="auto" w:fill="auto"/>
            <w:vAlign w:val="center"/>
            <w:hideMark/>
          </w:tcPr>
          <w:p w14:paraId="3B49D1A2" w14:textId="737513E8" w:rsidR="0040591B" w:rsidRPr="0040591B" w:rsidRDefault="00CB7B1C" w:rsidP="0040591B">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Sherbrooke</w:t>
            </w:r>
            <w:r w:rsidR="0040591B" w:rsidRPr="0040591B">
              <w:rPr>
                <w:rFonts w:cs="Calibri"/>
                <w:color w:val="000000"/>
                <w:sz w:val="20"/>
                <w:szCs w:val="20"/>
                <w:lang w:eastAsia="en-AU"/>
              </w:rPr>
              <w:t xml:space="preserve"> Amphipod</w:t>
            </w:r>
          </w:p>
        </w:tc>
        <w:tc>
          <w:tcPr>
            <w:tcW w:w="238" w:type="pct"/>
            <w:tcBorders>
              <w:top w:val="single" w:sz="8" w:space="0" w:color="96DAD2"/>
              <w:left w:val="nil"/>
              <w:bottom w:val="single" w:sz="8" w:space="0" w:color="96DAD2"/>
              <w:right w:val="single" w:sz="8" w:space="0" w:color="96DAD2"/>
            </w:tcBorders>
            <w:shd w:val="clear" w:color="auto" w:fill="auto"/>
            <w:vAlign w:val="center"/>
            <w:hideMark/>
          </w:tcPr>
          <w:p w14:paraId="19FC018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single" w:sz="8" w:space="0" w:color="96DAD2"/>
              <w:right w:val="single" w:sz="8" w:space="0" w:color="96DAD2"/>
            </w:tcBorders>
            <w:shd w:val="clear" w:color="auto" w:fill="auto"/>
            <w:vAlign w:val="center"/>
            <w:hideMark/>
          </w:tcPr>
          <w:p w14:paraId="73D465EC"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single" w:sz="8" w:space="0" w:color="96DAD2"/>
              <w:right w:val="single" w:sz="8" w:space="0" w:color="96DAD2"/>
            </w:tcBorders>
            <w:shd w:val="clear" w:color="auto" w:fill="auto"/>
            <w:vAlign w:val="center"/>
            <w:hideMark/>
          </w:tcPr>
          <w:p w14:paraId="3656F78F"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631" w:type="pct"/>
            <w:tcBorders>
              <w:top w:val="single" w:sz="8" w:space="0" w:color="96DAD2"/>
              <w:left w:val="nil"/>
              <w:bottom w:val="single" w:sz="8" w:space="0" w:color="96DAD2"/>
              <w:right w:val="single" w:sz="8" w:space="0" w:color="96DAD2"/>
            </w:tcBorders>
            <w:shd w:val="clear" w:color="auto" w:fill="auto"/>
            <w:vAlign w:val="center"/>
            <w:hideMark/>
          </w:tcPr>
          <w:p w14:paraId="41640749"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Endangered </w:t>
            </w:r>
          </w:p>
        </w:tc>
        <w:tc>
          <w:tcPr>
            <w:tcW w:w="391" w:type="pct"/>
            <w:tcBorders>
              <w:top w:val="single" w:sz="8" w:space="0" w:color="96DAD2"/>
              <w:left w:val="nil"/>
              <w:bottom w:val="single" w:sz="8" w:space="0" w:color="96DAD2"/>
              <w:right w:val="single" w:sz="8" w:space="0" w:color="96DAD2"/>
            </w:tcBorders>
            <w:shd w:val="clear" w:color="auto" w:fill="auto"/>
            <w:vAlign w:val="center"/>
            <w:hideMark/>
          </w:tcPr>
          <w:p w14:paraId="3578494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Victoria </w:t>
            </w:r>
          </w:p>
        </w:tc>
        <w:tc>
          <w:tcPr>
            <w:tcW w:w="339" w:type="pct"/>
            <w:tcBorders>
              <w:top w:val="single" w:sz="8" w:space="0" w:color="96DAD2"/>
              <w:left w:val="nil"/>
              <w:bottom w:val="single" w:sz="8" w:space="0" w:color="96DAD2"/>
              <w:right w:val="single" w:sz="8" w:space="0" w:color="96DAD2"/>
            </w:tcBorders>
            <w:shd w:val="clear" w:color="auto" w:fill="auto"/>
            <w:vAlign w:val="center"/>
            <w:hideMark/>
          </w:tcPr>
          <w:p w14:paraId="62A0B0E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single" w:sz="8" w:space="0" w:color="96DAD2"/>
              <w:left w:val="nil"/>
              <w:bottom w:val="single" w:sz="8" w:space="0" w:color="96DAD2"/>
              <w:right w:val="single" w:sz="8" w:space="0" w:color="96DAD2"/>
            </w:tcBorders>
            <w:shd w:val="clear" w:color="auto" w:fill="auto"/>
            <w:vAlign w:val="center"/>
            <w:hideMark/>
          </w:tcPr>
          <w:p w14:paraId="49AFE5B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w:t>
            </w:r>
          </w:p>
        </w:tc>
        <w:tc>
          <w:tcPr>
            <w:tcW w:w="367" w:type="pct"/>
            <w:tcBorders>
              <w:top w:val="single" w:sz="8" w:space="0" w:color="96DAD2"/>
              <w:left w:val="nil"/>
              <w:bottom w:val="single" w:sz="8" w:space="0" w:color="96DAD2"/>
              <w:right w:val="single" w:sz="8" w:space="0" w:color="96DAD2"/>
            </w:tcBorders>
            <w:shd w:val="clear" w:color="auto" w:fill="auto"/>
            <w:vAlign w:val="center"/>
            <w:hideMark/>
          </w:tcPr>
          <w:p w14:paraId="7C0C55C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1999</w:t>
            </w:r>
          </w:p>
        </w:tc>
        <w:tc>
          <w:tcPr>
            <w:tcW w:w="670" w:type="pct"/>
            <w:tcBorders>
              <w:top w:val="single" w:sz="8" w:space="0" w:color="96DAD2"/>
              <w:left w:val="nil"/>
              <w:bottom w:val="single" w:sz="8" w:space="0" w:color="96DAD2"/>
              <w:right w:val="single" w:sz="8" w:space="0" w:color="96DAD2"/>
            </w:tcBorders>
            <w:shd w:val="clear" w:color="auto" w:fill="auto"/>
            <w:vAlign w:val="center"/>
            <w:hideMark/>
          </w:tcPr>
          <w:p w14:paraId="00429067"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Moderate</w:t>
            </w:r>
          </w:p>
        </w:tc>
      </w:tr>
      <w:tr w:rsidR="00812D5A" w:rsidRPr="0040591B" w14:paraId="266D22D9" w14:textId="77777777" w:rsidTr="00812D5A">
        <w:trPr>
          <w:trHeight w:val="315"/>
        </w:trPr>
        <w:tc>
          <w:tcPr>
            <w:tcW w:w="853" w:type="pct"/>
            <w:tcBorders>
              <w:top w:val="nil"/>
              <w:left w:val="single" w:sz="8" w:space="0" w:color="54B8B1"/>
              <w:bottom w:val="single" w:sz="8" w:space="0" w:color="96DAD2"/>
              <w:right w:val="single" w:sz="8" w:space="0" w:color="96DAD2"/>
            </w:tcBorders>
            <w:shd w:val="clear" w:color="auto" w:fill="auto"/>
            <w:vAlign w:val="center"/>
            <w:hideMark/>
          </w:tcPr>
          <w:p w14:paraId="6AB3051A"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r w:rsidRPr="0040591B">
              <w:rPr>
                <w:rFonts w:cs="Calibri"/>
                <w:i/>
                <w:iCs/>
                <w:color w:val="000000"/>
                <w:sz w:val="20"/>
                <w:szCs w:val="20"/>
                <w:lang w:eastAsia="en-AU"/>
              </w:rPr>
              <w:t>Aythya australis</w:t>
            </w:r>
          </w:p>
        </w:tc>
        <w:tc>
          <w:tcPr>
            <w:tcW w:w="791" w:type="pct"/>
            <w:tcBorders>
              <w:top w:val="nil"/>
              <w:left w:val="nil"/>
              <w:bottom w:val="single" w:sz="8" w:space="0" w:color="96DAD2"/>
              <w:right w:val="single" w:sz="8" w:space="0" w:color="96DAD2"/>
            </w:tcBorders>
            <w:shd w:val="clear" w:color="auto" w:fill="auto"/>
            <w:vAlign w:val="center"/>
            <w:hideMark/>
          </w:tcPr>
          <w:p w14:paraId="70D7B37B"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Hardhead</w:t>
            </w:r>
          </w:p>
        </w:tc>
        <w:tc>
          <w:tcPr>
            <w:tcW w:w="238" w:type="pct"/>
            <w:tcBorders>
              <w:top w:val="nil"/>
              <w:left w:val="nil"/>
              <w:bottom w:val="single" w:sz="8" w:space="0" w:color="96DAD2"/>
              <w:right w:val="single" w:sz="8" w:space="0" w:color="96DAD2"/>
            </w:tcBorders>
            <w:shd w:val="clear" w:color="auto" w:fill="auto"/>
            <w:vAlign w:val="center"/>
            <w:hideMark/>
          </w:tcPr>
          <w:p w14:paraId="1E0D5D7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01C74160"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5423BA9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631" w:type="pct"/>
            <w:tcBorders>
              <w:top w:val="nil"/>
              <w:left w:val="nil"/>
              <w:bottom w:val="single" w:sz="8" w:space="0" w:color="96DAD2"/>
              <w:right w:val="single" w:sz="8" w:space="0" w:color="96DAD2"/>
            </w:tcBorders>
            <w:shd w:val="clear" w:color="auto" w:fill="auto"/>
            <w:vAlign w:val="center"/>
            <w:hideMark/>
          </w:tcPr>
          <w:p w14:paraId="79BB28D2"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Vulnerable</w:t>
            </w:r>
          </w:p>
        </w:tc>
        <w:tc>
          <w:tcPr>
            <w:tcW w:w="391" w:type="pct"/>
            <w:tcBorders>
              <w:top w:val="nil"/>
              <w:left w:val="nil"/>
              <w:bottom w:val="single" w:sz="8" w:space="0" w:color="96DAD2"/>
              <w:right w:val="single" w:sz="8" w:space="0" w:color="96DAD2"/>
            </w:tcBorders>
            <w:shd w:val="clear" w:color="auto" w:fill="auto"/>
            <w:vAlign w:val="center"/>
            <w:hideMark/>
          </w:tcPr>
          <w:p w14:paraId="1C1A06F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Victoria</w:t>
            </w:r>
          </w:p>
        </w:tc>
        <w:tc>
          <w:tcPr>
            <w:tcW w:w="339" w:type="pct"/>
            <w:tcBorders>
              <w:top w:val="nil"/>
              <w:left w:val="nil"/>
              <w:bottom w:val="single" w:sz="8" w:space="0" w:color="96DAD2"/>
              <w:right w:val="single" w:sz="8" w:space="0" w:color="96DAD2"/>
            </w:tcBorders>
            <w:shd w:val="clear" w:color="auto" w:fill="auto"/>
            <w:vAlign w:val="center"/>
            <w:hideMark/>
          </w:tcPr>
          <w:p w14:paraId="2D88E86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nil"/>
              <w:left w:val="nil"/>
              <w:bottom w:val="single" w:sz="8" w:space="0" w:color="96DAD2"/>
              <w:right w:val="single" w:sz="8" w:space="0" w:color="96DAD2"/>
            </w:tcBorders>
            <w:shd w:val="clear" w:color="auto" w:fill="auto"/>
            <w:vAlign w:val="center"/>
            <w:hideMark/>
          </w:tcPr>
          <w:p w14:paraId="7848684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w:t>
            </w:r>
          </w:p>
        </w:tc>
        <w:tc>
          <w:tcPr>
            <w:tcW w:w="367" w:type="pct"/>
            <w:tcBorders>
              <w:top w:val="nil"/>
              <w:left w:val="nil"/>
              <w:bottom w:val="single" w:sz="8" w:space="0" w:color="96DAD2"/>
              <w:right w:val="single" w:sz="8" w:space="0" w:color="96DAD2"/>
            </w:tcBorders>
            <w:shd w:val="clear" w:color="auto" w:fill="auto"/>
            <w:vAlign w:val="center"/>
            <w:hideMark/>
          </w:tcPr>
          <w:p w14:paraId="0CD5096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1987</w:t>
            </w:r>
          </w:p>
        </w:tc>
        <w:tc>
          <w:tcPr>
            <w:tcW w:w="670" w:type="pct"/>
            <w:tcBorders>
              <w:top w:val="nil"/>
              <w:left w:val="nil"/>
              <w:bottom w:val="single" w:sz="8" w:space="0" w:color="96DAD2"/>
              <w:right w:val="single" w:sz="8" w:space="0" w:color="96DAD2"/>
            </w:tcBorders>
            <w:shd w:val="clear" w:color="auto" w:fill="auto"/>
            <w:vAlign w:val="center"/>
            <w:hideMark/>
          </w:tcPr>
          <w:p w14:paraId="63D61193"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Moderate</w:t>
            </w:r>
          </w:p>
        </w:tc>
      </w:tr>
      <w:tr w:rsidR="00812D5A" w:rsidRPr="0040591B" w14:paraId="5492D18B" w14:textId="77777777" w:rsidTr="00812D5A">
        <w:trPr>
          <w:trHeight w:val="315"/>
        </w:trPr>
        <w:tc>
          <w:tcPr>
            <w:tcW w:w="853" w:type="pct"/>
            <w:tcBorders>
              <w:top w:val="nil"/>
              <w:left w:val="single" w:sz="8" w:space="0" w:color="54B8B1"/>
              <w:bottom w:val="single" w:sz="8" w:space="0" w:color="96DAD2"/>
              <w:right w:val="single" w:sz="8" w:space="0" w:color="96DAD2"/>
            </w:tcBorders>
            <w:shd w:val="clear" w:color="auto" w:fill="auto"/>
            <w:vAlign w:val="center"/>
            <w:hideMark/>
          </w:tcPr>
          <w:p w14:paraId="43DEAEA1"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Engaeus</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tuberculatus</w:t>
            </w:r>
            <w:proofErr w:type="spellEnd"/>
          </w:p>
        </w:tc>
        <w:tc>
          <w:tcPr>
            <w:tcW w:w="791" w:type="pct"/>
            <w:tcBorders>
              <w:top w:val="nil"/>
              <w:left w:val="nil"/>
              <w:bottom w:val="single" w:sz="8" w:space="0" w:color="96DAD2"/>
              <w:right w:val="single" w:sz="8" w:space="0" w:color="96DAD2"/>
            </w:tcBorders>
            <w:shd w:val="clear" w:color="auto" w:fill="auto"/>
            <w:vAlign w:val="center"/>
            <w:hideMark/>
          </w:tcPr>
          <w:p w14:paraId="50DE417C"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Tubercle Burrowing Crayfish</w:t>
            </w:r>
          </w:p>
        </w:tc>
        <w:tc>
          <w:tcPr>
            <w:tcW w:w="238" w:type="pct"/>
            <w:tcBorders>
              <w:top w:val="nil"/>
              <w:left w:val="nil"/>
              <w:bottom w:val="single" w:sz="8" w:space="0" w:color="96DAD2"/>
              <w:right w:val="single" w:sz="8" w:space="0" w:color="96DAD2"/>
            </w:tcBorders>
            <w:shd w:val="clear" w:color="auto" w:fill="auto"/>
            <w:vAlign w:val="center"/>
            <w:hideMark/>
          </w:tcPr>
          <w:p w14:paraId="79831A92"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359F3BCA"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38C58BD3"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631" w:type="pct"/>
            <w:tcBorders>
              <w:top w:val="nil"/>
              <w:left w:val="nil"/>
              <w:bottom w:val="single" w:sz="8" w:space="0" w:color="96DAD2"/>
              <w:right w:val="single" w:sz="8" w:space="0" w:color="96DAD2"/>
            </w:tcBorders>
            <w:shd w:val="clear" w:color="auto" w:fill="auto"/>
            <w:vAlign w:val="center"/>
            <w:hideMark/>
          </w:tcPr>
          <w:p w14:paraId="0D91F68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Endangered</w:t>
            </w:r>
          </w:p>
        </w:tc>
        <w:tc>
          <w:tcPr>
            <w:tcW w:w="391" w:type="pct"/>
            <w:tcBorders>
              <w:top w:val="nil"/>
              <w:left w:val="nil"/>
              <w:bottom w:val="single" w:sz="8" w:space="0" w:color="96DAD2"/>
              <w:right w:val="single" w:sz="8" w:space="0" w:color="96DAD2"/>
            </w:tcBorders>
            <w:shd w:val="clear" w:color="auto" w:fill="auto"/>
            <w:vAlign w:val="center"/>
            <w:hideMark/>
          </w:tcPr>
          <w:p w14:paraId="33AB102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Australia</w:t>
            </w:r>
          </w:p>
        </w:tc>
        <w:tc>
          <w:tcPr>
            <w:tcW w:w="339" w:type="pct"/>
            <w:tcBorders>
              <w:top w:val="nil"/>
              <w:left w:val="nil"/>
              <w:bottom w:val="single" w:sz="8" w:space="0" w:color="96DAD2"/>
              <w:right w:val="single" w:sz="8" w:space="0" w:color="96DAD2"/>
            </w:tcBorders>
            <w:shd w:val="clear" w:color="auto" w:fill="auto"/>
            <w:vAlign w:val="center"/>
            <w:hideMark/>
          </w:tcPr>
          <w:p w14:paraId="4496843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nil"/>
              <w:left w:val="nil"/>
              <w:bottom w:val="single" w:sz="8" w:space="0" w:color="96DAD2"/>
              <w:right w:val="single" w:sz="8" w:space="0" w:color="96DAD2"/>
            </w:tcBorders>
            <w:shd w:val="clear" w:color="auto" w:fill="auto"/>
            <w:vAlign w:val="center"/>
            <w:hideMark/>
          </w:tcPr>
          <w:p w14:paraId="5D5B6E6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16</w:t>
            </w:r>
          </w:p>
        </w:tc>
        <w:tc>
          <w:tcPr>
            <w:tcW w:w="367" w:type="pct"/>
            <w:tcBorders>
              <w:top w:val="nil"/>
              <w:left w:val="nil"/>
              <w:bottom w:val="single" w:sz="8" w:space="0" w:color="96DAD2"/>
              <w:right w:val="single" w:sz="8" w:space="0" w:color="96DAD2"/>
            </w:tcBorders>
            <w:shd w:val="clear" w:color="auto" w:fill="auto"/>
            <w:vAlign w:val="center"/>
            <w:hideMark/>
          </w:tcPr>
          <w:p w14:paraId="17A81EC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2019</w:t>
            </w:r>
          </w:p>
        </w:tc>
        <w:tc>
          <w:tcPr>
            <w:tcW w:w="670" w:type="pct"/>
            <w:tcBorders>
              <w:top w:val="nil"/>
              <w:left w:val="nil"/>
              <w:bottom w:val="single" w:sz="8" w:space="0" w:color="96DAD2"/>
              <w:right w:val="single" w:sz="8" w:space="0" w:color="96DAD2"/>
            </w:tcBorders>
            <w:shd w:val="clear" w:color="auto" w:fill="auto"/>
            <w:vAlign w:val="center"/>
            <w:hideMark/>
          </w:tcPr>
          <w:p w14:paraId="27B136DF"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High</w:t>
            </w:r>
          </w:p>
        </w:tc>
      </w:tr>
      <w:tr w:rsidR="00812D5A" w:rsidRPr="0040591B" w14:paraId="31B89CA4" w14:textId="77777777" w:rsidTr="00812D5A">
        <w:trPr>
          <w:trHeight w:val="525"/>
        </w:trPr>
        <w:tc>
          <w:tcPr>
            <w:tcW w:w="853" w:type="pct"/>
            <w:tcBorders>
              <w:top w:val="nil"/>
              <w:left w:val="single" w:sz="8" w:space="0" w:color="54B8B1"/>
              <w:bottom w:val="single" w:sz="8" w:space="0" w:color="96DAD2"/>
              <w:right w:val="single" w:sz="8" w:space="0" w:color="96DAD2"/>
            </w:tcBorders>
            <w:shd w:val="clear" w:color="auto" w:fill="auto"/>
            <w:vAlign w:val="center"/>
            <w:hideMark/>
          </w:tcPr>
          <w:p w14:paraId="1F7D94BE"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Engaeus</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urostrictus</w:t>
            </w:r>
            <w:proofErr w:type="spellEnd"/>
          </w:p>
        </w:tc>
        <w:tc>
          <w:tcPr>
            <w:tcW w:w="791" w:type="pct"/>
            <w:tcBorders>
              <w:top w:val="nil"/>
              <w:left w:val="nil"/>
              <w:bottom w:val="single" w:sz="8" w:space="0" w:color="96DAD2"/>
              <w:right w:val="single" w:sz="8" w:space="0" w:color="96DAD2"/>
            </w:tcBorders>
            <w:shd w:val="clear" w:color="auto" w:fill="auto"/>
            <w:vAlign w:val="center"/>
            <w:hideMark/>
          </w:tcPr>
          <w:p w14:paraId="2FC00F4C"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Dandenong Burrowing Crayfish</w:t>
            </w:r>
          </w:p>
        </w:tc>
        <w:tc>
          <w:tcPr>
            <w:tcW w:w="238" w:type="pct"/>
            <w:tcBorders>
              <w:top w:val="nil"/>
              <w:left w:val="nil"/>
              <w:bottom w:val="single" w:sz="8" w:space="0" w:color="96DAD2"/>
              <w:right w:val="single" w:sz="8" w:space="0" w:color="96DAD2"/>
            </w:tcBorders>
            <w:shd w:val="clear" w:color="auto" w:fill="auto"/>
            <w:vAlign w:val="center"/>
            <w:hideMark/>
          </w:tcPr>
          <w:p w14:paraId="76179B0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02A2E271"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3DD5B17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631" w:type="pct"/>
            <w:tcBorders>
              <w:top w:val="nil"/>
              <w:left w:val="nil"/>
              <w:bottom w:val="single" w:sz="8" w:space="0" w:color="96DAD2"/>
              <w:right w:val="single" w:sz="8" w:space="0" w:color="96DAD2"/>
            </w:tcBorders>
            <w:shd w:val="clear" w:color="auto" w:fill="auto"/>
            <w:vAlign w:val="center"/>
            <w:hideMark/>
          </w:tcPr>
          <w:p w14:paraId="4A04EBD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Critically Endangered </w:t>
            </w:r>
          </w:p>
        </w:tc>
        <w:tc>
          <w:tcPr>
            <w:tcW w:w="391" w:type="pct"/>
            <w:tcBorders>
              <w:top w:val="nil"/>
              <w:left w:val="nil"/>
              <w:bottom w:val="single" w:sz="8" w:space="0" w:color="96DAD2"/>
              <w:right w:val="single" w:sz="8" w:space="0" w:color="96DAD2"/>
            </w:tcBorders>
            <w:shd w:val="clear" w:color="auto" w:fill="auto"/>
            <w:vAlign w:val="center"/>
            <w:hideMark/>
          </w:tcPr>
          <w:p w14:paraId="39D91D0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Australia </w:t>
            </w:r>
          </w:p>
        </w:tc>
        <w:tc>
          <w:tcPr>
            <w:tcW w:w="339" w:type="pct"/>
            <w:tcBorders>
              <w:top w:val="nil"/>
              <w:left w:val="nil"/>
              <w:bottom w:val="single" w:sz="8" w:space="0" w:color="96DAD2"/>
              <w:right w:val="single" w:sz="8" w:space="0" w:color="96DAD2"/>
            </w:tcBorders>
            <w:shd w:val="clear" w:color="auto" w:fill="auto"/>
            <w:vAlign w:val="center"/>
            <w:hideMark/>
          </w:tcPr>
          <w:p w14:paraId="593C7C8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nil"/>
              <w:left w:val="nil"/>
              <w:bottom w:val="single" w:sz="8" w:space="0" w:color="96DAD2"/>
              <w:right w:val="single" w:sz="8" w:space="0" w:color="96DAD2"/>
            </w:tcBorders>
            <w:shd w:val="clear" w:color="auto" w:fill="auto"/>
            <w:vAlign w:val="center"/>
            <w:hideMark/>
          </w:tcPr>
          <w:p w14:paraId="008203B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15</w:t>
            </w:r>
          </w:p>
        </w:tc>
        <w:tc>
          <w:tcPr>
            <w:tcW w:w="367" w:type="pct"/>
            <w:tcBorders>
              <w:top w:val="nil"/>
              <w:left w:val="nil"/>
              <w:bottom w:val="single" w:sz="8" w:space="0" w:color="96DAD2"/>
              <w:right w:val="single" w:sz="8" w:space="0" w:color="96DAD2"/>
            </w:tcBorders>
            <w:shd w:val="clear" w:color="auto" w:fill="auto"/>
            <w:vAlign w:val="center"/>
            <w:hideMark/>
          </w:tcPr>
          <w:p w14:paraId="16D6221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2019</w:t>
            </w:r>
          </w:p>
        </w:tc>
        <w:tc>
          <w:tcPr>
            <w:tcW w:w="670" w:type="pct"/>
            <w:tcBorders>
              <w:top w:val="nil"/>
              <w:left w:val="nil"/>
              <w:bottom w:val="single" w:sz="8" w:space="0" w:color="96DAD2"/>
              <w:right w:val="single" w:sz="8" w:space="0" w:color="96DAD2"/>
            </w:tcBorders>
            <w:shd w:val="clear" w:color="auto" w:fill="auto"/>
            <w:vAlign w:val="center"/>
            <w:hideMark/>
          </w:tcPr>
          <w:p w14:paraId="2FE650D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High</w:t>
            </w:r>
          </w:p>
        </w:tc>
      </w:tr>
      <w:tr w:rsidR="00812D5A" w:rsidRPr="0040591B" w14:paraId="5D66E56A" w14:textId="77777777" w:rsidTr="00812D5A">
        <w:trPr>
          <w:trHeight w:val="315"/>
        </w:trPr>
        <w:tc>
          <w:tcPr>
            <w:tcW w:w="853" w:type="pct"/>
            <w:tcBorders>
              <w:top w:val="nil"/>
              <w:left w:val="single" w:sz="8" w:space="0" w:color="54B8B1"/>
              <w:bottom w:val="single" w:sz="8" w:space="0" w:color="96DAD2"/>
              <w:right w:val="single" w:sz="8" w:space="0" w:color="96DAD2"/>
            </w:tcBorders>
            <w:shd w:val="clear" w:color="auto" w:fill="auto"/>
            <w:vAlign w:val="center"/>
            <w:hideMark/>
          </w:tcPr>
          <w:p w14:paraId="125E0ED1"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r w:rsidRPr="0040591B">
              <w:rPr>
                <w:rFonts w:cs="Calibri"/>
                <w:i/>
                <w:iCs/>
                <w:color w:val="000000"/>
                <w:sz w:val="20"/>
                <w:szCs w:val="20"/>
                <w:lang w:eastAsia="en-AU"/>
              </w:rPr>
              <w:t>Engaeus victoriensis</w:t>
            </w:r>
          </w:p>
        </w:tc>
        <w:tc>
          <w:tcPr>
            <w:tcW w:w="791" w:type="pct"/>
            <w:tcBorders>
              <w:top w:val="nil"/>
              <w:left w:val="nil"/>
              <w:bottom w:val="single" w:sz="8" w:space="0" w:color="96DAD2"/>
              <w:right w:val="single" w:sz="8" w:space="0" w:color="96DAD2"/>
            </w:tcBorders>
            <w:shd w:val="clear" w:color="auto" w:fill="auto"/>
            <w:vAlign w:val="center"/>
            <w:hideMark/>
          </w:tcPr>
          <w:p w14:paraId="3D6B31D8"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Foothill Burrowing Crayfish</w:t>
            </w:r>
          </w:p>
        </w:tc>
        <w:tc>
          <w:tcPr>
            <w:tcW w:w="238" w:type="pct"/>
            <w:tcBorders>
              <w:top w:val="nil"/>
              <w:left w:val="nil"/>
              <w:bottom w:val="single" w:sz="8" w:space="0" w:color="96DAD2"/>
              <w:right w:val="single" w:sz="8" w:space="0" w:color="96DAD2"/>
            </w:tcBorders>
            <w:shd w:val="clear" w:color="auto" w:fill="auto"/>
            <w:vAlign w:val="center"/>
            <w:hideMark/>
          </w:tcPr>
          <w:p w14:paraId="5463F95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1A61FDF7"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3C58A168"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631" w:type="pct"/>
            <w:tcBorders>
              <w:top w:val="nil"/>
              <w:left w:val="nil"/>
              <w:bottom w:val="single" w:sz="8" w:space="0" w:color="96DAD2"/>
              <w:right w:val="single" w:sz="8" w:space="0" w:color="96DAD2"/>
            </w:tcBorders>
            <w:shd w:val="clear" w:color="auto" w:fill="auto"/>
            <w:vAlign w:val="center"/>
            <w:hideMark/>
          </w:tcPr>
          <w:p w14:paraId="2F34E0D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Endangered</w:t>
            </w:r>
          </w:p>
        </w:tc>
        <w:tc>
          <w:tcPr>
            <w:tcW w:w="391" w:type="pct"/>
            <w:tcBorders>
              <w:top w:val="nil"/>
              <w:left w:val="nil"/>
              <w:bottom w:val="single" w:sz="8" w:space="0" w:color="96DAD2"/>
              <w:right w:val="single" w:sz="8" w:space="0" w:color="96DAD2"/>
            </w:tcBorders>
            <w:shd w:val="clear" w:color="auto" w:fill="auto"/>
            <w:vAlign w:val="center"/>
            <w:hideMark/>
          </w:tcPr>
          <w:p w14:paraId="1AA315B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Australia</w:t>
            </w:r>
          </w:p>
        </w:tc>
        <w:tc>
          <w:tcPr>
            <w:tcW w:w="339" w:type="pct"/>
            <w:tcBorders>
              <w:top w:val="nil"/>
              <w:left w:val="nil"/>
              <w:bottom w:val="single" w:sz="8" w:space="0" w:color="96DAD2"/>
              <w:right w:val="single" w:sz="8" w:space="0" w:color="96DAD2"/>
            </w:tcBorders>
            <w:shd w:val="clear" w:color="auto" w:fill="auto"/>
            <w:vAlign w:val="center"/>
            <w:hideMark/>
          </w:tcPr>
          <w:p w14:paraId="7D85C7E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nil"/>
              <w:left w:val="nil"/>
              <w:bottom w:val="single" w:sz="8" w:space="0" w:color="96DAD2"/>
              <w:right w:val="single" w:sz="8" w:space="0" w:color="96DAD2"/>
            </w:tcBorders>
            <w:shd w:val="clear" w:color="auto" w:fill="auto"/>
            <w:vAlign w:val="center"/>
            <w:hideMark/>
          </w:tcPr>
          <w:p w14:paraId="1051E2E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6</w:t>
            </w:r>
          </w:p>
        </w:tc>
        <w:tc>
          <w:tcPr>
            <w:tcW w:w="367" w:type="pct"/>
            <w:tcBorders>
              <w:top w:val="nil"/>
              <w:left w:val="nil"/>
              <w:bottom w:val="single" w:sz="8" w:space="0" w:color="96DAD2"/>
              <w:right w:val="single" w:sz="8" w:space="0" w:color="96DAD2"/>
            </w:tcBorders>
            <w:shd w:val="clear" w:color="auto" w:fill="auto"/>
            <w:vAlign w:val="center"/>
            <w:hideMark/>
          </w:tcPr>
          <w:p w14:paraId="307960A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2011</w:t>
            </w:r>
          </w:p>
        </w:tc>
        <w:tc>
          <w:tcPr>
            <w:tcW w:w="670" w:type="pct"/>
            <w:tcBorders>
              <w:top w:val="nil"/>
              <w:left w:val="nil"/>
              <w:bottom w:val="single" w:sz="8" w:space="0" w:color="96DAD2"/>
              <w:right w:val="single" w:sz="8" w:space="0" w:color="96DAD2"/>
            </w:tcBorders>
            <w:shd w:val="clear" w:color="auto" w:fill="auto"/>
            <w:vAlign w:val="center"/>
            <w:hideMark/>
          </w:tcPr>
          <w:p w14:paraId="3B7D9FC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High</w:t>
            </w:r>
          </w:p>
        </w:tc>
      </w:tr>
      <w:tr w:rsidR="00812D5A" w:rsidRPr="0040591B" w14:paraId="10C5E259" w14:textId="77777777" w:rsidTr="00812D5A">
        <w:trPr>
          <w:trHeight w:val="315"/>
        </w:trPr>
        <w:tc>
          <w:tcPr>
            <w:tcW w:w="853" w:type="pct"/>
            <w:tcBorders>
              <w:top w:val="nil"/>
              <w:left w:val="single" w:sz="8" w:space="0" w:color="54B8B1"/>
              <w:bottom w:val="single" w:sz="8" w:space="0" w:color="96DAD2"/>
              <w:right w:val="single" w:sz="8" w:space="0" w:color="96DAD2"/>
            </w:tcBorders>
            <w:shd w:val="clear" w:color="auto" w:fill="auto"/>
            <w:vAlign w:val="center"/>
            <w:hideMark/>
          </w:tcPr>
          <w:p w14:paraId="4F7BEAB9"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Hieraaetus</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morphnoides</w:t>
            </w:r>
            <w:proofErr w:type="spellEnd"/>
          </w:p>
        </w:tc>
        <w:tc>
          <w:tcPr>
            <w:tcW w:w="791" w:type="pct"/>
            <w:tcBorders>
              <w:top w:val="nil"/>
              <w:left w:val="nil"/>
              <w:bottom w:val="single" w:sz="8" w:space="0" w:color="96DAD2"/>
              <w:right w:val="single" w:sz="8" w:space="0" w:color="96DAD2"/>
            </w:tcBorders>
            <w:shd w:val="clear" w:color="auto" w:fill="auto"/>
            <w:vAlign w:val="center"/>
            <w:hideMark/>
          </w:tcPr>
          <w:p w14:paraId="5FE8A587"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Little Eagle</w:t>
            </w:r>
          </w:p>
        </w:tc>
        <w:tc>
          <w:tcPr>
            <w:tcW w:w="238" w:type="pct"/>
            <w:tcBorders>
              <w:top w:val="nil"/>
              <w:left w:val="nil"/>
              <w:bottom w:val="single" w:sz="8" w:space="0" w:color="96DAD2"/>
              <w:right w:val="single" w:sz="8" w:space="0" w:color="96DAD2"/>
            </w:tcBorders>
            <w:shd w:val="clear" w:color="auto" w:fill="auto"/>
            <w:vAlign w:val="center"/>
            <w:hideMark/>
          </w:tcPr>
          <w:p w14:paraId="7B23229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0DF26F3F"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28A2718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631" w:type="pct"/>
            <w:tcBorders>
              <w:top w:val="nil"/>
              <w:left w:val="nil"/>
              <w:bottom w:val="single" w:sz="8" w:space="0" w:color="96DAD2"/>
              <w:right w:val="single" w:sz="8" w:space="0" w:color="96DAD2"/>
            </w:tcBorders>
            <w:shd w:val="clear" w:color="auto" w:fill="auto"/>
            <w:vAlign w:val="center"/>
            <w:hideMark/>
          </w:tcPr>
          <w:p w14:paraId="7AE9C68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Vulnerable</w:t>
            </w:r>
          </w:p>
        </w:tc>
        <w:tc>
          <w:tcPr>
            <w:tcW w:w="391" w:type="pct"/>
            <w:tcBorders>
              <w:top w:val="nil"/>
              <w:left w:val="nil"/>
              <w:bottom w:val="single" w:sz="8" w:space="0" w:color="96DAD2"/>
              <w:right w:val="single" w:sz="8" w:space="0" w:color="96DAD2"/>
            </w:tcBorders>
            <w:shd w:val="clear" w:color="auto" w:fill="auto"/>
            <w:vAlign w:val="center"/>
            <w:hideMark/>
          </w:tcPr>
          <w:p w14:paraId="7572AA6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Victoria </w:t>
            </w:r>
          </w:p>
        </w:tc>
        <w:tc>
          <w:tcPr>
            <w:tcW w:w="339" w:type="pct"/>
            <w:tcBorders>
              <w:top w:val="nil"/>
              <w:left w:val="nil"/>
              <w:bottom w:val="single" w:sz="8" w:space="0" w:color="96DAD2"/>
              <w:right w:val="single" w:sz="8" w:space="0" w:color="96DAD2"/>
            </w:tcBorders>
            <w:shd w:val="clear" w:color="auto" w:fill="auto"/>
            <w:vAlign w:val="center"/>
            <w:hideMark/>
          </w:tcPr>
          <w:p w14:paraId="4B00C8A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nil"/>
              <w:left w:val="nil"/>
              <w:bottom w:val="single" w:sz="8" w:space="0" w:color="96DAD2"/>
              <w:right w:val="single" w:sz="8" w:space="0" w:color="96DAD2"/>
            </w:tcBorders>
            <w:shd w:val="clear" w:color="auto" w:fill="auto"/>
            <w:vAlign w:val="center"/>
            <w:hideMark/>
          </w:tcPr>
          <w:p w14:paraId="781F6DC9"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16</w:t>
            </w:r>
          </w:p>
        </w:tc>
        <w:tc>
          <w:tcPr>
            <w:tcW w:w="367" w:type="pct"/>
            <w:tcBorders>
              <w:top w:val="nil"/>
              <w:left w:val="nil"/>
              <w:bottom w:val="single" w:sz="8" w:space="0" w:color="96DAD2"/>
              <w:right w:val="single" w:sz="8" w:space="0" w:color="96DAD2"/>
            </w:tcBorders>
            <w:shd w:val="clear" w:color="auto" w:fill="auto"/>
            <w:vAlign w:val="center"/>
            <w:hideMark/>
          </w:tcPr>
          <w:p w14:paraId="68C3A929"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2018</w:t>
            </w:r>
          </w:p>
        </w:tc>
        <w:tc>
          <w:tcPr>
            <w:tcW w:w="670" w:type="pct"/>
            <w:tcBorders>
              <w:top w:val="nil"/>
              <w:left w:val="nil"/>
              <w:bottom w:val="single" w:sz="8" w:space="0" w:color="96DAD2"/>
              <w:right w:val="single" w:sz="8" w:space="0" w:color="96DAD2"/>
            </w:tcBorders>
            <w:shd w:val="clear" w:color="auto" w:fill="auto"/>
            <w:vAlign w:val="center"/>
            <w:hideMark/>
          </w:tcPr>
          <w:p w14:paraId="353D6E8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High</w:t>
            </w:r>
          </w:p>
        </w:tc>
      </w:tr>
      <w:tr w:rsidR="00812D5A" w:rsidRPr="0040591B" w14:paraId="381385D0" w14:textId="77777777" w:rsidTr="00812D5A">
        <w:trPr>
          <w:trHeight w:val="315"/>
        </w:trPr>
        <w:tc>
          <w:tcPr>
            <w:tcW w:w="853" w:type="pct"/>
            <w:tcBorders>
              <w:top w:val="nil"/>
              <w:left w:val="single" w:sz="8" w:space="0" w:color="54B8B1"/>
              <w:bottom w:val="single" w:sz="8" w:space="0" w:color="96DAD2"/>
              <w:right w:val="single" w:sz="8" w:space="0" w:color="96DAD2"/>
            </w:tcBorders>
            <w:shd w:val="clear" w:color="auto" w:fill="auto"/>
            <w:vAlign w:val="center"/>
            <w:hideMark/>
          </w:tcPr>
          <w:p w14:paraId="128937BE"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Lophoictinia</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isura</w:t>
            </w:r>
            <w:proofErr w:type="spellEnd"/>
          </w:p>
        </w:tc>
        <w:tc>
          <w:tcPr>
            <w:tcW w:w="791" w:type="pct"/>
            <w:tcBorders>
              <w:top w:val="nil"/>
              <w:left w:val="nil"/>
              <w:bottom w:val="single" w:sz="8" w:space="0" w:color="96DAD2"/>
              <w:right w:val="single" w:sz="8" w:space="0" w:color="96DAD2"/>
            </w:tcBorders>
            <w:shd w:val="clear" w:color="auto" w:fill="auto"/>
            <w:vAlign w:val="center"/>
            <w:hideMark/>
          </w:tcPr>
          <w:p w14:paraId="352C2B79"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Square-tailed Kite</w:t>
            </w:r>
          </w:p>
        </w:tc>
        <w:tc>
          <w:tcPr>
            <w:tcW w:w="238" w:type="pct"/>
            <w:tcBorders>
              <w:top w:val="nil"/>
              <w:left w:val="nil"/>
              <w:bottom w:val="single" w:sz="8" w:space="0" w:color="96DAD2"/>
              <w:right w:val="single" w:sz="8" w:space="0" w:color="96DAD2"/>
            </w:tcBorders>
            <w:shd w:val="clear" w:color="auto" w:fill="auto"/>
            <w:vAlign w:val="center"/>
            <w:hideMark/>
          </w:tcPr>
          <w:p w14:paraId="7A8C845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7BBCFC93"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1C329C0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631" w:type="pct"/>
            <w:tcBorders>
              <w:top w:val="nil"/>
              <w:left w:val="nil"/>
              <w:bottom w:val="single" w:sz="8" w:space="0" w:color="96DAD2"/>
              <w:right w:val="single" w:sz="8" w:space="0" w:color="96DAD2"/>
            </w:tcBorders>
            <w:shd w:val="clear" w:color="auto" w:fill="auto"/>
            <w:vAlign w:val="center"/>
            <w:hideMark/>
          </w:tcPr>
          <w:p w14:paraId="5C976492"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Vulnerable </w:t>
            </w:r>
          </w:p>
        </w:tc>
        <w:tc>
          <w:tcPr>
            <w:tcW w:w="391" w:type="pct"/>
            <w:tcBorders>
              <w:top w:val="nil"/>
              <w:left w:val="nil"/>
              <w:bottom w:val="single" w:sz="8" w:space="0" w:color="96DAD2"/>
              <w:right w:val="single" w:sz="8" w:space="0" w:color="96DAD2"/>
            </w:tcBorders>
            <w:shd w:val="clear" w:color="auto" w:fill="auto"/>
            <w:vAlign w:val="center"/>
            <w:hideMark/>
          </w:tcPr>
          <w:p w14:paraId="36FA1433"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Victoria </w:t>
            </w:r>
          </w:p>
        </w:tc>
        <w:tc>
          <w:tcPr>
            <w:tcW w:w="339" w:type="pct"/>
            <w:tcBorders>
              <w:top w:val="nil"/>
              <w:left w:val="nil"/>
              <w:bottom w:val="single" w:sz="8" w:space="0" w:color="96DAD2"/>
              <w:right w:val="single" w:sz="8" w:space="0" w:color="96DAD2"/>
            </w:tcBorders>
            <w:shd w:val="clear" w:color="auto" w:fill="auto"/>
            <w:vAlign w:val="center"/>
            <w:hideMark/>
          </w:tcPr>
          <w:p w14:paraId="32E5B63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nil"/>
              <w:left w:val="nil"/>
              <w:bottom w:val="single" w:sz="8" w:space="0" w:color="96DAD2"/>
              <w:right w:val="single" w:sz="8" w:space="0" w:color="96DAD2"/>
            </w:tcBorders>
            <w:shd w:val="clear" w:color="auto" w:fill="auto"/>
            <w:vAlign w:val="center"/>
            <w:hideMark/>
          </w:tcPr>
          <w:p w14:paraId="318CB6C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w:t>
            </w:r>
          </w:p>
        </w:tc>
        <w:tc>
          <w:tcPr>
            <w:tcW w:w="367" w:type="pct"/>
            <w:tcBorders>
              <w:top w:val="nil"/>
              <w:left w:val="nil"/>
              <w:bottom w:val="single" w:sz="8" w:space="0" w:color="96DAD2"/>
              <w:right w:val="single" w:sz="8" w:space="0" w:color="96DAD2"/>
            </w:tcBorders>
            <w:shd w:val="clear" w:color="auto" w:fill="auto"/>
            <w:vAlign w:val="center"/>
            <w:hideMark/>
          </w:tcPr>
          <w:p w14:paraId="7E4C8C63"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2018</w:t>
            </w:r>
          </w:p>
        </w:tc>
        <w:tc>
          <w:tcPr>
            <w:tcW w:w="670" w:type="pct"/>
            <w:tcBorders>
              <w:top w:val="nil"/>
              <w:left w:val="nil"/>
              <w:bottom w:val="single" w:sz="8" w:space="0" w:color="96DAD2"/>
              <w:right w:val="single" w:sz="8" w:space="0" w:color="96DAD2"/>
            </w:tcBorders>
            <w:shd w:val="clear" w:color="auto" w:fill="auto"/>
            <w:vAlign w:val="center"/>
            <w:hideMark/>
          </w:tcPr>
          <w:p w14:paraId="59B2B69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Moderate</w:t>
            </w:r>
          </w:p>
        </w:tc>
      </w:tr>
      <w:tr w:rsidR="00812D5A" w:rsidRPr="0040591B" w14:paraId="0EA8CEAA" w14:textId="77777777" w:rsidTr="00812D5A">
        <w:trPr>
          <w:trHeight w:val="315"/>
        </w:trPr>
        <w:tc>
          <w:tcPr>
            <w:tcW w:w="853" w:type="pct"/>
            <w:tcBorders>
              <w:top w:val="nil"/>
              <w:left w:val="single" w:sz="8" w:space="0" w:color="54B8B1"/>
              <w:bottom w:val="single" w:sz="8" w:space="0" w:color="96DAD2"/>
              <w:right w:val="single" w:sz="8" w:space="0" w:color="96DAD2"/>
            </w:tcBorders>
            <w:shd w:val="clear" w:color="auto" w:fill="auto"/>
            <w:vAlign w:val="center"/>
            <w:hideMark/>
          </w:tcPr>
          <w:p w14:paraId="600156ED"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Ninox</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connivens</w:t>
            </w:r>
            <w:proofErr w:type="spellEnd"/>
          </w:p>
        </w:tc>
        <w:tc>
          <w:tcPr>
            <w:tcW w:w="791" w:type="pct"/>
            <w:tcBorders>
              <w:top w:val="nil"/>
              <w:left w:val="nil"/>
              <w:bottom w:val="single" w:sz="8" w:space="0" w:color="96DAD2"/>
              <w:right w:val="single" w:sz="8" w:space="0" w:color="96DAD2"/>
            </w:tcBorders>
            <w:shd w:val="clear" w:color="auto" w:fill="auto"/>
            <w:vAlign w:val="center"/>
            <w:hideMark/>
          </w:tcPr>
          <w:p w14:paraId="2E709E30"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Barking Owl</w:t>
            </w:r>
          </w:p>
        </w:tc>
        <w:tc>
          <w:tcPr>
            <w:tcW w:w="238" w:type="pct"/>
            <w:tcBorders>
              <w:top w:val="nil"/>
              <w:left w:val="nil"/>
              <w:bottom w:val="single" w:sz="8" w:space="0" w:color="96DAD2"/>
              <w:right w:val="single" w:sz="8" w:space="0" w:color="96DAD2"/>
            </w:tcBorders>
            <w:shd w:val="clear" w:color="auto" w:fill="auto"/>
            <w:vAlign w:val="center"/>
            <w:hideMark/>
          </w:tcPr>
          <w:p w14:paraId="317153F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63AF9508"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61F52D5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631" w:type="pct"/>
            <w:tcBorders>
              <w:top w:val="nil"/>
              <w:left w:val="nil"/>
              <w:bottom w:val="single" w:sz="8" w:space="0" w:color="96DAD2"/>
              <w:right w:val="single" w:sz="8" w:space="0" w:color="96DAD2"/>
            </w:tcBorders>
            <w:shd w:val="clear" w:color="auto" w:fill="auto"/>
            <w:vAlign w:val="center"/>
            <w:hideMark/>
          </w:tcPr>
          <w:p w14:paraId="15DA6AB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Critically Endangered </w:t>
            </w:r>
          </w:p>
        </w:tc>
        <w:tc>
          <w:tcPr>
            <w:tcW w:w="391" w:type="pct"/>
            <w:tcBorders>
              <w:top w:val="nil"/>
              <w:left w:val="nil"/>
              <w:bottom w:val="single" w:sz="8" w:space="0" w:color="96DAD2"/>
              <w:right w:val="single" w:sz="8" w:space="0" w:color="96DAD2"/>
            </w:tcBorders>
            <w:shd w:val="clear" w:color="auto" w:fill="auto"/>
            <w:vAlign w:val="center"/>
            <w:hideMark/>
          </w:tcPr>
          <w:p w14:paraId="773C6962"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Victoria </w:t>
            </w:r>
          </w:p>
        </w:tc>
        <w:tc>
          <w:tcPr>
            <w:tcW w:w="339" w:type="pct"/>
            <w:tcBorders>
              <w:top w:val="nil"/>
              <w:left w:val="nil"/>
              <w:bottom w:val="single" w:sz="8" w:space="0" w:color="96DAD2"/>
              <w:right w:val="single" w:sz="8" w:space="0" w:color="96DAD2"/>
            </w:tcBorders>
            <w:shd w:val="clear" w:color="auto" w:fill="auto"/>
            <w:vAlign w:val="center"/>
            <w:hideMark/>
          </w:tcPr>
          <w:p w14:paraId="63A3C75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nil"/>
              <w:left w:val="nil"/>
              <w:bottom w:val="single" w:sz="8" w:space="0" w:color="96DAD2"/>
              <w:right w:val="single" w:sz="8" w:space="0" w:color="96DAD2"/>
            </w:tcBorders>
            <w:shd w:val="clear" w:color="auto" w:fill="auto"/>
            <w:vAlign w:val="center"/>
            <w:hideMark/>
          </w:tcPr>
          <w:p w14:paraId="1D224BD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3</w:t>
            </w:r>
          </w:p>
        </w:tc>
        <w:tc>
          <w:tcPr>
            <w:tcW w:w="367" w:type="pct"/>
            <w:tcBorders>
              <w:top w:val="nil"/>
              <w:left w:val="nil"/>
              <w:bottom w:val="single" w:sz="8" w:space="0" w:color="96DAD2"/>
              <w:right w:val="single" w:sz="8" w:space="0" w:color="96DAD2"/>
            </w:tcBorders>
            <w:shd w:val="clear" w:color="auto" w:fill="auto"/>
            <w:vAlign w:val="center"/>
            <w:hideMark/>
          </w:tcPr>
          <w:p w14:paraId="47C5242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2004</w:t>
            </w:r>
          </w:p>
        </w:tc>
        <w:tc>
          <w:tcPr>
            <w:tcW w:w="670" w:type="pct"/>
            <w:tcBorders>
              <w:top w:val="nil"/>
              <w:left w:val="nil"/>
              <w:bottom w:val="single" w:sz="8" w:space="0" w:color="96DAD2"/>
              <w:right w:val="single" w:sz="8" w:space="0" w:color="96DAD2"/>
            </w:tcBorders>
            <w:shd w:val="clear" w:color="auto" w:fill="auto"/>
            <w:vAlign w:val="center"/>
            <w:hideMark/>
          </w:tcPr>
          <w:p w14:paraId="71095903"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Moderate</w:t>
            </w:r>
          </w:p>
        </w:tc>
      </w:tr>
      <w:tr w:rsidR="00812D5A" w:rsidRPr="0040591B" w14:paraId="142819CB" w14:textId="77777777" w:rsidTr="00812D5A">
        <w:trPr>
          <w:trHeight w:val="315"/>
        </w:trPr>
        <w:tc>
          <w:tcPr>
            <w:tcW w:w="853" w:type="pct"/>
            <w:tcBorders>
              <w:top w:val="nil"/>
              <w:left w:val="single" w:sz="8" w:space="0" w:color="54B8B1"/>
              <w:bottom w:val="single" w:sz="8" w:space="0" w:color="96DAD2"/>
              <w:right w:val="single" w:sz="8" w:space="0" w:color="96DAD2"/>
            </w:tcBorders>
            <w:shd w:val="clear" w:color="auto" w:fill="auto"/>
            <w:vAlign w:val="center"/>
            <w:hideMark/>
          </w:tcPr>
          <w:p w14:paraId="7D0D0BEC"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Ninox</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strenua</w:t>
            </w:r>
            <w:proofErr w:type="spellEnd"/>
          </w:p>
        </w:tc>
        <w:tc>
          <w:tcPr>
            <w:tcW w:w="791" w:type="pct"/>
            <w:tcBorders>
              <w:top w:val="nil"/>
              <w:left w:val="nil"/>
              <w:bottom w:val="single" w:sz="8" w:space="0" w:color="96DAD2"/>
              <w:right w:val="single" w:sz="8" w:space="0" w:color="96DAD2"/>
            </w:tcBorders>
            <w:shd w:val="clear" w:color="auto" w:fill="auto"/>
            <w:vAlign w:val="center"/>
            <w:hideMark/>
          </w:tcPr>
          <w:p w14:paraId="788F5777"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Powerful Owl</w:t>
            </w:r>
          </w:p>
        </w:tc>
        <w:tc>
          <w:tcPr>
            <w:tcW w:w="238" w:type="pct"/>
            <w:tcBorders>
              <w:top w:val="nil"/>
              <w:left w:val="nil"/>
              <w:bottom w:val="single" w:sz="8" w:space="0" w:color="96DAD2"/>
              <w:right w:val="single" w:sz="8" w:space="0" w:color="96DAD2"/>
            </w:tcBorders>
            <w:shd w:val="clear" w:color="auto" w:fill="auto"/>
            <w:vAlign w:val="center"/>
            <w:hideMark/>
          </w:tcPr>
          <w:p w14:paraId="2E1B5E7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6B03431B"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77326122"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631" w:type="pct"/>
            <w:tcBorders>
              <w:top w:val="nil"/>
              <w:left w:val="nil"/>
              <w:bottom w:val="single" w:sz="8" w:space="0" w:color="96DAD2"/>
              <w:right w:val="single" w:sz="8" w:space="0" w:color="96DAD2"/>
            </w:tcBorders>
            <w:shd w:val="clear" w:color="auto" w:fill="auto"/>
            <w:vAlign w:val="center"/>
            <w:hideMark/>
          </w:tcPr>
          <w:p w14:paraId="62C55F2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Vulnerable </w:t>
            </w:r>
          </w:p>
        </w:tc>
        <w:tc>
          <w:tcPr>
            <w:tcW w:w="391" w:type="pct"/>
            <w:tcBorders>
              <w:top w:val="nil"/>
              <w:left w:val="nil"/>
              <w:bottom w:val="single" w:sz="8" w:space="0" w:color="96DAD2"/>
              <w:right w:val="single" w:sz="8" w:space="0" w:color="96DAD2"/>
            </w:tcBorders>
            <w:shd w:val="clear" w:color="auto" w:fill="auto"/>
            <w:vAlign w:val="center"/>
            <w:hideMark/>
          </w:tcPr>
          <w:p w14:paraId="48DFE9C7"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Victoria </w:t>
            </w:r>
          </w:p>
        </w:tc>
        <w:tc>
          <w:tcPr>
            <w:tcW w:w="339" w:type="pct"/>
            <w:tcBorders>
              <w:top w:val="nil"/>
              <w:left w:val="nil"/>
              <w:bottom w:val="single" w:sz="8" w:space="0" w:color="96DAD2"/>
              <w:right w:val="single" w:sz="8" w:space="0" w:color="96DAD2"/>
            </w:tcBorders>
            <w:shd w:val="clear" w:color="auto" w:fill="auto"/>
            <w:vAlign w:val="center"/>
            <w:hideMark/>
          </w:tcPr>
          <w:p w14:paraId="5118613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nil"/>
              <w:left w:val="nil"/>
              <w:bottom w:val="single" w:sz="8" w:space="0" w:color="96DAD2"/>
              <w:right w:val="single" w:sz="8" w:space="0" w:color="96DAD2"/>
            </w:tcBorders>
            <w:shd w:val="clear" w:color="auto" w:fill="auto"/>
            <w:vAlign w:val="center"/>
            <w:hideMark/>
          </w:tcPr>
          <w:p w14:paraId="2F575B38"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140</w:t>
            </w:r>
          </w:p>
        </w:tc>
        <w:tc>
          <w:tcPr>
            <w:tcW w:w="367" w:type="pct"/>
            <w:tcBorders>
              <w:top w:val="nil"/>
              <w:left w:val="nil"/>
              <w:bottom w:val="single" w:sz="8" w:space="0" w:color="96DAD2"/>
              <w:right w:val="single" w:sz="8" w:space="0" w:color="96DAD2"/>
            </w:tcBorders>
            <w:shd w:val="clear" w:color="auto" w:fill="auto"/>
            <w:vAlign w:val="center"/>
            <w:hideMark/>
          </w:tcPr>
          <w:p w14:paraId="4553491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2019</w:t>
            </w:r>
          </w:p>
        </w:tc>
        <w:tc>
          <w:tcPr>
            <w:tcW w:w="670" w:type="pct"/>
            <w:tcBorders>
              <w:top w:val="nil"/>
              <w:left w:val="nil"/>
              <w:bottom w:val="single" w:sz="8" w:space="0" w:color="96DAD2"/>
              <w:right w:val="single" w:sz="8" w:space="0" w:color="96DAD2"/>
            </w:tcBorders>
            <w:shd w:val="clear" w:color="auto" w:fill="auto"/>
            <w:vAlign w:val="center"/>
            <w:hideMark/>
          </w:tcPr>
          <w:p w14:paraId="2726BCD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High</w:t>
            </w:r>
          </w:p>
        </w:tc>
      </w:tr>
      <w:tr w:rsidR="00812D5A" w:rsidRPr="0040591B" w14:paraId="6E02A399" w14:textId="77777777" w:rsidTr="00812D5A">
        <w:trPr>
          <w:trHeight w:val="315"/>
        </w:trPr>
        <w:tc>
          <w:tcPr>
            <w:tcW w:w="853" w:type="pct"/>
            <w:tcBorders>
              <w:top w:val="nil"/>
              <w:left w:val="single" w:sz="8" w:space="0" w:color="54B8B1"/>
              <w:bottom w:val="single" w:sz="8" w:space="0" w:color="96DAD2"/>
              <w:right w:val="single" w:sz="8" w:space="0" w:color="96DAD2"/>
            </w:tcBorders>
            <w:shd w:val="clear" w:color="auto" w:fill="auto"/>
            <w:vAlign w:val="center"/>
            <w:hideMark/>
          </w:tcPr>
          <w:p w14:paraId="70A2310B"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r w:rsidRPr="0040591B">
              <w:rPr>
                <w:rFonts w:cs="Calibri"/>
                <w:i/>
                <w:iCs/>
                <w:color w:val="000000"/>
                <w:sz w:val="20"/>
                <w:szCs w:val="20"/>
                <w:lang w:eastAsia="en-AU"/>
              </w:rPr>
              <w:t>Spatula rhynchotis</w:t>
            </w:r>
          </w:p>
        </w:tc>
        <w:tc>
          <w:tcPr>
            <w:tcW w:w="791" w:type="pct"/>
            <w:tcBorders>
              <w:top w:val="nil"/>
              <w:left w:val="nil"/>
              <w:bottom w:val="single" w:sz="8" w:space="0" w:color="96DAD2"/>
              <w:right w:val="single" w:sz="8" w:space="0" w:color="96DAD2"/>
            </w:tcBorders>
            <w:shd w:val="clear" w:color="auto" w:fill="auto"/>
            <w:vAlign w:val="center"/>
            <w:hideMark/>
          </w:tcPr>
          <w:p w14:paraId="194071ED"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Australasian Shoveler</w:t>
            </w:r>
          </w:p>
        </w:tc>
        <w:tc>
          <w:tcPr>
            <w:tcW w:w="238" w:type="pct"/>
            <w:tcBorders>
              <w:top w:val="nil"/>
              <w:left w:val="nil"/>
              <w:bottom w:val="single" w:sz="8" w:space="0" w:color="96DAD2"/>
              <w:right w:val="single" w:sz="8" w:space="0" w:color="96DAD2"/>
            </w:tcBorders>
            <w:shd w:val="clear" w:color="auto" w:fill="auto"/>
            <w:vAlign w:val="center"/>
            <w:hideMark/>
          </w:tcPr>
          <w:p w14:paraId="585F5F8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5DE15E84"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29F3D3EF"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631" w:type="pct"/>
            <w:tcBorders>
              <w:top w:val="nil"/>
              <w:left w:val="nil"/>
              <w:bottom w:val="single" w:sz="8" w:space="0" w:color="96DAD2"/>
              <w:right w:val="single" w:sz="8" w:space="0" w:color="96DAD2"/>
            </w:tcBorders>
            <w:shd w:val="clear" w:color="auto" w:fill="auto"/>
            <w:vAlign w:val="center"/>
            <w:hideMark/>
          </w:tcPr>
          <w:p w14:paraId="0A163379"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Vulnerable</w:t>
            </w:r>
          </w:p>
        </w:tc>
        <w:tc>
          <w:tcPr>
            <w:tcW w:w="391" w:type="pct"/>
            <w:tcBorders>
              <w:top w:val="nil"/>
              <w:left w:val="nil"/>
              <w:bottom w:val="single" w:sz="8" w:space="0" w:color="96DAD2"/>
              <w:right w:val="single" w:sz="8" w:space="0" w:color="96DAD2"/>
            </w:tcBorders>
            <w:shd w:val="clear" w:color="auto" w:fill="auto"/>
            <w:vAlign w:val="center"/>
            <w:hideMark/>
          </w:tcPr>
          <w:p w14:paraId="10C14C8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Victoria</w:t>
            </w:r>
          </w:p>
        </w:tc>
        <w:tc>
          <w:tcPr>
            <w:tcW w:w="339" w:type="pct"/>
            <w:tcBorders>
              <w:top w:val="nil"/>
              <w:left w:val="nil"/>
              <w:bottom w:val="single" w:sz="8" w:space="0" w:color="96DAD2"/>
              <w:right w:val="single" w:sz="8" w:space="0" w:color="96DAD2"/>
            </w:tcBorders>
            <w:shd w:val="clear" w:color="auto" w:fill="auto"/>
            <w:vAlign w:val="center"/>
            <w:hideMark/>
          </w:tcPr>
          <w:p w14:paraId="62A27B69"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nil"/>
              <w:left w:val="nil"/>
              <w:bottom w:val="single" w:sz="8" w:space="0" w:color="96DAD2"/>
              <w:right w:val="single" w:sz="8" w:space="0" w:color="96DAD2"/>
            </w:tcBorders>
            <w:shd w:val="clear" w:color="auto" w:fill="auto"/>
            <w:vAlign w:val="center"/>
            <w:hideMark/>
          </w:tcPr>
          <w:p w14:paraId="0E65623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w:t>
            </w:r>
          </w:p>
        </w:tc>
        <w:tc>
          <w:tcPr>
            <w:tcW w:w="367" w:type="pct"/>
            <w:tcBorders>
              <w:top w:val="nil"/>
              <w:left w:val="nil"/>
              <w:bottom w:val="single" w:sz="8" w:space="0" w:color="96DAD2"/>
              <w:right w:val="single" w:sz="8" w:space="0" w:color="96DAD2"/>
            </w:tcBorders>
            <w:shd w:val="clear" w:color="auto" w:fill="auto"/>
            <w:vAlign w:val="center"/>
            <w:hideMark/>
          </w:tcPr>
          <w:p w14:paraId="627556C8"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2018</w:t>
            </w:r>
          </w:p>
        </w:tc>
        <w:tc>
          <w:tcPr>
            <w:tcW w:w="670" w:type="pct"/>
            <w:tcBorders>
              <w:top w:val="nil"/>
              <w:left w:val="nil"/>
              <w:bottom w:val="single" w:sz="8" w:space="0" w:color="96DAD2"/>
              <w:right w:val="single" w:sz="8" w:space="0" w:color="96DAD2"/>
            </w:tcBorders>
            <w:shd w:val="clear" w:color="auto" w:fill="auto"/>
            <w:vAlign w:val="center"/>
            <w:hideMark/>
          </w:tcPr>
          <w:p w14:paraId="4A8F1417"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Moderate</w:t>
            </w:r>
          </w:p>
        </w:tc>
      </w:tr>
      <w:tr w:rsidR="00812D5A" w:rsidRPr="0040591B" w14:paraId="4CF45969" w14:textId="77777777" w:rsidTr="00812D5A">
        <w:trPr>
          <w:trHeight w:val="315"/>
        </w:trPr>
        <w:tc>
          <w:tcPr>
            <w:tcW w:w="853" w:type="pct"/>
            <w:tcBorders>
              <w:top w:val="nil"/>
              <w:left w:val="single" w:sz="8" w:space="0" w:color="54B8B1"/>
              <w:bottom w:val="single" w:sz="8" w:space="0" w:color="96DAD2"/>
              <w:right w:val="single" w:sz="8" w:space="0" w:color="96DAD2"/>
            </w:tcBorders>
            <w:shd w:val="clear" w:color="auto" w:fill="auto"/>
            <w:vAlign w:val="center"/>
            <w:hideMark/>
          </w:tcPr>
          <w:p w14:paraId="764B1E56"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r w:rsidRPr="0040591B">
              <w:rPr>
                <w:rFonts w:cs="Calibri"/>
                <w:i/>
                <w:iCs/>
                <w:color w:val="000000"/>
                <w:sz w:val="20"/>
                <w:szCs w:val="20"/>
                <w:lang w:eastAsia="en-AU"/>
              </w:rPr>
              <w:t xml:space="preserve">Tyto </w:t>
            </w:r>
            <w:proofErr w:type="spellStart"/>
            <w:r w:rsidRPr="0040591B">
              <w:rPr>
                <w:rFonts w:cs="Calibri"/>
                <w:i/>
                <w:iCs/>
                <w:color w:val="000000"/>
                <w:sz w:val="20"/>
                <w:szCs w:val="20"/>
                <w:lang w:eastAsia="en-AU"/>
              </w:rPr>
              <w:t>tenebricosa</w:t>
            </w:r>
            <w:proofErr w:type="spellEnd"/>
          </w:p>
        </w:tc>
        <w:tc>
          <w:tcPr>
            <w:tcW w:w="791" w:type="pct"/>
            <w:tcBorders>
              <w:top w:val="nil"/>
              <w:left w:val="nil"/>
              <w:bottom w:val="single" w:sz="8" w:space="0" w:color="96DAD2"/>
              <w:right w:val="single" w:sz="8" w:space="0" w:color="96DAD2"/>
            </w:tcBorders>
            <w:shd w:val="clear" w:color="auto" w:fill="auto"/>
            <w:vAlign w:val="center"/>
            <w:hideMark/>
          </w:tcPr>
          <w:p w14:paraId="3AD7CFE4"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Sooty Owl</w:t>
            </w:r>
          </w:p>
        </w:tc>
        <w:tc>
          <w:tcPr>
            <w:tcW w:w="238" w:type="pct"/>
            <w:tcBorders>
              <w:top w:val="nil"/>
              <w:left w:val="nil"/>
              <w:bottom w:val="single" w:sz="8" w:space="0" w:color="96DAD2"/>
              <w:right w:val="single" w:sz="8" w:space="0" w:color="96DAD2"/>
            </w:tcBorders>
            <w:shd w:val="clear" w:color="auto" w:fill="auto"/>
            <w:vAlign w:val="center"/>
            <w:hideMark/>
          </w:tcPr>
          <w:p w14:paraId="044F210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6AB353D9"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7CA49627"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631" w:type="pct"/>
            <w:tcBorders>
              <w:top w:val="nil"/>
              <w:left w:val="nil"/>
              <w:bottom w:val="single" w:sz="8" w:space="0" w:color="96DAD2"/>
              <w:right w:val="single" w:sz="8" w:space="0" w:color="96DAD2"/>
            </w:tcBorders>
            <w:shd w:val="clear" w:color="auto" w:fill="auto"/>
            <w:vAlign w:val="center"/>
            <w:hideMark/>
          </w:tcPr>
          <w:p w14:paraId="51214CB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Endangered </w:t>
            </w:r>
          </w:p>
        </w:tc>
        <w:tc>
          <w:tcPr>
            <w:tcW w:w="391" w:type="pct"/>
            <w:tcBorders>
              <w:top w:val="nil"/>
              <w:left w:val="nil"/>
              <w:bottom w:val="single" w:sz="8" w:space="0" w:color="96DAD2"/>
              <w:right w:val="single" w:sz="8" w:space="0" w:color="96DAD2"/>
            </w:tcBorders>
            <w:shd w:val="clear" w:color="auto" w:fill="auto"/>
            <w:vAlign w:val="center"/>
            <w:hideMark/>
          </w:tcPr>
          <w:p w14:paraId="05887D0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Victoria </w:t>
            </w:r>
          </w:p>
        </w:tc>
        <w:tc>
          <w:tcPr>
            <w:tcW w:w="339" w:type="pct"/>
            <w:tcBorders>
              <w:top w:val="nil"/>
              <w:left w:val="nil"/>
              <w:bottom w:val="single" w:sz="8" w:space="0" w:color="96DAD2"/>
              <w:right w:val="single" w:sz="8" w:space="0" w:color="96DAD2"/>
            </w:tcBorders>
            <w:shd w:val="clear" w:color="auto" w:fill="auto"/>
            <w:vAlign w:val="center"/>
            <w:hideMark/>
          </w:tcPr>
          <w:p w14:paraId="6030E44F"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nil"/>
              <w:left w:val="nil"/>
              <w:bottom w:val="single" w:sz="8" w:space="0" w:color="96DAD2"/>
              <w:right w:val="single" w:sz="8" w:space="0" w:color="96DAD2"/>
            </w:tcBorders>
            <w:shd w:val="clear" w:color="auto" w:fill="auto"/>
            <w:vAlign w:val="center"/>
            <w:hideMark/>
          </w:tcPr>
          <w:p w14:paraId="4EB38D1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88</w:t>
            </w:r>
          </w:p>
        </w:tc>
        <w:tc>
          <w:tcPr>
            <w:tcW w:w="367" w:type="pct"/>
            <w:tcBorders>
              <w:top w:val="nil"/>
              <w:left w:val="nil"/>
              <w:bottom w:val="single" w:sz="8" w:space="0" w:color="96DAD2"/>
              <w:right w:val="single" w:sz="8" w:space="0" w:color="96DAD2"/>
            </w:tcBorders>
            <w:shd w:val="clear" w:color="auto" w:fill="auto"/>
            <w:vAlign w:val="center"/>
            <w:hideMark/>
          </w:tcPr>
          <w:p w14:paraId="5938250F"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2019</w:t>
            </w:r>
          </w:p>
        </w:tc>
        <w:tc>
          <w:tcPr>
            <w:tcW w:w="670" w:type="pct"/>
            <w:tcBorders>
              <w:top w:val="nil"/>
              <w:left w:val="nil"/>
              <w:bottom w:val="single" w:sz="8" w:space="0" w:color="96DAD2"/>
              <w:right w:val="single" w:sz="8" w:space="0" w:color="96DAD2"/>
            </w:tcBorders>
            <w:shd w:val="clear" w:color="auto" w:fill="auto"/>
            <w:vAlign w:val="center"/>
            <w:hideMark/>
          </w:tcPr>
          <w:p w14:paraId="59F2A6C2"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High</w:t>
            </w:r>
          </w:p>
        </w:tc>
      </w:tr>
      <w:tr w:rsidR="00812D5A" w:rsidRPr="0040591B" w14:paraId="14EA3ACB" w14:textId="77777777" w:rsidTr="00812D5A">
        <w:trPr>
          <w:trHeight w:val="315"/>
        </w:trPr>
        <w:tc>
          <w:tcPr>
            <w:tcW w:w="853" w:type="pct"/>
            <w:tcBorders>
              <w:top w:val="nil"/>
              <w:left w:val="single" w:sz="8" w:space="0" w:color="54B8B1"/>
              <w:bottom w:val="single" w:sz="8" w:space="0" w:color="54B8B1"/>
              <w:right w:val="single" w:sz="8" w:space="0" w:color="96DAD2"/>
            </w:tcBorders>
            <w:shd w:val="clear" w:color="auto" w:fill="auto"/>
            <w:vAlign w:val="center"/>
            <w:hideMark/>
          </w:tcPr>
          <w:p w14:paraId="5516F16D"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r w:rsidRPr="0040591B">
              <w:rPr>
                <w:rFonts w:cs="Calibri"/>
                <w:i/>
                <w:iCs/>
                <w:color w:val="000000"/>
                <w:sz w:val="20"/>
                <w:szCs w:val="20"/>
                <w:lang w:eastAsia="en-AU"/>
              </w:rPr>
              <w:t xml:space="preserve">Varanus </w:t>
            </w:r>
            <w:proofErr w:type="spellStart"/>
            <w:r w:rsidRPr="0040591B">
              <w:rPr>
                <w:rFonts w:cs="Calibri"/>
                <w:i/>
                <w:iCs/>
                <w:color w:val="000000"/>
                <w:sz w:val="20"/>
                <w:szCs w:val="20"/>
                <w:lang w:eastAsia="en-AU"/>
              </w:rPr>
              <w:t>varius</w:t>
            </w:r>
            <w:proofErr w:type="spellEnd"/>
          </w:p>
        </w:tc>
        <w:tc>
          <w:tcPr>
            <w:tcW w:w="791" w:type="pct"/>
            <w:tcBorders>
              <w:top w:val="nil"/>
              <w:left w:val="nil"/>
              <w:bottom w:val="single" w:sz="8" w:space="0" w:color="54B8B1"/>
              <w:right w:val="single" w:sz="8" w:space="0" w:color="96DAD2"/>
            </w:tcBorders>
            <w:shd w:val="clear" w:color="auto" w:fill="auto"/>
            <w:vAlign w:val="center"/>
            <w:hideMark/>
          </w:tcPr>
          <w:p w14:paraId="6C38CC18"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Lace Monitor</w:t>
            </w:r>
          </w:p>
        </w:tc>
        <w:tc>
          <w:tcPr>
            <w:tcW w:w="238" w:type="pct"/>
            <w:tcBorders>
              <w:top w:val="nil"/>
              <w:left w:val="nil"/>
              <w:bottom w:val="single" w:sz="8" w:space="0" w:color="54B8B1"/>
              <w:right w:val="single" w:sz="8" w:space="0" w:color="96DAD2"/>
            </w:tcBorders>
            <w:shd w:val="clear" w:color="auto" w:fill="auto"/>
            <w:vAlign w:val="center"/>
            <w:hideMark/>
          </w:tcPr>
          <w:p w14:paraId="59FAAB5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54B8B1"/>
              <w:right w:val="single" w:sz="8" w:space="0" w:color="96DAD2"/>
            </w:tcBorders>
            <w:shd w:val="clear" w:color="auto" w:fill="auto"/>
            <w:vAlign w:val="center"/>
            <w:hideMark/>
          </w:tcPr>
          <w:p w14:paraId="008BA40A"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54B8B1"/>
              <w:right w:val="single" w:sz="8" w:space="0" w:color="96DAD2"/>
            </w:tcBorders>
            <w:shd w:val="clear" w:color="auto" w:fill="auto"/>
            <w:vAlign w:val="center"/>
            <w:hideMark/>
          </w:tcPr>
          <w:p w14:paraId="0820C40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631" w:type="pct"/>
            <w:tcBorders>
              <w:top w:val="nil"/>
              <w:left w:val="nil"/>
              <w:bottom w:val="single" w:sz="8" w:space="0" w:color="54B8B1"/>
              <w:right w:val="single" w:sz="8" w:space="0" w:color="96DAD2"/>
            </w:tcBorders>
            <w:shd w:val="clear" w:color="auto" w:fill="auto"/>
            <w:vAlign w:val="center"/>
            <w:hideMark/>
          </w:tcPr>
          <w:p w14:paraId="6C0D742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Endangered</w:t>
            </w:r>
          </w:p>
        </w:tc>
        <w:tc>
          <w:tcPr>
            <w:tcW w:w="391" w:type="pct"/>
            <w:tcBorders>
              <w:top w:val="nil"/>
              <w:left w:val="nil"/>
              <w:bottom w:val="single" w:sz="8" w:space="0" w:color="54B8B1"/>
              <w:right w:val="single" w:sz="8" w:space="0" w:color="96DAD2"/>
            </w:tcBorders>
            <w:shd w:val="clear" w:color="auto" w:fill="auto"/>
            <w:vAlign w:val="center"/>
            <w:hideMark/>
          </w:tcPr>
          <w:p w14:paraId="5B2DA3D7"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Victoria</w:t>
            </w:r>
          </w:p>
        </w:tc>
        <w:tc>
          <w:tcPr>
            <w:tcW w:w="339" w:type="pct"/>
            <w:tcBorders>
              <w:top w:val="nil"/>
              <w:left w:val="nil"/>
              <w:bottom w:val="single" w:sz="8" w:space="0" w:color="54B8B1"/>
              <w:right w:val="single" w:sz="8" w:space="0" w:color="96DAD2"/>
            </w:tcBorders>
            <w:shd w:val="clear" w:color="auto" w:fill="auto"/>
            <w:vAlign w:val="center"/>
            <w:hideMark/>
          </w:tcPr>
          <w:p w14:paraId="00F3630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2" w:type="pct"/>
            <w:tcBorders>
              <w:top w:val="nil"/>
              <w:left w:val="nil"/>
              <w:bottom w:val="single" w:sz="8" w:space="0" w:color="54B8B1"/>
              <w:right w:val="single" w:sz="8" w:space="0" w:color="96DAD2"/>
            </w:tcBorders>
            <w:shd w:val="clear" w:color="auto" w:fill="auto"/>
            <w:vAlign w:val="center"/>
            <w:hideMark/>
          </w:tcPr>
          <w:p w14:paraId="142A909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14</w:t>
            </w:r>
          </w:p>
        </w:tc>
        <w:tc>
          <w:tcPr>
            <w:tcW w:w="367" w:type="pct"/>
            <w:tcBorders>
              <w:top w:val="nil"/>
              <w:left w:val="nil"/>
              <w:bottom w:val="single" w:sz="8" w:space="0" w:color="54B8B1"/>
              <w:right w:val="single" w:sz="8" w:space="0" w:color="96DAD2"/>
            </w:tcBorders>
            <w:shd w:val="clear" w:color="auto" w:fill="auto"/>
            <w:vAlign w:val="center"/>
            <w:hideMark/>
          </w:tcPr>
          <w:p w14:paraId="3FF96ED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2019</w:t>
            </w:r>
          </w:p>
        </w:tc>
        <w:tc>
          <w:tcPr>
            <w:tcW w:w="670" w:type="pct"/>
            <w:tcBorders>
              <w:top w:val="nil"/>
              <w:left w:val="nil"/>
              <w:bottom w:val="single" w:sz="8" w:space="0" w:color="54B8B1"/>
              <w:right w:val="single" w:sz="8" w:space="0" w:color="96DAD2"/>
            </w:tcBorders>
            <w:shd w:val="clear" w:color="auto" w:fill="auto"/>
            <w:vAlign w:val="center"/>
            <w:hideMark/>
          </w:tcPr>
          <w:p w14:paraId="5F1DCA6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Moderate</w:t>
            </w:r>
          </w:p>
        </w:tc>
      </w:tr>
    </w:tbl>
    <w:p w14:paraId="360ADCAE" w14:textId="77777777" w:rsidR="00DA0B8C" w:rsidRDefault="00DA0B8C" w:rsidP="00291CF5">
      <w:pPr>
        <w:pStyle w:val="EABodyText"/>
      </w:pPr>
    </w:p>
    <w:p w14:paraId="6B72D06F" w14:textId="77777777" w:rsidR="00200E36" w:rsidRPr="00C75D80" w:rsidRDefault="00200E36" w:rsidP="00291CF5">
      <w:pPr>
        <w:pStyle w:val="EABodyText"/>
      </w:pPr>
    </w:p>
    <w:p w14:paraId="785D8127" w14:textId="77777777" w:rsidR="00812D5A" w:rsidRDefault="00812D5A">
      <w:pPr>
        <w:tabs>
          <w:tab w:val="clear" w:pos="4320"/>
          <w:tab w:val="clear" w:pos="8640"/>
        </w:tabs>
        <w:spacing w:after="0" w:line="240" w:lineRule="auto"/>
        <w:ind w:left="0"/>
        <w:rPr>
          <w:rFonts w:cs="Arial"/>
          <w:b/>
        </w:rPr>
      </w:pPr>
      <w:bookmarkStart w:id="61" w:name="_Ref68771399"/>
      <w:r>
        <w:br w:type="page"/>
      </w:r>
    </w:p>
    <w:p w14:paraId="6117D5A5" w14:textId="1D390A11" w:rsidR="00591EAC" w:rsidRPr="00C578CD" w:rsidRDefault="00591EAC" w:rsidP="00B75C77">
      <w:pPr>
        <w:pStyle w:val="EAFigureCaption"/>
      </w:pPr>
      <w:bookmarkStart w:id="62" w:name="_Toc90018699"/>
      <w:r w:rsidRPr="00C578CD">
        <w:lastRenderedPageBreak/>
        <w:t xml:space="preserve">Table </w:t>
      </w:r>
      <w:fldSimple w:instr=" SEQ Table \* ARABIC \* MERGEFORMAT ">
        <w:r w:rsidR="004E785E">
          <w:rPr>
            <w:noProof/>
          </w:rPr>
          <w:t>3</w:t>
        </w:r>
      </w:fldSimple>
      <w:bookmarkEnd w:id="61"/>
      <w:r w:rsidRPr="00C578CD">
        <w:tab/>
      </w:r>
      <w:r w:rsidR="003A7D1C" w:rsidRPr="00C578CD">
        <w:t xml:space="preserve">Nationally significant </w:t>
      </w:r>
      <w:r w:rsidRPr="00C578CD">
        <w:t>threatened</w:t>
      </w:r>
      <w:r w:rsidR="00F002B8" w:rsidRPr="00C578CD">
        <w:t xml:space="preserve"> fauna </w:t>
      </w:r>
      <w:r w:rsidRPr="00C578CD">
        <w:t xml:space="preserve">species with moderate or higher </w:t>
      </w:r>
      <w:r w:rsidR="00D82F91">
        <w:t>likelihood of occurrence</w:t>
      </w:r>
      <w:r w:rsidR="00271EBA">
        <w:t>.</w:t>
      </w:r>
      <w:bookmarkEnd w:id="62"/>
    </w:p>
    <w:tbl>
      <w:tblPr>
        <w:tblW w:w="5000" w:type="pct"/>
        <w:tblLook w:val="04A0" w:firstRow="1" w:lastRow="0" w:firstColumn="1" w:lastColumn="0" w:noHBand="0" w:noVBand="1"/>
      </w:tblPr>
      <w:tblGrid>
        <w:gridCol w:w="2490"/>
        <w:gridCol w:w="2382"/>
        <w:gridCol w:w="689"/>
        <w:gridCol w:w="476"/>
        <w:gridCol w:w="529"/>
        <w:gridCol w:w="1886"/>
        <w:gridCol w:w="1134"/>
        <w:gridCol w:w="999"/>
        <w:gridCol w:w="1094"/>
        <w:gridCol w:w="1092"/>
        <w:gridCol w:w="1223"/>
      </w:tblGrid>
      <w:tr w:rsidR="00812D5A" w:rsidRPr="00AB2A88" w14:paraId="654D8692" w14:textId="77777777" w:rsidTr="00812D5A">
        <w:trPr>
          <w:trHeight w:val="795"/>
        </w:trPr>
        <w:tc>
          <w:tcPr>
            <w:tcW w:w="890" w:type="pct"/>
            <w:tcBorders>
              <w:top w:val="single" w:sz="8" w:space="0" w:color="54B8B1"/>
              <w:left w:val="single" w:sz="8" w:space="0" w:color="54B8B1"/>
              <w:bottom w:val="single" w:sz="8" w:space="0" w:color="96DAD2"/>
              <w:right w:val="single" w:sz="8" w:space="0" w:color="96DAD2"/>
            </w:tcBorders>
            <w:shd w:val="clear" w:color="000000" w:fill="54B8B1"/>
            <w:vAlign w:val="center"/>
            <w:hideMark/>
          </w:tcPr>
          <w:p w14:paraId="5ECBDFE5" w14:textId="77777777" w:rsidR="00812D5A" w:rsidRPr="00AB2A88" w:rsidRDefault="00812D5A" w:rsidP="00AB2A88">
            <w:pPr>
              <w:tabs>
                <w:tab w:val="clear" w:pos="4320"/>
                <w:tab w:val="clear" w:pos="8640"/>
              </w:tabs>
              <w:spacing w:after="0" w:line="240" w:lineRule="auto"/>
              <w:ind w:left="0"/>
              <w:rPr>
                <w:rFonts w:cs="Calibri"/>
                <w:b/>
                <w:bCs/>
                <w:color w:val="FFFFFF"/>
                <w:sz w:val="20"/>
                <w:szCs w:val="20"/>
                <w:lang w:eastAsia="en-AU"/>
              </w:rPr>
            </w:pPr>
            <w:r w:rsidRPr="00AB2A88">
              <w:rPr>
                <w:rFonts w:cs="Calibri"/>
                <w:b/>
                <w:bCs/>
                <w:color w:val="FFFFFF"/>
                <w:sz w:val="20"/>
                <w:szCs w:val="20"/>
                <w:lang w:eastAsia="en-AU"/>
              </w:rPr>
              <w:t>Scientific Name</w:t>
            </w:r>
          </w:p>
        </w:tc>
        <w:tc>
          <w:tcPr>
            <w:tcW w:w="851" w:type="pct"/>
            <w:tcBorders>
              <w:top w:val="single" w:sz="8" w:space="0" w:color="54B8B1"/>
              <w:left w:val="nil"/>
              <w:bottom w:val="single" w:sz="8" w:space="0" w:color="96DAD2"/>
              <w:right w:val="single" w:sz="8" w:space="0" w:color="96DAD2"/>
            </w:tcBorders>
            <w:shd w:val="clear" w:color="000000" w:fill="54B8B1"/>
            <w:vAlign w:val="center"/>
            <w:hideMark/>
          </w:tcPr>
          <w:p w14:paraId="4E594B07" w14:textId="77777777" w:rsidR="00812D5A" w:rsidRPr="00AB2A88" w:rsidRDefault="00812D5A" w:rsidP="00AB2A88">
            <w:pPr>
              <w:tabs>
                <w:tab w:val="clear" w:pos="4320"/>
                <w:tab w:val="clear" w:pos="8640"/>
              </w:tabs>
              <w:spacing w:after="0" w:line="240" w:lineRule="auto"/>
              <w:ind w:left="0"/>
              <w:rPr>
                <w:rFonts w:cs="Calibri"/>
                <w:b/>
                <w:bCs/>
                <w:color w:val="FFFFFF"/>
                <w:sz w:val="20"/>
                <w:szCs w:val="20"/>
                <w:lang w:eastAsia="en-AU"/>
              </w:rPr>
            </w:pPr>
            <w:r w:rsidRPr="00AB2A88">
              <w:rPr>
                <w:rFonts w:cs="Calibri"/>
                <w:b/>
                <w:bCs/>
                <w:color w:val="FFFFFF"/>
                <w:sz w:val="20"/>
                <w:szCs w:val="20"/>
                <w:lang w:eastAsia="en-AU"/>
              </w:rPr>
              <w:t>Common Name</w:t>
            </w:r>
          </w:p>
        </w:tc>
        <w:tc>
          <w:tcPr>
            <w:tcW w:w="246" w:type="pct"/>
            <w:tcBorders>
              <w:top w:val="single" w:sz="8" w:space="0" w:color="54B8B1"/>
              <w:left w:val="nil"/>
              <w:bottom w:val="single" w:sz="8" w:space="0" w:color="96DAD2"/>
              <w:right w:val="single" w:sz="8" w:space="0" w:color="96DAD2"/>
            </w:tcBorders>
            <w:shd w:val="clear" w:color="000000" w:fill="54B8B1"/>
            <w:vAlign w:val="center"/>
            <w:hideMark/>
          </w:tcPr>
          <w:p w14:paraId="52A02887" w14:textId="77777777" w:rsidR="00812D5A" w:rsidRPr="00AB2A88" w:rsidRDefault="00812D5A" w:rsidP="00812D5A">
            <w:pPr>
              <w:tabs>
                <w:tab w:val="clear" w:pos="4320"/>
                <w:tab w:val="clear" w:pos="8640"/>
              </w:tabs>
              <w:spacing w:after="0" w:line="240" w:lineRule="auto"/>
              <w:ind w:left="0"/>
              <w:jc w:val="center"/>
              <w:rPr>
                <w:rFonts w:cs="Calibri"/>
                <w:b/>
                <w:bCs/>
                <w:color w:val="FFFFFF"/>
                <w:sz w:val="20"/>
                <w:szCs w:val="20"/>
                <w:lang w:eastAsia="en-AU"/>
              </w:rPr>
            </w:pPr>
            <w:r w:rsidRPr="00AB2A88">
              <w:rPr>
                <w:rFonts w:cs="Calibri"/>
                <w:b/>
                <w:bCs/>
                <w:color w:val="FFFFFF"/>
                <w:sz w:val="20"/>
                <w:szCs w:val="20"/>
                <w:lang w:eastAsia="en-AU"/>
              </w:rPr>
              <w:t>EPBC</w:t>
            </w:r>
          </w:p>
        </w:tc>
        <w:tc>
          <w:tcPr>
            <w:tcW w:w="170" w:type="pct"/>
            <w:tcBorders>
              <w:top w:val="single" w:sz="8" w:space="0" w:color="54B8B1"/>
              <w:left w:val="nil"/>
              <w:bottom w:val="single" w:sz="8" w:space="0" w:color="96DAD2"/>
              <w:right w:val="nil"/>
            </w:tcBorders>
            <w:shd w:val="clear" w:color="000000" w:fill="54B8B1"/>
            <w:vAlign w:val="center"/>
            <w:hideMark/>
          </w:tcPr>
          <w:p w14:paraId="653FACD7" w14:textId="77777777" w:rsidR="00812D5A" w:rsidRPr="00AB2A88" w:rsidRDefault="00812D5A" w:rsidP="00812D5A">
            <w:pPr>
              <w:tabs>
                <w:tab w:val="clear" w:pos="4320"/>
                <w:tab w:val="clear" w:pos="8640"/>
              </w:tabs>
              <w:spacing w:after="0" w:line="240" w:lineRule="auto"/>
              <w:ind w:left="0"/>
              <w:jc w:val="center"/>
              <w:rPr>
                <w:rFonts w:cs="Calibri"/>
                <w:b/>
                <w:bCs/>
                <w:color w:val="FFFFFF"/>
                <w:sz w:val="20"/>
                <w:szCs w:val="20"/>
                <w:lang w:eastAsia="en-AU"/>
              </w:rPr>
            </w:pPr>
            <w:r w:rsidRPr="00AB2A88">
              <w:rPr>
                <w:rFonts w:cs="Calibri"/>
                <w:b/>
                <w:bCs/>
                <w:color w:val="FFFFFF"/>
                <w:sz w:val="20"/>
                <w:szCs w:val="20"/>
                <w:lang w:eastAsia="en-AU"/>
              </w:rPr>
              <w:t>Mi</w:t>
            </w:r>
          </w:p>
        </w:tc>
        <w:tc>
          <w:tcPr>
            <w:tcW w:w="189" w:type="pct"/>
            <w:tcBorders>
              <w:top w:val="single" w:sz="8" w:space="0" w:color="54B8B1"/>
              <w:left w:val="nil"/>
              <w:bottom w:val="single" w:sz="8" w:space="0" w:color="96DAD2"/>
              <w:right w:val="single" w:sz="8" w:space="0" w:color="54B8B1"/>
            </w:tcBorders>
            <w:shd w:val="clear" w:color="000000" w:fill="54B8B1"/>
            <w:vAlign w:val="center"/>
            <w:hideMark/>
          </w:tcPr>
          <w:p w14:paraId="56D6A03A" w14:textId="77777777" w:rsidR="00812D5A" w:rsidRPr="00AB2A88" w:rsidRDefault="00812D5A" w:rsidP="00812D5A">
            <w:pPr>
              <w:tabs>
                <w:tab w:val="clear" w:pos="4320"/>
                <w:tab w:val="clear" w:pos="8640"/>
              </w:tabs>
              <w:spacing w:after="0" w:line="240" w:lineRule="auto"/>
              <w:ind w:left="0"/>
              <w:jc w:val="center"/>
              <w:rPr>
                <w:rFonts w:cs="Calibri"/>
                <w:b/>
                <w:bCs/>
                <w:color w:val="FFFFFF"/>
                <w:sz w:val="20"/>
                <w:szCs w:val="20"/>
                <w:lang w:eastAsia="en-AU"/>
              </w:rPr>
            </w:pPr>
            <w:r w:rsidRPr="00AB2A88">
              <w:rPr>
                <w:rFonts w:cs="Calibri"/>
                <w:b/>
                <w:bCs/>
                <w:color w:val="FFFFFF"/>
                <w:sz w:val="20"/>
                <w:szCs w:val="20"/>
                <w:lang w:eastAsia="en-AU"/>
              </w:rPr>
              <w:t>Ma</w:t>
            </w:r>
          </w:p>
        </w:tc>
        <w:tc>
          <w:tcPr>
            <w:tcW w:w="674" w:type="pct"/>
            <w:tcBorders>
              <w:top w:val="single" w:sz="8" w:space="0" w:color="54B8B1"/>
              <w:left w:val="nil"/>
              <w:bottom w:val="nil"/>
              <w:right w:val="nil"/>
            </w:tcBorders>
            <w:shd w:val="clear" w:color="000000" w:fill="54B8B1"/>
            <w:vAlign w:val="center"/>
            <w:hideMark/>
          </w:tcPr>
          <w:p w14:paraId="02CDAF09" w14:textId="10301141" w:rsidR="00812D5A" w:rsidRPr="00AB2A88" w:rsidRDefault="00812D5A" w:rsidP="00812D5A">
            <w:pPr>
              <w:tabs>
                <w:tab w:val="clear" w:pos="4320"/>
                <w:tab w:val="clear" w:pos="8640"/>
              </w:tabs>
              <w:spacing w:after="0" w:line="240" w:lineRule="auto"/>
              <w:ind w:left="0"/>
              <w:jc w:val="center"/>
              <w:rPr>
                <w:rFonts w:cs="Calibri"/>
                <w:b/>
                <w:bCs/>
                <w:color w:val="FFFFFF"/>
                <w:sz w:val="20"/>
                <w:szCs w:val="20"/>
                <w:lang w:eastAsia="en-AU"/>
              </w:rPr>
            </w:pPr>
            <w:r w:rsidRPr="00AB2A88">
              <w:rPr>
                <w:rFonts w:cs="Calibri"/>
                <w:b/>
                <w:bCs/>
                <w:color w:val="FFFFFF"/>
                <w:sz w:val="20"/>
                <w:szCs w:val="20"/>
                <w:lang w:eastAsia="en-AU"/>
              </w:rPr>
              <w:t xml:space="preserve">FFG Act. </w:t>
            </w:r>
            <w:r>
              <w:rPr>
                <w:rFonts w:cs="Calibri"/>
                <w:b/>
                <w:bCs/>
                <w:color w:val="FFFFFF"/>
                <w:sz w:val="20"/>
                <w:szCs w:val="20"/>
                <w:lang w:eastAsia="en-AU"/>
              </w:rPr>
              <w:br/>
            </w:r>
            <w:r w:rsidRPr="00AB2A88">
              <w:rPr>
                <w:rFonts w:cs="Calibri"/>
                <w:b/>
                <w:bCs/>
                <w:color w:val="FFFFFF"/>
                <w:sz w:val="20"/>
                <w:szCs w:val="20"/>
                <w:lang w:eastAsia="en-AU"/>
              </w:rPr>
              <w:t>Category of Threat</w:t>
            </w:r>
          </w:p>
        </w:tc>
        <w:tc>
          <w:tcPr>
            <w:tcW w:w="405" w:type="pct"/>
            <w:tcBorders>
              <w:top w:val="single" w:sz="8" w:space="0" w:color="54B8B1"/>
              <w:left w:val="nil"/>
              <w:bottom w:val="nil"/>
              <w:right w:val="nil"/>
            </w:tcBorders>
            <w:shd w:val="clear" w:color="000000" w:fill="54B8B1"/>
            <w:vAlign w:val="center"/>
            <w:hideMark/>
          </w:tcPr>
          <w:p w14:paraId="27C09735" w14:textId="77777777" w:rsidR="00812D5A" w:rsidRPr="00AB2A88" w:rsidRDefault="00812D5A" w:rsidP="00812D5A">
            <w:pPr>
              <w:tabs>
                <w:tab w:val="clear" w:pos="4320"/>
                <w:tab w:val="clear" w:pos="8640"/>
              </w:tabs>
              <w:spacing w:after="0" w:line="240" w:lineRule="auto"/>
              <w:ind w:left="0"/>
              <w:jc w:val="center"/>
              <w:rPr>
                <w:rFonts w:cs="Calibri"/>
                <w:b/>
                <w:bCs/>
                <w:color w:val="FFFFFF"/>
                <w:sz w:val="20"/>
                <w:szCs w:val="20"/>
                <w:lang w:eastAsia="en-AU"/>
              </w:rPr>
            </w:pPr>
            <w:r w:rsidRPr="00AB2A88">
              <w:rPr>
                <w:rFonts w:cs="Calibri"/>
                <w:b/>
                <w:bCs/>
                <w:color w:val="FFFFFF"/>
                <w:sz w:val="20"/>
                <w:szCs w:val="20"/>
                <w:lang w:eastAsia="en-AU"/>
              </w:rPr>
              <w:t>FFG Act. Extinction Risk</w:t>
            </w:r>
          </w:p>
        </w:tc>
        <w:tc>
          <w:tcPr>
            <w:tcW w:w="357" w:type="pct"/>
            <w:tcBorders>
              <w:top w:val="single" w:sz="8" w:space="0" w:color="54B8B1"/>
              <w:left w:val="single" w:sz="8" w:space="0" w:color="96DAD2"/>
              <w:bottom w:val="single" w:sz="8" w:space="0" w:color="96DAD2"/>
              <w:right w:val="single" w:sz="8" w:space="0" w:color="96DAD2"/>
            </w:tcBorders>
            <w:shd w:val="clear" w:color="000000" w:fill="54B8B1"/>
            <w:vAlign w:val="center"/>
            <w:hideMark/>
          </w:tcPr>
          <w:p w14:paraId="227582CE" w14:textId="77777777" w:rsidR="00812D5A" w:rsidRPr="00AB2A88" w:rsidRDefault="00812D5A" w:rsidP="00812D5A">
            <w:pPr>
              <w:tabs>
                <w:tab w:val="clear" w:pos="4320"/>
                <w:tab w:val="clear" w:pos="8640"/>
              </w:tabs>
              <w:spacing w:after="0" w:line="240" w:lineRule="auto"/>
              <w:ind w:left="0"/>
              <w:jc w:val="center"/>
              <w:rPr>
                <w:rFonts w:cs="Calibri"/>
                <w:b/>
                <w:bCs/>
                <w:color w:val="FFFFFF"/>
                <w:sz w:val="20"/>
                <w:szCs w:val="20"/>
                <w:lang w:eastAsia="en-AU"/>
              </w:rPr>
            </w:pPr>
            <w:r w:rsidRPr="00AB2A88">
              <w:rPr>
                <w:rFonts w:cs="Calibri"/>
                <w:b/>
                <w:bCs/>
                <w:color w:val="FFFFFF"/>
                <w:sz w:val="20"/>
                <w:szCs w:val="20"/>
                <w:lang w:eastAsia="en-AU"/>
              </w:rPr>
              <w:t>Source</w:t>
            </w:r>
          </w:p>
        </w:tc>
        <w:tc>
          <w:tcPr>
            <w:tcW w:w="391" w:type="pct"/>
            <w:tcBorders>
              <w:top w:val="single" w:sz="8" w:space="0" w:color="54B8B1"/>
              <w:left w:val="nil"/>
              <w:bottom w:val="single" w:sz="8" w:space="0" w:color="96DAD2"/>
              <w:right w:val="single" w:sz="8" w:space="0" w:color="96DAD2"/>
            </w:tcBorders>
            <w:shd w:val="clear" w:color="000000" w:fill="54B8B1"/>
            <w:vAlign w:val="center"/>
            <w:hideMark/>
          </w:tcPr>
          <w:p w14:paraId="1127EC4F" w14:textId="77777777" w:rsidR="00812D5A" w:rsidRPr="00AB2A88" w:rsidRDefault="00812D5A" w:rsidP="00812D5A">
            <w:pPr>
              <w:tabs>
                <w:tab w:val="clear" w:pos="4320"/>
                <w:tab w:val="clear" w:pos="8640"/>
              </w:tabs>
              <w:spacing w:after="0" w:line="240" w:lineRule="auto"/>
              <w:ind w:left="0"/>
              <w:jc w:val="center"/>
              <w:rPr>
                <w:rFonts w:cs="Calibri"/>
                <w:b/>
                <w:bCs/>
                <w:color w:val="FFFFFF"/>
                <w:sz w:val="20"/>
                <w:szCs w:val="20"/>
                <w:lang w:eastAsia="en-AU"/>
              </w:rPr>
            </w:pPr>
            <w:r w:rsidRPr="00AB2A88">
              <w:rPr>
                <w:rFonts w:cs="Calibri"/>
                <w:b/>
                <w:bCs/>
                <w:color w:val="FFFFFF"/>
                <w:sz w:val="20"/>
                <w:szCs w:val="20"/>
                <w:lang w:eastAsia="en-AU"/>
              </w:rPr>
              <w:t>Number of Records</w:t>
            </w:r>
          </w:p>
        </w:tc>
        <w:tc>
          <w:tcPr>
            <w:tcW w:w="390" w:type="pct"/>
            <w:tcBorders>
              <w:top w:val="single" w:sz="8" w:space="0" w:color="54B8B1"/>
              <w:left w:val="nil"/>
              <w:bottom w:val="single" w:sz="8" w:space="0" w:color="96DAD2"/>
              <w:right w:val="single" w:sz="8" w:space="0" w:color="96DAD2"/>
            </w:tcBorders>
            <w:shd w:val="clear" w:color="000000" w:fill="54B8B1"/>
            <w:vAlign w:val="center"/>
            <w:hideMark/>
          </w:tcPr>
          <w:p w14:paraId="43A15383" w14:textId="77777777" w:rsidR="00812D5A" w:rsidRPr="00AB2A88" w:rsidRDefault="00812D5A" w:rsidP="00812D5A">
            <w:pPr>
              <w:tabs>
                <w:tab w:val="clear" w:pos="4320"/>
                <w:tab w:val="clear" w:pos="8640"/>
              </w:tabs>
              <w:spacing w:after="0" w:line="240" w:lineRule="auto"/>
              <w:ind w:left="0"/>
              <w:jc w:val="center"/>
              <w:rPr>
                <w:rFonts w:cs="Calibri"/>
                <w:b/>
                <w:bCs/>
                <w:color w:val="FFFFFF"/>
                <w:sz w:val="20"/>
                <w:szCs w:val="20"/>
                <w:lang w:eastAsia="en-AU"/>
              </w:rPr>
            </w:pPr>
            <w:r w:rsidRPr="00AB2A88">
              <w:rPr>
                <w:rFonts w:cs="Calibri"/>
                <w:b/>
                <w:bCs/>
                <w:color w:val="FFFFFF"/>
                <w:sz w:val="20"/>
                <w:szCs w:val="20"/>
                <w:lang w:eastAsia="en-AU"/>
              </w:rPr>
              <w:t>Last Record</w:t>
            </w:r>
          </w:p>
        </w:tc>
        <w:tc>
          <w:tcPr>
            <w:tcW w:w="437" w:type="pct"/>
            <w:tcBorders>
              <w:top w:val="single" w:sz="8" w:space="0" w:color="54B8B1"/>
              <w:left w:val="nil"/>
              <w:bottom w:val="single" w:sz="8" w:space="0" w:color="96DAD2"/>
              <w:right w:val="nil"/>
            </w:tcBorders>
            <w:shd w:val="clear" w:color="000000" w:fill="54B8B1"/>
            <w:vAlign w:val="center"/>
            <w:hideMark/>
          </w:tcPr>
          <w:p w14:paraId="1F0DA700" w14:textId="47C72428" w:rsidR="00812D5A" w:rsidRPr="00AB2A88" w:rsidRDefault="00812D5A" w:rsidP="00812D5A">
            <w:pPr>
              <w:tabs>
                <w:tab w:val="clear" w:pos="4320"/>
                <w:tab w:val="clear" w:pos="8640"/>
              </w:tabs>
              <w:spacing w:after="0" w:line="240" w:lineRule="auto"/>
              <w:ind w:left="0"/>
              <w:jc w:val="center"/>
              <w:rPr>
                <w:rFonts w:cs="Calibri"/>
                <w:b/>
                <w:bCs/>
                <w:color w:val="FFFFFF"/>
                <w:sz w:val="20"/>
                <w:szCs w:val="20"/>
                <w:lang w:eastAsia="en-AU"/>
              </w:rPr>
            </w:pPr>
            <w:r>
              <w:rPr>
                <w:rFonts w:cs="Calibri"/>
                <w:b/>
                <w:bCs/>
                <w:color w:val="FFFFFF"/>
                <w:sz w:val="20"/>
                <w:szCs w:val="20"/>
                <w:lang w:eastAsia="en-AU"/>
              </w:rPr>
              <w:t>Likelihood of occurrence</w:t>
            </w:r>
          </w:p>
        </w:tc>
      </w:tr>
      <w:tr w:rsidR="00812D5A" w:rsidRPr="00AB2A88" w14:paraId="3D3F0857" w14:textId="77777777" w:rsidTr="00812D5A">
        <w:trPr>
          <w:trHeight w:val="315"/>
        </w:trPr>
        <w:tc>
          <w:tcPr>
            <w:tcW w:w="890" w:type="pct"/>
            <w:tcBorders>
              <w:top w:val="nil"/>
              <w:left w:val="single" w:sz="8" w:space="0" w:color="54B8B1"/>
              <w:bottom w:val="single" w:sz="8" w:space="0" w:color="96DAD2"/>
              <w:right w:val="single" w:sz="8" w:space="0" w:color="96DAD2"/>
            </w:tcBorders>
            <w:shd w:val="clear" w:color="auto" w:fill="auto"/>
            <w:vAlign w:val="center"/>
            <w:hideMark/>
          </w:tcPr>
          <w:p w14:paraId="6A30741D" w14:textId="77777777" w:rsidR="00812D5A" w:rsidRPr="00AB2A88" w:rsidRDefault="00812D5A" w:rsidP="00AB2A88">
            <w:pPr>
              <w:tabs>
                <w:tab w:val="clear" w:pos="4320"/>
                <w:tab w:val="clear" w:pos="8640"/>
              </w:tabs>
              <w:spacing w:after="0" w:line="240" w:lineRule="auto"/>
              <w:ind w:left="0"/>
              <w:rPr>
                <w:rFonts w:cs="Calibri"/>
                <w:i/>
                <w:iCs/>
                <w:color w:val="000000"/>
                <w:sz w:val="20"/>
                <w:szCs w:val="20"/>
                <w:lang w:eastAsia="en-AU"/>
              </w:rPr>
            </w:pPr>
            <w:proofErr w:type="spellStart"/>
            <w:r w:rsidRPr="00AB2A88">
              <w:rPr>
                <w:rFonts w:cs="Calibri"/>
                <w:i/>
                <w:iCs/>
                <w:color w:val="000000"/>
                <w:sz w:val="20"/>
                <w:szCs w:val="20"/>
                <w:lang w:eastAsia="en-AU"/>
              </w:rPr>
              <w:t>Hirundapus</w:t>
            </w:r>
            <w:proofErr w:type="spellEnd"/>
            <w:r w:rsidRPr="00AB2A88">
              <w:rPr>
                <w:rFonts w:cs="Calibri"/>
                <w:i/>
                <w:iCs/>
                <w:color w:val="000000"/>
                <w:sz w:val="20"/>
                <w:szCs w:val="20"/>
                <w:lang w:eastAsia="en-AU"/>
              </w:rPr>
              <w:t xml:space="preserve"> </w:t>
            </w:r>
            <w:proofErr w:type="spellStart"/>
            <w:r w:rsidRPr="00AB2A88">
              <w:rPr>
                <w:rFonts w:cs="Calibri"/>
                <w:i/>
                <w:iCs/>
                <w:color w:val="000000"/>
                <w:sz w:val="20"/>
                <w:szCs w:val="20"/>
                <w:lang w:eastAsia="en-AU"/>
              </w:rPr>
              <w:t>caudacutus</w:t>
            </w:r>
            <w:proofErr w:type="spellEnd"/>
          </w:p>
        </w:tc>
        <w:tc>
          <w:tcPr>
            <w:tcW w:w="851" w:type="pct"/>
            <w:tcBorders>
              <w:top w:val="nil"/>
              <w:left w:val="nil"/>
              <w:bottom w:val="single" w:sz="8" w:space="0" w:color="96DAD2"/>
              <w:right w:val="single" w:sz="8" w:space="0" w:color="96DAD2"/>
            </w:tcBorders>
            <w:shd w:val="clear" w:color="auto" w:fill="auto"/>
            <w:vAlign w:val="center"/>
            <w:hideMark/>
          </w:tcPr>
          <w:p w14:paraId="5FE37E02" w14:textId="77777777" w:rsidR="00812D5A" w:rsidRPr="00AB2A88" w:rsidRDefault="00812D5A"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White-throated Needletail</w:t>
            </w:r>
          </w:p>
        </w:tc>
        <w:tc>
          <w:tcPr>
            <w:tcW w:w="246" w:type="pct"/>
            <w:tcBorders>
              <w:top w:val="nil"/>
              <w:left w:val="nil"/>
              <w:bottom w:val="single" w:sz="8" w:space="0" w:color="96DAD2"/>
              <w:right w:val="single" w:sz="8" w:space="0" w:color="96DAD2"/>
            </w:tcBorders>
            <w:shd w:val="clear" w:color="auto" w:fill="auto"/>
            <w:vAlign w:val="center"/>
            <w:hideMark/>
          </w:tcPr>
          <w:p w14:paraId="35660E22"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VU</w:t>
            </w:r>
          </w:p>
        </w:tc>
        <w:tc>
          <w:tcPr>
            <w:tcW w:w="170" w:type="pct"/>
            <w:tcBorders>
              <w:top w:val="nil"/>
              <w:left w:val="nil"/>
              <w:bottom w:val="single" w:sz="8" w:space="0" w:color="96DAD2"/>
              <w:right w:val="single" w:sz="8" w:space="0" w:color="96DAD2"/>
            </w:tcBorders>
            <w:shd w:val="clear" w:color="auto" w:fill="auto"/>
            <w:vAlign w:val="center"/>
            <w:hideMark/>
          </w:tcPr>
          <w:p w14:paraId="27390E69" w14:textId="77777777" w:rsidR="00812D5A" w:rsidRPr="00AB2A88" w:rsidRDefault="00812D5A"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Mi</w:t>
            </w:r>
          </w:p>
        </w:tc>
        <w:tc>
          <w:tcPr>
            <w:tcW w:w="189" w:type="pct"/>
            <w:tcBorders>
              <w:top w:val="nil"/>
              <w:left w:val="nil"/>
              <w:bottom w:val="single" w:sz="8" w:space="0" w:color="96DAD2"/>
              <w:right w:val="single" w:sz="8" w:space="0" w:color="96DAD2"/>
            </w:tcBorders>
            <w:shd w:val="clear" w:color="auto" w:fill="auto"/>
            <w:vAlign w:val="center"/>
            <w:hideMark/>
          </w:tcPr>
          <w:p w14:paraId="52EAA6BD"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Ma</w:t>
            </w:r>
          </w:p>
        </w:tc>
        <w:tc>
          <w:tcPr>
            <w:tcW w:w="674" w:type="pct"/>
            <w:tcBorders>
              <w:top w:val="single" w:sz="8" w:space="0" w:color="96DAD2"/>
              <w:left w:val="nil"/>
              <w:bottom w:val="single" w:sz="8" w:space="0" w:color="96DAD2"/>
              <w:right w:val="single" w:sz="8" w:space="0" w:color="96DAD2"/>
            </w:tcBorders>
            <w:shd w:val="clear" w:color="auto" w:fill="auto"/>
            <w:vAlign w:val="center"/>
            <w:hideMark/>
          </w:tcPr>
          <w:p w14:paraId="0F0B7D46"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Vulnerable</w:t>
            </w:r>
          </w:p>
        </w:tc>
        <w:tc>
          <w:tcPr>
            <w:tcW w:w="405" w:type="pct"/>
            <w:tcBorders>
              <w:top w:val="single" w:sz="8" w:space="0" w:color="96DAD2"/>
              <w:left w:val="nil"/>
              <w:bottom w:val="single" w:sz="8" w:space="0" w:color="96DAD2"/>
              <w:right w:val="single" w:sz="8" w:space="0" w:color="96DAD2"/>
            </w:tcBorders>
            <w:shd w:val="clear" w:color="auto" w:fill="auto"/>
            <w:vAlign w:val="center"/>
            <w:hideMark/>
          </w:tcPr>
          <w:p w14:paraId="46D1AD63"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Victoria</w:t>
            </w:r>
          </w:p>
        </w:tc>
        <w:tc>
          <w:tcPr>
            <w:tcW w:w="357" w:type="pct"/>
            <w:tcBorders>
              <w:top w:val="nil"/>
              <w:left w:val="nil"/>
              <w:bottom w:val="single" w:sz="8" w:space="0" w:color="96DAD2"/>
              <w:right w:val="single" w:sz="8" w:space="0" w:color="96DAD2"/>
            </w:tcBorders>
            <w:shd w:val="clear" w:color="auto" w:fill="auto"/>
            <w:vAlign w:val="center"/>
            <w:hideMark/>
          </w:tcPr>
          <w:p w14:paraId="74F58953"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VBA, PMST</w:t>
            </w:r>
          </w:p>
        </w:tc>
        <w:tc>
          <w:tcPr>
            <w:tcW w:w="391" w:type="pct"/>
            <w:tcBorders>
              <w:top w:val="nil"/>
              <w:left w:val="nil"/>
              <w:bottom w:val="single" w:sz="8" w:space="0" w:color="96DAD2"/>
              <w:right w:val="single" w:sz="8" w:space="0" w:color="96DAD2"/>
            </w:tcBorders>
            <w:shd w:val="clear" w:color="auto" w:fill="auto"/>
            <w:vAlign w:val="center"/>
            <w:hideMark/>
          </w:tcPr>
          <w:p w14:paraId="0AA2379B"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38</w:t>
            </w:r>
          </w:p>
        </w:tc>
        <w:tc>
          <w:tcPr>
            <w:tcW w:w="390" w:type="pct"/>
            <w:tcBorders>
              <w:top w:val="nil"/>
              <w:left w:val="nil"/>
              <w:bottom w:val="single" w:sz="8" w:space="0" w:color="96DAD2"/>
              <w:right w:val="single" w:sz="8" w:space="0" w:color="96DAD2"/>
            </w:tcBorders>
            <w:shd w:val="clear" w:color="auto" w:fill="auto"/>
            <w:vAlign w:val="center"/>
            <w:hideMark/>
          </w:tcPr>
          <w:p w14:paraId="0C3BF1EE"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2016</w:t>
            </w:r>
          </w:p>
        </w:tc>
        <w:tc>
          <w:tcPr>
            <w:tcW w:w="437" w:type="pct"/>
            <w:tcBorders>
              <w:top w:val="nil"/>
              <w:left w:val="nil"/>
              <w:bottom w:val="single" w:sz="8" w:space="0" w:color="96DAD2"/>
              <w:right w:val="single" w:sz="8" w:space="0" w:color="96DAD2"/>
            </w:tcBorders>
            <w:shd w:val="clear" w:color="auto" w:fill="auto"/>
            <w:vAlign w:val="center"/>
            <w:hideMark/>
          </w:tcPr>
          <w:p w14:paraId="72BCE8E9"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High</w:t>
            </w:r>
          </w:p>
        </w:tc>
      </w:tr>
      <w:tr w:rsidR="00812D5A" w:rsidRPr="00AB2A88" w14:paraId="6ED3FE4E" w14:textId="77777777" w:rsidTr="00812D5A">
        <w:trPr>
          <w:trHeight w:val="315"/>
        </w:trPr>
        <w:tc>
          <w:tcPr>
            <w:tcW w:w="890" w:type="pct"/>
            <w:tcBorders>
              <w:top w:val="nil"/>
              <w:left w:val="single" w:sz="8" w:space="0" w:color="54B8B1"/>
              <w:bottom w:val="single" w:sz="8" w:space="0" w:color="96DAD2"/>
              <w:right w:val="single" w:sz="8" w:space="0" w:color="96DAD2"/>
            </w:tcBorders>
            <w:shd w:val="clear" w:color="auto" w:fill="auto"/>
            <w:vAlign w:val="center"/>
            <w:hideMark/>
          </w:tcPr>
          <w:p w14:paraId="362FBCAF" w14:textId="77777777" w:rsidR="00812D5A" w:rsidRPr="00AB2A88" w:rsidRDefault="00812D5A" w:rsidP="00AB2A88">
            <w:pPr>
              <w:tabs>
                <w:tab w:val="clear" w:pos="4320"/>
                <w:tab w:val="clear" w:pos="8640"/>
              </w:tabs>
              <w:spacing w:after="0" w:line="240" w:lineRule="auto"/>
              <w:ind w:left="0"/>
              <w:rPr>
                <w:rFonts w:cs="Calibri"/>
                <w:i/>
                <w:iCs/>
                <w:color w:val="000000"/>
                <w:sz w:val="20"/>
                <w:szCs w:val="20"/>
                <w:lang w:eastAsia="en-AU"/>
              </w:rPr>
            </w:pPr>
            <w:proofErr w:type="spellStart"/>
            <w:r w:rsidRPr="00AB2A88">
              <w:rPr>
                <w:rFonts w:cs="Calibri"/>
                <w:i/>
                <w:iCs/>
                <w:color w:val="000000"/>
                <w:sz w:val="20"/>
                <w:szCs w:val="20"/>
                <w:lang w:eastAsia="en-AU"/>
              </w:rPr>
              <w:t>Mastacomys</w:t>
            </w:r>
            <w:proofErr w:type="spellEnd"/>
            <w:r w:rsidRPr="00AB2A88">
              <w:rPr>
                <w:rFonts w:cs="Calibri"/>
                <w:i/>
                <w:iCs/>
                <w:color w:val="000000"/>
                <w:sz w:val="20"/>
                <w:szCs w:val="20"/>
                <w:lang w:eastAsia="en-AU"/>
              </w:rPr>
              <w:t xml:space="preserve"> </w:t>
            </w:r>
            <w:proofErr w:type="spellStart"/>
            <w:r w:rsidRPr="00AB2A88">
              <w:rPr>
                <w:rFonts w:cs="Calibri"/>
                <w:i/>
                <w:iCs/>
                <w:color w:val="000000"/>
                <w:sz w:val="20"/>
                <w:szCs w:val="20"/>
                <w:lang w:eastAsia="en-AU"/>
              </w:rPr>
              <w:t>fuscus</w:t>
            </w:r>
            <w:proofErr w:type="spellEnd"/>
            <w:r w:rsidRPr="00AB2A88">
              <w:rPr>
                <w:rFonts w:cs="Calibri"/>
                <w:i/>
                <w:iCs/>
                <w:color w:val="000000"/>
                <w:sz w:val="20"/>
                <w:szCs w:val="20"/>
                <w:lang w:eastAsia="en-AU"/>
              </w:rPr>
              <w:t xml:space="preserve"> </w:t>
            </w:r>
            <w:proofErr w:type="spellStart"/>
            <w:r w:rsidRPr="00AB2A88">
              <w:rPr>
                <w:rFonts w:cs="Calibri"/>
                <w:i/>
                <w:iCs/>
                <w:color w:val="000000"/>
                <w:sz w:val="20"/>
                <w:szCs w:val="20"/>
                <w:lang w:eastAsia="en-AU"/>
              </w:rPr>
              <w:t>mordicus</w:t>
            </w:r>
            <w:proofErr w:type="spellEnd"/>
          </w:p>
        </w:tc>
        <w:tc>
          <w:tcPr>
            <w:tcW w:w="851" w:type="pct"/>
            <w:tcBorders>
              <w:top w:val="nil"/>
              <w:left w:val="nil"/>
              <w:bottom w:val="single" w:sz="8" w:space="0" w:color="96DAD2"/>
              <w:right w:val="single" w:sz="8" w:space="0" w:color="96DAD2"/>
            </w:tcBorders>
            <w:shd w:val="clear" w:color="auto" w:fill="auto"/>
            <w:vAlign w:val="center"/>
            <w:hideMark/>
          </w:tcPr>
          <w:p w14:paraId="60665F90" w14:textId="77777777" w:rsidR="00812D5A" w:rsidRPr="00AB2A88" w:rsidRDefault="00812D5A"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Broad-toothed Rat</w:t>
            </w:r>
          </w:p>
        </w:tc>
        <w:tc>
          <w:tcPr>
            <w:tcW w:w="246" w:type="pct"/>
            <w:tcBorders>
              <w:top w:val="nil"/>
              <w:left w:val="nil"/>
              <w:bottom w:val="single" w:sz="8" w:space="0" w:color="96DAD2"/>
              <w:right w:val="single" w:sz="8" w:space="0" w:color="96DAD2"/>
            </w:tcBorders>
            <w:shd w:val="clear" w:color="auto" w:fill="auto"/>
            <w:vAlign w:val="center"/>
            <w:hideMark/>
          </w:tcPr>
          <w:p w14:paraId="526CF6EC"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VU</w:t>
            </w:r>
          </w:p>
        </w:tc>
        <w:tc>
          <w:tcPr>
            <w:tcW w:w="170" w:type="pct"/>
            <w:tcBorders>
              <w:top w:val="nil"/>
              <w:left w:val="nil"/>
              <w:bottom w:val="single" w:sz="8" w:space="0" w:color="96DAD2"/>
              <w:right w:val="single" w:sz="8" w:space="0" w:color="96DAD2"/>
            </w:tcBorders>
            <w:shd w:val="clear" w:color="auto" w:fill="auto"/>
            <w:vAlign w:val="center"/>
            <w:hideMark/>
          </w:tcPr>
          <w:p w14:paraId="39498CE2" w14:textId="77777777" w:rsidR="00812D5A" w:rsidRPr="00AB2A88" w:rsidRDefault="00812D5A"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 </w:t>
            </w:r>
          </w:p>
        </w:tc>
        <w:tc>
          <w:tcPr>
            <w:tcW w:w="189" w:type="pct"/>
            <w:tcBorders>
              <w:top w:val="nil"/>
              <w:left w:val="nil"/>
              <w:bottom w:val="single" w:sz="8" w:space="0" w:color="96DAD2"/>
              <w:right w:val="single" w:sz="8" w:space="0" w:color="96DAD2"/>
            </w:tcBorders>
            <w:shd w:val="clear" w:color="auto" w:fill="auto"/>
            <w:vAlign w:val="center"/>
            <w:hideMark/>
          </w:tcPr>
          <w:p w14:paraId="55AE8913"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674" w:type="pct"/>
            <w:tcBorders>
              <w:top w:val="nil"/>
              <w:left w:val="nil"/>
              <w:bottom w:val="single" w:sz="8" w:space="0" w:color="96DAD2"/>
              <w:right w:val="single" w:sz="8" w:space="0" w:color="96DAD2"/>
            </w:tcBorders>
            <w:shd w:val="clear" w:color="auto" w:fill="auto"/>
            <w:vAlign w:val="center"/>
            <w:hideMark/>
          </w:tcPr>
          <w:p w14:paraId="23CD88FA"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Vulnerable</w:t>
            </w:r>
          </w:p>
        </w:tc>
        <w:tc>
          <w:tcPr>
            <w:tcW w:w="405" w:type="pct"/>
            <w:tcBorders>
              <w:top w:val="nil"/>
              <w:left w:val="nil"/>
              <w:bottom w:val="single" w:sz="8" w:space="0" w:color="96DAD2"/>
              <w:right w:val="single" w:sz="8" w:space="0" w:color="96DAD2"/>
            </w:tcBorders>
            <w:shd w:val="clear" w:color="auto" w:fill="auto"/>
            <w:vAlign w:val="center"/>
            <w:hideMark/>
          </w:tcPr>
          <w:p w14:paraId="1F0CA7F4"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Victoria</w:t>
            </w:r>
          </w:p>
        </w:tc>
        <w:tc>
          <w:tcPr>
            <w:tcW w:w="357" w:type="pct"/>
            <w:tcBorders>
              <w:top w:val="nil"/>
              <w:left w:val="nil"/>
              <w:bottom w:val="single" w:sz="8" w:space="0" w:color="96DAD2"/>
              <w:right w:val="single" w:sz="8" w:space="0" w:color="96DAD2"/>
            </w:tcBorders>
            <w:shd w:val="clear" w:color="auto" w:fill="auto"/>
            <w:vAlign w:val="center"/>
            <w:hideMark/>
          </w:tcPr>
          <w:p w14:paraId="4393F9E8"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VBA, PMST</w:t>
            </w:r>
          </w:p>
        </w:tc>
        <w:tc>
          <w:tcPr>
            <w:tcW w:w="391" w:type="pct"/>
            <w:tcBorders>
              <w:top w:val="nil"/>
              <w:left w:val="nil"/>
              <w:bottom w:val="single" w:sz="8" w:space="0" w:color="96DAD2"/>
              <w:right w:val="single" w:sz="8" w:space="0" w:color="96DAD2"/>
            </w:tcBorders>
            <w:shd w:val="clear" w:color="auto" w:fill="auto"/>
            <w:vAlign w:val="center"/>
            <w:hideMark/>
          </w:tcPr>
          <w:p w14:paraId="1EE710F3"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20</w:t>
            </w:r>
          </w:p>
        </w:tc>
        <w:tc>
          <w:tcPr>
            <w:tcW w:w="390" w:type="pct"/>
            <w:tcBorders>
              <w:top w:val="nil"/>
              <w:left w:val="nil"/>
              <w:bottom w:val="single" w:sz="8" w:space="0" w:color="96DAD2"/>
              <w:right w:val="single" w:sz="8" w:space="0" w:color="96DAD2"/>
            </w:tcBorders>
            <w:shd w:val="clear" w:color="auto" w:fill="auto"/>
            <w:vAlign w:val="center"/>
            <w:hideMark/>
          </w:tcPr>
          <w:p w14:paraId="218201B0"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1989</w:t>
            </w:r>
          </w:p>
        </w:tc>
        <w:tc>
          <w:tcPr>
            <w:tcW w:w="437" w:type="pct"/>
            <w:tcBorders>
              <w:top w:val="nil"/>
              <w:left w:val="nil"/>
              <w:bottom w:val="single" w:sz="8" w:space="0" w:color="96DAD2"/>
              <w:right w:val="single" w:sz="8" w:space="0" w:color="96DAD2"/>
            </w:tcBorders>
            <w:shd w:val="clear" w:color="auto" w:fill="auto"/>
            <w:vAlign w:val="center"/>
            <w:hideMark/>
          </w:tcPr>
          <w:p w14:paraId="13877463"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Moderate</w:t>
            </w:r>
          </w:p>
        </w:tc>
      </w:tr>
      <w:tr w:rsidR="00812D5A" w:rsidRPr="00AB2A88" w14:paraId="74A43047" w14:textId="77777777" w:rsidTr="00812D5A">
        <w:trPr>
          <w:trHeight w:val="315"/>
        </w:trPr>
        <w:tc>
          <w:tcPr>
            <w:tcW w:w="890" w:type="pct"/>
            <w:tcBorders>
              <w:top w:val="nil"/>
              <w:left w:val="single" w:sz="8" w:space="0" w:color="54B8B1"/>
              <w:bottom w:val="single" w:sz="8" w:space="0" w:color="96DAD2"/>
              <w:right w:val="single" w:sz="8" w:space="0" w:color="96DAD2"/>
            </w:tcBorders>
            <w:shd w:val="clear" w:color="auto" w:fill="auto"/>
            <w:vAlign w:val="center"/>
            <w:hideMark/>
          </w:tcPr>
          <w:p w14:paraId="55CFD86B" w14:textId="77777777" w:rsidR="00812D5A" w:rsidRPr="00AB2A88" w:rsidRDefault="00812D5A" w:rsidP="00AB2A88">
            <w:pPr>
              <w:tabs>
                <w:tab w:val="clear" w:pos="4320"/>
                <w:tab w:val="clear" w:pos="8640"/>
              </w:tabs>
              <w:spacing w:after="0" w:line="240" w:lineRule="auto"/>
              <w:ind w:left="0"/>
              <w:rPr>
                <w:rFonts w:cs="Calibri"/>
                <w:i/>
                <w:iCs/>
                <w:color w:val="000000"/>
                <w:sz w:val="20"/>
                <w:szCs w:val="20"/>
                <w:lang w:eastAsia="en-AU"/>
              </w:rPr>
            </w:pPr>
            <w:proofErr w:type="spellStart"/>
            <w:r w:rsidRPr="00AB2A88">
              <w:rPr>
                <w:rFonts w:cs="Calibri"/>
                <w:i/>
                <w:iCs/>
                <w:color w:val="000000"/>
                <w:sz w:val="20"/>
                <w:szCs w:val="20"/>
                <w:lang w:eastAsia="en-AU"/>
              </w:rPr>
              <w:t>Petauroides</w:t>
            </w:r>
            <w:proofErr w:type="spellEnd"/>
            <w:r w:rsidRPr="00AB2A88">
              <w:rPr>
                <w:rFonts w:cs="Calibri"/>
                <w:i/>
                <w:iCs/>
                <w:color w:val="000000"/>
                <w:sz w:val="20"/>
                <w:szCs w:val="20"/>
                <w:lang w:eastAsia="en-AU"/>
              </w:rPr>
              <w:t xml:space="preserve"> </w:t>
            </w:r>
            <w:proofErr w:type="spellStart"/>
            <w:r w:rsidRPr="00AB2A88">
              <w:rPr>
                <w:rFonts w:cs="Calibri"/>
                <w:i/>
                <w:iCs/>
                <w:color w:val="000000"/>
                <w:sz w:val="20"/>
                <w:szCs w:val="20"/>
                <w:lang w:eastAsia="en-AU"/>
              </w:rPr>
              <w:t>volans</w:t>
            </w:r>
            <w:proofErr w:type="spellEnd"/>
          </w:p>
        </w:tc>
        <w:tc>
          <w:tcPr>
            <w:tcW w:w="851" w:type="pct"/>
            <w:tcBorders>
              <w:top w:val="nil"/>
              <w:left w:val="nil"/>
              <w:bottom w:val="single" w:sz="8" w:space="0" w:color="96DAD2"/>
              <w:right w:val="single" w:sz="8" w:space="0" w:color="96DAD2"/>
            </w:tcBorders>
            <w:shd w:val="clear" w:color="auto" w:fill="auto"/>
            <w:vAlign w:val="center"/>
            <w:hideMark/>
          </w:tcPr>
          <w:p w14:paraId="21AE51DF" w14:textId="77777777" w:rsidR="00812D5A" w:rsidRPr="00AB2A88" w:rsidRDefault="00812D5A"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Southern Greater Glider</w:t>
            </w:r>
          </w:p>
        </w:tc>
        <w:tc>
          <w:tcPr>
            <w:tcW w:w="246" w:type="pct"/>
            <w:tcBorders>
              <w:top w:val="nil"/>
              <w:left w:val="nil"/>
              <w:bottom w:val="single" w:sz="8" w:space="0" w:color="96DAD2"/>
              <w:right w:val="single" w:sz="8" w:space="0" w:color="96DAD2"/>
            </w:tcBorders>
            <w:shd w:val="clear" w:color="auto" w:fill="auto"/>
            <w:vAlign w:val="center"/>
            <w:hideMark/>
          </w:tcPr>
          <w:p w14:paraId="3787990D"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VU</w:t>
            </w:r>
          </w:p>
        </w:tc>
        <w:tc>
          <w:tcPr>
            <w:tcW w:w="170" w:type="pct"/>
            <w:tcBorders>
              <w:top w:val="nil"/>
              <w:left w:val="nil"/>
              <w:bottom w:val="single" w:sz="8" w:space="0" w:color="96DAD2"/>
              <w:right w:val="single" w:sz="8" w:space="0" w:color="96DAD2"/>
            </w:tcBorders>
            <w:shd w:val="clear" w:color="auto" w:fill="auto"/>
            <w:vAlign w:val="center"/>
            <w:hideMark/>
          </w:tcPr>
          <w:p w14:paraId="680754AC" w14:textId="77777777" w:rsidR="00812D5A" w:rsidRPr="00AB2A88" w:rsidRDefault="00812D5A"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 </w:t>
            </w:r>
          </w:p>
        </w:tc>
        <w:tc>
          <w:tcPr>
            <w:tcW w:w="189" w:type="pct"/>
            <w:tcBorders>
              <w:top w:val="nil"/>
              <w:left w:val="nil"/>
              <w:bottom w:val="single" w:sz="8" w:space="0" w:color="96DAD2"/>
              <w:right w:val="single" w:sz="8" w:space="0" w:color="96DAD2"/>
            </w:tcBorders>
            <w:shd w:val="clear" w:color="auto" w:fill="auto"/>
            <w:vAlign w:val="center"/>
            <w:hideMark/>
          </w:tcPr>
          <w:p w14:paraId="7C48393A"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674" w:type="pct"/>
            <w:tcBorders>
              <w:top w:val="nil"/>
              <w:left w:val="nil"/>
              <w:bottom w:val="single" w:sz="8" w:space="0" w:color="96DAD2"/>
              <w:right w:val="single" w:sz="8" w:space="0" w:color="96DAD2"/>
            </w:tcBorders>
            <w:shd w:val="clear" w:color="auto" w:fill="auto"/>
            <w:vAlign w:val="center"/>
            <w:hideMark/>
          </w:tcPr>
          <w:p w14:paraId="79C851BD"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Vulnerable</w:t>
            </w:r>
          </w:p>
        </w:tc>
        <w:tc>
          <w:tcPr>
            <w:tcW w:w="405" w:type="pct"/>
            <w:tcBorders>
              <w:top w:val="nil"/>
              <w:left w:val="nil"/>
              <w:bottom w:val="single" w:sz="8" w:space="0" w:color="96DAD2"/>
              <w:right w:val="single" w:sz="8" w:space="0" w:color="96DAD2"/>
            </w:tcBorders>
            <w:shd w:val="clear" w:color="auto" w:fill="auto"/>
            <w:vAlign w:val="center"/>
            <w:hideMark/>
          </w:tcPr>
          <w:p w14:paraId="14F4C09D"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Victoria</w:t>
            </w:r>
          </w:p>
        </w:tc>
        <w:tc>
          <w:tcPr>
            <w:tcW w:w="357" w:type="pct"/>
            <w:tcBorders>
              <w:top w:val="nil"/>
              <w:left w:val="nil"/>
              <w:bottom w:val="single" w:sz="8" w:space="0" w:color="96DAD2"/>
              <w:right w:val="single" w:sz="8" w:space="0" w:color="96DAD2"/>
            </w:tcBorders>
            <w:shd w:val="clear" w:color="auto" w:fill="auto"/>
            <w:vAlign w:val="center"/>
            <w:hideMark/>
          </w:tcPr>
          <w:p w14:paraId="0C8E11BE"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VBA, PMST</w:t>
            </w:r>
          </w:p>
        </w:tc>
        <w:tc>
          <w:tcPr>
            <w:tcW w:w="391" w:type="pct"/>
            <w:tcBorders>
              <w:top w:val="nil"/>
              <w:left w:val="nil"/>
              <w:bottom w:val="single" w:sz="8" w:space="0" w:color="96DAD2"/>
              <w:right w:val="single" w:sz="8" w:space="0" w:color="96DAD2"/>
            </w:tcBorders>
            <w:shd w:val="clear" w:color="auto" w:fill="auto"/>
            <w:vAlign w:val="center"/>
            <w:hideMark/>
          </w:tcPr>
          <w:p w14:paraId="414B5D2C"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31</w:t>
            </w:r>
          </w:p>
        </w:tc>
        <w:tc>
          <w:tcPr>
            <w:tcW w:w="390" w:type="pct"/>
            <w:tcBorders>
              <w:top w:val="nil"/>
              <w:left w:val="nil"/>
              <w:bottom w:val="single" w:sz="8" w:space="0" w:color="96DAD2"/>
              <w:right w:val="single" w:sz="8" w:space="0" w:color="96DAD2"/>
            </w:tcBorders>
            <w:shd w:val="clear" w:color="auto" w:fill="auto"/>
            <w:vAlign w:val="center"/>
            <w:hideMark/>
          </w:tcPr>
          <w:p w14:paraId="03422ED7"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2021</w:t>
            </w:r>
          </w:p>
        </w:tc>
        <w:tc>
          <w:tcPr>
            <w:tcW w:w="437" w:type="pct"/>
            <w:tcBorders>
              <w:top w:val="nil"/>
              <w:left w:val="nil"/>
              <w:bottom w:val="single" w:sz="8" w:space="0" w:color="96DAD2"/>
              <w:right w:val="single" w:sz="8" w:space="0" w:color="96DAD2"/>
            </w:tcBorders>
            <w:shd w:val="clear" w:color="auto" w:fill="auto"/>
            <w:vAlign w:val="center"/>
            <w:hideMark/>
          </w:tcPr>
          <w:p w14:paraId="1D0B9705" w14:textId="77777777" w:rsidR="00812D5A" w:rsidRPr="00AB2A88" w:rsidRDefault="00812D5A"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High</w:t>
            </w:r>
          </w:p>
        </w:tc>
      </w:tr>
    </w:tbl>
    <w:p w14:paraId="15B2F8AE" w14:textId="73B527B0" w:rsidR="003A7D1C" w:rsidRDefault="003A7D1C" w:rsidP="00B75C77">
      <w:pPr>
        <w:pStyle w:val="EAFigureCaption"/>
        <w:rPr>
          <w:highlight w:val="yellow"/>
        </w:rPr>
      </w:pPr>
    </w:p>
    <w:p w14:paraId="492D4D47" w14:textId="77777777" w:rsidR="0040591B" w:rsidRDefault="0040591B" w:rsidP="00DD1FE1">
      <w:pPr>
        <w:pStyle w:val="EAFigureCaption"/>
        <w:ind w:left="0" w:firstLine="0"/>
        <w:rPr>
          <w:highlight w:val="yellow"/>
        </w:rPr>
      </w:pPr>
    </w:p>
    <w:p w14:paraId="58723460" w14:textId="77777777" w:rsidR="00812D5A" w:rsidRDefault="00812D5A">
      <w:pPr>
        <w:tabs>
          <w:tab w:val="clear" w:pos="4320"/>
          <w:tab w:val="clear" w:pos="8640"/>
        </w:tabs>
        <w:spacing w:after="0" w:line="240" w:lineRule="auto"/>
        <w:ind w:left="0"/>
        <w:rPr>
          <w:rFonts w:cs="Arial"/>
          <w:b/>
        </w:rPr>
      </w:pPr>
      <w:r>
        <w:br w:type="page"/>
      </w:r>
    </w:p>
    <w:p w14:paraId="5AD0F6FE" w14:textId="4417562F" w:rsidR="0040591B" w:rsidRPr="0040591B" w:rsidRDefault="0040591B" w:rsidP="0040591B">
      <w:pPr>
        <w:pStyle w:val="EATableCaption"/>
      </w:pPr>
      <w:bookmarkStart w:id="63" w:name="_Toc90018700"/>
      <w:r w:rsidRPr="0040591B">
        <w:lastRenderedPageBreak/>
        <w:t xml:space="preserve">Table </w:t>
      </w:r>
      <w:fldSimple w:instr=" SEQ Table \* ARABIC \* MERGEFORMAT ">
        <w:r w:rsidR="004E785E">
          <w:rPr>
            <w:noProof/>
          </w:rPr>
          <w:t>4</w:t>
        </w:r>
      </w:fldSimple>
      <w:r w:rsidRPr="0040591B">
        <w:tab/>
        <w:t xml:space="preserve">Nationally Significant Migratory or Marine Species with a moderate or high </w:t>
      </w:r>
      <w:r w:rsidR="00D82F91">
        <w:t>likelihood of occurrence</w:t>
      </w:r>
      <w:r w:rsidRPr="0040591B">
        <w:t>.</w:t>
      </w:r>
      <w:bookmarkEnd w:id="63"/>
    </w:p>
    <w:tbl>
      <w:tblPr>
        <w:tblW w:w="5000" w:type="pct"/>
        <w:tblLook w:val="04A0" w:firstRow="1" w:lastRow="0" w:firstColumn="1" w:lastColumn="0" w:noHBand="0" w:noVBand="1"/>
      </w:tblPr>
      <w:tblGrid>
        <w:gridCol w:w="2380"/>
        <w:gridCol w:w="2173"/>
        <w:gridCol w:w="667"/>
        <w:gridCol w:w="459"/>
        <w:gridCol w:w="512"/>
        <w:gridCol w:w="1777"/>
        <w:gridCol w:w="1094"/>
        <w:gridCol w:w="952"/>
        <w:gridCol w:w="1044"/>
        <w:gridCol w:w="1030"/>
        <w:gridCol w:w="1906"/>
      </w:tblGrid>
      <w:tr w:rsidR="0040591B" w:rsidRPr="0040591B" w14:paraId="6FAD06A6" w14:textId="77777777" w:rsidTr="00812D5A">
        <w:trPr>
          <w:cantSplit/>
          <w:trHeight w:val="795"/>
          <w:tblHeader/>
        </w:trPr>
        <w:tc>
          <w:tcPr>
            <w:tcW w:w="850" w:type="pct"/>
            <w:tcBorders>
              <w:top w:val="single" w:sz="8" w:space="0" w:color="54B8B1"/>
              <w:left w:val="single" w:sz="8" w:space="0" w:color="54B8B1"/>
              <w:bottom w:val="single" w:sz="8" w:space="0" w:color="96DAD2"/>
              <w:right w:val="single" w:sz="8" w:space="0" w:color="96DAD2"/>
            </w:tcBorders>
            <w:shd w:val="clear" w:color="000000" w:fill="54B8B1"/>
            <w:vAlign w:val="center"/>
            <w:hideMark/>
          </w:tcPr>
          <w:p w14:paraId="62478D7B" w14:textId="77777777" w:rsidR="0040591B" w:rsidRPr="0040591B" w:rsidRDefault="0040591B" w:rsidP="0040591B">
            <w:pPr>
              <w:tabs>
                <w:tab w:val="clear" w:pos="4320"/>
                <w:tab w:val="clear" w:pos="8640"/>
              </w:tabs>
              <w:spacing w:after="0" w:line="240" w:lineRule="auto"/>
              <w:ind w:left="0"/>
              <w:rPr>
                <w:rFonts w:cs="Calibri"/>
                <w:b/>
                <w:bCs/>
                <w:color w:val="FFFFFF"/>
                <w:sz w:val="20"/>
                <w:szCs w:val="20"/>
                <w:lang w:eastAsia="en-AU"/>
              </w:rPr>
            </w:pPr>
            <w:r w:rsidRPr="0040591B">
              <w:rPr>
                <w:rFonts w:cs="Calibri"/>
                <w:b/>
                <w:bCs/>
                <w:color w:val="FFFFFF"/>
                <w:sz w:val="20"/>
                <w:szCs w:val="20"/>
                <w:lang w:eastAsia="en-AU"/>
              </w:rPr>
              <w:t>Scientific Name</w:t>
            </w:r>
          </w:p>
        </w:tc>
        <w:tc>
          <w:tcPr>
            <w:tcW w:w="776" w:type="pct"/>
            <w:tcBorders>
              <w:top w:val="single" w:sz="8" w:space="0" w:color="54B8B1"/>
              <w:left w:val="nil"/>
              <w:bottom w:val="single" w:sz="8" w:space="0" w:color="96DAD2"/>
              <w:right w:val="single" w:sz="8" w:space="0" w:color="96DAD2"/>
            </w:tcBorders>
            <w:shd w:val="clear" w:color="000000" w:fill="54B8B1"/>
            <w:vAlign w:val="center"/>
            <w:hideMark/>
          </w:tcPr>
          <w:p w14:paraId="6E0B95D3" w14:textId="77777777" w:rsidR="0040591B" w:rsidRPr="0040591B" w:rsidRDefault="0040591B" w:rsidP="0040591B">
            <w:pPr>
              <w:tabs>
                <w:tab w:val="clear" w:pos="4320"/>
                <w:tab w:val="clear" w:pos="8640"/>
              </w:tabs>
              <w:spacing w:after="0" w:line="240" w:lineRule="auto"/>
              <w:ind w:left="0"/>
              <w:rPr>
                <w:rFonts w:cs="Calibri"/>
                <w:b/>
                <w:bCs/>
                <w:color w:val="FFFFFF"/>
                <w:sz w:val="20"/>
                <w:szCs w:val="20"/>
                <w:lang w:eastAsia="en-AU"/>
              </w:rPr>
            </w:pPr>
            <w:r w:rsidRPr="0040591B">
              <w:rPr>
                <w:rFonts w:cs="Calibri"/>
                <w:b/>
                <w:bCs/>
                <w:color w:val="FFFFFF"/>
                <w:sz w:val="20"/>
                <w:szCs w:val="20"/>
                <w:lang w:eastAsia="en-AU"/>
              </w:rPr>
              <w:t>Common Name</w:t>
            </w:r>
          </w:p>
        </w:tc>
        <w:tc>
          <w:tcPr>
            <w:tcW w:w="238" w:type="pct"/>
            <w:tcBorders>
              <w:top w:val="single" w:sz="8" w:space="0" w:color="54B8B1"/>
              <w:left w:val="nil"/>
              <w:bottom w:val="single" w:sz="8" w:space="0" w:color="96DAD2"/>
              <w:right w:val="single" w:sz="8" w:space="0" w:color="96DAD2"/>
            </w:tcBorders>
            <w:shd w:val="clear" w:color="000000" w:fill="54B8B1"/>
            <w:vAlign w:val="center"/>
            <w:hideMark/>
          </w:tcPr>
          <w:p w14:paraId="4D7FC04E" w14:textId="77777777" w:rsidR="0040591B" w:rsidRPr="0040591B" w:rsidRDefault="0040591B" w:rsidP="00812D5A">
            <w:pPr>
              <w:tabs>
                <w:tab w:val="clear" w:pos="4320"/>
                <w:tab w:val="clear" w:pos="8640"/>
              </w:tabs>
              <w:spacing w:after="0" w:line="240" w:lineRule="auto"/>
              <w:ind w:left="0"/>
              <w:jc w:val="center"/>
              <w:rPr>
                <w:rFonts w:cs="Calibri"/>
                <w:b/>
                <w:bCs/>
                <w:color w:val="FFFFFF"/>
                <w:sz w:val="20"/>
                <w:szCs w:val="20"/>
                <w:lang w:eastAsia="en-AU"/>
              </w:rPr>
            </w:pPr>
            <w:r w:rsidRPr="0040591B">
              <w:rPr>
                <w:rFonts w:cs="Calibri"/>
                <w:b/>
                <w:bCs/>
                <w:color w:val="FFFFFF"/>
                <w:sz w:val="20"/>
                <w:szCs w:val="20"/>
                <w:lang w:eastAsia="en-AU"/>
              </w:rPr>
              <w:t>EPBC</w:t>
            </w:r>
          </w:p>
        </w:tc>
        <w:tc>
          <w:tcPr>
            <w:tcW w:w="164" w:type="pct"/>
            <w:tcBorders>
              <w:top w:val="single" w:sz="8" w:space="0" w:color="54B8B1"/>
              <w:left w:val="nil"/>
              <w:bottom w:val="single" w:sz="8" w:space="0" w:color="96DAD2"/>
              <w:right w:val="nil"/>
            </w:tcBorders>
            <w:shd w:val="clear" w:color="000000" w:fill="54B8B1"/>
            <w:vAlign w:val="center"/>
            <w:hideMark/>
          </w:tcPr>
          <w:p w14:paraId="39014588" w14:textId="77777777" w:rsidR="0040591B" w:rsidRPr="0040591B" w:rsidRDefault="0040591B" w:rsidP="00812D5A">
            <w:pPr>
              <w:tabs>
                <w:tab w:val="clear" w:pos="4320"/>
                <w:tab w:val="clear" w:pos="8640"/>
              </w:tabs>
              <w:spacing w:after="0" w:line="240" w:lineRule="auto"/>
              <w:ind w:left="0"/>
              <w:jc w:val="center"/>
              <w:rPr>
                <w:rFonts w:cs="Calibri"/>
                <w:b/>
                <w:bCs/>
                <w:color w:val="FFFFFF"/>
                <w:sz w:val="20"/>
                <w:szCs w:val="20"/>
                <w:lang w:eastAsia="en-AU"/>
              </w:rPr>
            </w:pPr>
            <w:r w:rsidRPr="0040591B">
              <w:rPr>
                <w:rFonts w:cs="Calibri"/>
                <w:b/>
                <w:bCs/>
                <w:color w:val="FFFFFF"/>
                <w:sz w:val="20"/>
                <w:szCs w:val="20"/>
                <w:lang w:eastAsia="en-AU"/>
              </w:rPr>
              <w:t>Mi</w:t>
            </w:r>
          </w:p>
        </w:tc>
        <w:tc>
          <w:tcPr>
            <w:tcW w:w="183" w:type="pct"/>
            <w:tcBorders>
              <w:top w:val="single" w:sz="8" w:space="0" w:color="54B8B1"/>
              <w:left w:val="nil"/>
              <w:bottom w:val="single" w:sz="8" w:space="0" w:color="96DAD2"/>
              <w:right w:val="single" w:sz="8" w:space="0" w:color="54B8B1"/>
            </w:tcBorders>
            <w:shd w:val="clear" w:color="000000" w:fill="54B8B1"/>
            <w:vAlign w:val="center"/>
            <w:hideMark/>
          </w:tcPr>
          <w:p w14:paraId="00D53A0B" w14:textId="77777777" w:rsidR="0040591B" w:rsidRPr="0040591B" w:rsidRDefault="0040591B" w:rsidP="00812D5A">
            <w:pPr>
              <w:tabs>
                <w:tab w:val="clear" w:pos="4320"/>
                <w:tab w:val="clear" w:pos="8640"/>
              </w:tabs>
              <w:spacing w:after="0" w:line="240" w:lineRule="auto"/>
              <w:ind w:left="0"/>
              <w:jc w:val="center"/>
              <w:rPr>
                <w:rFonts w:cs="Calibri"/>
                <w:b/>
                <w:bCs/>
                <w:color w:val="FFFFFF"/>
                <w:sz w:val="20"/>
                <w:szCs w:val="20"/>
                <w:lang w:eastAsia="en-AU"/>
              </w:rPr>
            </w:pPr>
            <w:r w:rsidRPr="0040591B">
              <w:rPr>
                <w:rFonts w:cs="Calibri"/>
                <w:b/>
                <w:bCs/>
                <w:color w:val="FFFFFF"/>
                <w:sz w:val="20"/>
                <w:szCs w:val="20"/>
                <w:lang w:eastAsia="en-AU"/>
              </w:rPr>
              <w:t>Ma</w:t>
            </w:r>
          </w:p>
        </w:tc>
        <w:tc>
          <w:tcPr>
            <w:tcW w:w="635" w:type="pct"/>
            <w:tcBorders>
              <w:top w:val="single" w:sz="8" w:space="0" w:color="54B8B1"/>
              <w:left w:val="nil"/>
              <w:bottom w:val="nil"/>
              <w:right w:val="nil"/>
            </w:tcBorders>
            <w:shd w:val="clear" w:color="000000" w:fill="54B8B1"/>
            <w:vAlign w:val="center"/>
            <w:hideMark/>
          </w:tcPr>
          <w:p w14:paraId="0F205DFD" w14:textId="77777777" w:rsidR="0040591B" w:rsidRPr="0040591B" w:rsidRDefault="0040591B" w:rsidP="00812D5A">
            <w:pPr>
              <w:tabs>
                <w:tab w:val="clear" w:pos="4320"/>
                <w:tab w:val="clear" w:pos="8640"/>
              </w:tabs>
              <w:spacing w:after="0" w:line="240" w:lineRule="auto"/>
              <w:ind w:left="0"/>
              <w:jc w:val="center"/>
              <w:rPr>
                <w:rFonts w:cs="Calibri"/>
                <w:b/>
                <w:bCs/>
                <w:color w:val="FFFFFF"/>
                <w:sz w:val="20"/>
                <w:szCs w:val="20"/>
                <w:lang w:eastAsia="en-AU"/>
              </w:rPr>
            </w:pPr>
            <w:r w:rsidRPr="0040591B">
              <w:rPr>
                <w:rFonts w:cs="Calibri"/>
                <w:b/>
                <w:bCs/>
                <w:color w:val="FFFFFF"/>
                <w:sz w:val="20"/>
                <w:szCs w:val="20"/>
                <w:lang w:eastAsia="en-AU"/>
              </w:rPr>
              <w:t>FFG Act. Category of Threat</w:t>
            </w:r>
          </w:p>
        </w:tc>
        <w:tc>
          <w:tcPr>
            <w:tcW w:w="391" w:type="pct"/>
            <w:tcBorders>
              <w:top w:val="single" w:sz="8" w:space="0" w:color="54B8B1"/>
              <w:left w:val="nil"/>
              <w:bottom w:val="nil"/>
              <w:right w:val="nil"/>
            </w:tcBorders>
            <w:shd w:val="clear" w:color="000000" w:fill="54B8B1"/>
            <w:vAlign w:val="center"/>
            <w:hideMark/>
          </w:tcPr>
          <w:p w14:paraId="67C269E8" w14:textId="77777777" w:rsidR="0040591B" w:rsidRPr="0040591B" w:rsidRDefault="0040591B" w:rsidP="00812D5A">
            <w:pPr>
              <w:tabs>
                <w:tab w:val="clear" w:pos="4320"/>
                <w:tab w:val="clear" w:pos="8640"/>
              </w:tabs>
              <w:spacing w:after="0" w:line="240" w:lineRule="auto"/>
              <w:ind w:left="0"/>
              <w:jc w:val="center"/>
              <w:rPr>
                <w:rFonts w:cs="Calibri"/>
                <w:b/>
                <w:bCs/>
                <w:color w:val="FFFFFF"/>
                <w:sz w:val="20"/>
                <w:szCs w:val="20"/>
                <w:lang w:eastAsia="en-AU"/>
              </w:rPr>
            </w:pPr>
            <w:r w:rsidRPr="0040591B">
              <w:rPr>
                <w:rFonts w:cs="Calibri"/>
                <w:b/>
                <w:bCs/>
                <w:color w:val="FFFFFF"/>
                <w:sz w:val="20"/>
                <w:szCs w:val="20"/>
                <w:lang w:eastAsia="en-AU"/>
              </w:rPr>
              <w:t>FFG Act. Extinction Risk</w:t>
            </w:r>
          </w:p>
        </w:tc>
        <w:tc>
          <w:tcPr>
            <w:tcW w:w="340" w:type="pct"/>
            <w:tcBorders>
              <w:top w:val="single" w:sz="8" w:space="0" w:color="54B8B1"/>
              <w:left w:val="single" w:sz="8" w:space="0" w:color="96DAD2"/>
              <w:bottom w:val="single" w:sz="8" w:space="0" w:color="96DAD2"/>
              <w:right w:val="single" w:sz="8" w:space="0" w:color="96DAD2"/>
            </w:tcBorders>
            <w:shd w:val="clear" w:color="000000" w:fill="54B8B1"/>
            <w:vAlign w:val="center"/>
            <w:hideMark/>
          </w:tcPr>
          <w:p w14:paraId="2865DB10" w14:textId="77777777" w:rsidR="0040591B" w:rsidRPr="0040591B" w:rsidRDefault="0040591B" w:rsidP="00812D5A">
            <w:pPr>
              <w:tabs>
                <w:tab w:val="clear" w:pos="4320"/>
                <w:tab w:val="clear" w:pos="8640"/>
              </w:tabs>
              <w:spacing w:after="0" w:line="240" w:lineRule="auto"/>
              <w:ind w:left="0"/>
              <w:jc w:val="center"/>
              <w:rPr>
                <w:rFonts w:cs="Calibri"/>
                <w:b/>
                <w:bCs/>
                <w:color w:val="FFFFFF"/>
                <w:sz w:val="20"/>
                <w:szCs w:val="20"/>
                <w:lang w:eastAsia="en-AU"/>
              </w:rPr>
            </w:pPr>
            <w:r w:rsidRPr="0040591B">
              <w:rPr>
                <w:rFonts w:cs="Calibri"/>
                <w:b/>
                <w:bCs/>
                <w:color w:val="FFFFFF"/>
                <w:sz w:val="20"/>
                <w:szCs w:val="20"/>
                <w:lang w:eastAsia="en-AU"/>
              </w:rPr>
              <w:t>Source</w:t>
            </w:r>
          </w:p>
        </w:tc>
        <w:tc>
          <w:tcPr>
            <w:tcW w:w="373" w:type="pct"/>
            <w:tcBorders>
              <w:top w:val="single" w:sz="8" w:space="0" w:color="54B8B1"/>
              <w:left w:val="nil"/>
              <w:bottom w:val="single" w:sz="8" w:space="0" w:color="96DAD2"/>
              <w:right w:val="single" w:sz="8" w:space="0" w:color="96DAD2"/>
            </w:tcBorders>
            <w:shd w:val="clear" w:color="000000" w:fill="54B8B1"/>
            <w:vAlign w:val="center"/>
            <w:hideMark/>
          </w:tcPr>
          <w:p w14:paraId="6691B4A6" w14:textId="77777777" w:rsidR="0040591B" w:rsidRPr="0040591B" w:rsidRDefault="0040591B" w:rsidP="00812D5A">
            <w:pPr>
              <w:tabs>
                <w:tab w:val="clear" w:pos="4320"/>
                <w:tab w:val="clear" w:pos="8640"/>
              </w:tabs>
              <w:spacing w:after="0" w:line="240" w:lineRule="auto"/>
              <w:ind w:left="0"/>
              <w:jc w:val="center"/>
              <w:rPr>
                <w:rFonts w:cs="Calibri"/>
                <w:b/>
                <w:bCs/>
                <w:color w:val="FFFFFF"/>
                <w:sz w:val="20"/>
                <w:szCs w:val="20"/>
                <w:lang w:eastAsia="en-AU"/>
              </w:rPr>
            </w:pPr>
            <w:r w:rsidRPr="0040591B">
              <w:rPr>
                <w:rFonts w:cs="Calibri"/>
                <w:b/>
                <w:bCs/>
                <w:color w:val="FFFFFF"/>
                <w:sz w:val="20"/>
                <w:szCs w:val="20"/>
                <w:lang w:eastAsia="en-AU"/>
              </w:rPr>
              <w:t>Number of Records</w:t>
            </w:r>
          </w:p>
        </w:tc>
        <w:tc>
          <w:tcPr>
            <w:tcW w:w="368" w:type="pct"/>
            <w:tcBorders>
              <w:top w:val="single" w:sz="8" w:space="0" w:color="54B8B1"/>
              <w:left w:val="nil"/>
              <w:bottom w:val="single" w:sz="8" w:space="0" w:color="96DAD2"/>
              <w:right w:val="single" w:sz="8" w:space="0" w:color="96DAD2"/>
            </w:tcBorders>
            <w:shd w:val="clear" w:color="000000" w:fill="54B8B1"/>
            <w:vAlign w:val="center"/>
            <w:hideMark/>
          </w:tcPr>
          <w:p w14:paraId="7ECC3B36" w14:textId="77777777" w:rsidR="0040591B" w:rsidRPr="0040591B" w:rsidRDefault="0040591B" w:rsidP="00812D5A">
            <w:pPr>
              <w:tabs>
                <w:tab w:val="clear" w:pos="4320"/>
                <w:tab w:val="clear" w:pos="8640"/>
              </w:tabs>
              <w:spacing w:after="0" w:line="240" w:lineRule="auto"/>
              <w:ind w:left="0"/>
              <w:jc w:val="center"/>
              <w:rPr>
                <w:rFonts w:cs="Calibri"/>
                <w:b/>
                <w:bCs/>
                <w:color w:val="FFFFFF"/>
                <w:sz w:val="20"/>
                <w:szCs w:val="20"/>
                <w:lang w:eastAsia="en-AU"/>
              </w:rPr>
            </w:pPr>
            <w:r w:rsidRPr="0040591B">
              <w:rPr>
                <w:rFonts w:cs="Calibri"/>
                <w:b/>
                <w:bCs/>
                <w:color w:val="FFFFFF"/>
                <w:sz w:val="20"/>
                <w:szCs w:val="20"/>
                <w:lang w:eastAsia="en-AU"/>
              </w:rPr>
              <w:t>Last Record</w:t>
            </w:r>
          </w:p>
        </w:tc>
        <w:tc>
          <w:tcPr>
            <w:tcW w:w="681" w:type="pct"/>
            <w:tcBorders>
              <w:top w:val="single" w:sz="8" w:space="0" w:color="54B8B1"/>
              <w:left w:val="nil"/>
              <w:bottom w:val="single" w:sz="8" w:space="0" w:color="96DAD2"/>
              <w:right w:val="nil"/>
            </w:tcBorders>
            <w:shd w:val="clear" w:color="000000" w:fill="54B8B1"/>
            <w:vAlign w:val="center"/>
            <w:hideMark/>
          </w:tcPr>
          <w:p w14:paraId="7C0890EE" w14:textId="2CC4787E" w:rsidR="0040591B" w:rsidRPr="0040591B" w:rsidRDefault="00D82F91" w:rsidP="00812D5A">
            <w:pPr>
              <w:tabs>
                <w:tab w:val="clear" w:pos="4320"/>
                <w:tab w:val="clear" w:pos="8640"/>
              </w:tabs>
              <w:spacing w:after="0" w:line="240" w:lineRule="auto"/>
              <w:ind w:left="0"/>
              <w:jc w:val="center"/>
              <w:rPr>
                <w:rFonts w:cs="Calibri"/>
                <w:b/>
                <w:bCs/>
                <w:color w:val="FFFFFF"/>
                <w:sz w:val="20"/>
                <w:szCs w:val="20"/>
                <w:lang w:eastAsia="en-AU"/>
              </w:rPr>
            </w:pPr>
            <w:r>
              <w:rPr>
                <w:rFonts w:cs="Calibri"/>
                <w:b/>
                <w:bCs/>
                <w:color w:val="FFFFFF"/>
                <w:sz w:val="20"/>
                <w:szCs w:val="20"/>
                <w:lang w:eastAsia="en-AU"/>
              </w:rPr>
              <w:t>Likelihood of occurrence</w:t>
            </w:r>
          </w:p>
        </w:tc>
      </w:tr>
      <w:tr w:rsidR="0040591B" w:rsidRPr="0040591B" w14:paraId="1F4B72A2" w14:textId="77777777" w:rsidTr="00812D5A">
        <w:trPr>
          <w:trHeight w:val="315"/>
        </w:trPr>
        <w:tc>
          <w:tcPr>
            <w:tcW w:w="850" w:type="pct"/>
            <w:tcBorders>
              <w:top w:val="nil"/>
              <w:left w:val="single" w:sz="8" w:space="0" w:color="54B8B1"/>
              <w:bottom w:val="single" w:sz="8" w:space="0" w:color="96DAD2"/>
              <w:right w:val="single" w:sz="8" w:space="0" w:color="96DAD2"/>
            </w:tcBorders>
            <w:shd w:val="clear" w:color="auto" w:fill="auto"/>
            <w:vAlign w:val="center"/>
            <w:hideMark/>
          </w:tcPr>
          <w:p w14:paraId="5BE508D0"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Hirundapus</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caudacutus</w:t>
            </w:r>
            <w:proofErr w:type="spellEnd"/>
          </w:p>
        </w:tc>
        <w:tc>
          <w:tcPr>
            <w:tcW w:w="776" w:type="pct"/>
            <w:tcBorders>
              <w:top w:val="nil"/>
              <w:left w:val="nil"/>
              <w:bottom w:val="single" w:sz="8" w:space="0" w:color="96DAD2"/>
              <w:right w:val="single" w:sz="8" w:space="0" w:color="96DAD2"/>
            </w:tcBorders>
            <w:shd w:val="clear" w:color="auto" w:fill="auto"/>
            <w:vAlign w:val="center"/>
            <w:hideMark/>
          </w:tcPr>
          <w:p w14:paraId="7C8FECCC"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White-throated Needletail</w:t>
            </w:r>
          </w:p>
        </w:tc>
        <w:tc>
          <w:tcPr>
            <w:tcW w:w="238" w:type="pct"/>
            <w:tcBorders>
              <w:top w:val="nil"/>
              <w:left w:val="nil"/>
              <w:bottom w:val="single" w:sz="8" w:space="0" w:color="96DAD2"/>
              <w:right w:val="single" w:sz="8" w:space="0" w:color="96DAD2"/>
            </w:tcBorders>
            <w:shd w:val="clear" w:color="auto" w:fill="auto"/>
            <w:vAlign w:val="center"/>
            <w:hideMark/>
          </w:tcPr>
          <w:p w14:paraId="387C5B2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VU</w:t>
            </w:r>
          </w:p>
        </w:tc>
        <w:tc>
          <w:tcPr>
            <w:tcW w:w="164" w:type="pct"/>
            <w:tcBorders>
              <w:top w:val="nil"/>
              <w:left w:val="nil"/>
              <w:bottom w:val="single" w:sz="8" w:space="0" w:color="96DAD2"/>
              <w:right w:val="single" w:sz="8" w:space="0" w:color="96DAD2"/>
            </w:tcBorders>
            <w:shd w:val="clear" w:color="auto" w:fill="auto"/>
            <w:vAlign w:val="center"/>
            <w:hideMark/>
          </w:tcPr>
          <w:p w14:paraId="15C0AEC6"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Mi</w:t>
            </w:r>
          </w:p>
        </w:tc>
        <w:tc>
          <w:tcPr>
            <w:tcW w:w="183" w:type="pct"/>
            <w:tcBorders>
              <w:top w:val="nil"/>
              <w:left w:val="nil"/>
              <w:bottom w:val="single" w:sz="8" w:space="0" w:color="96DAD2"/>
              <w:right w:val="single" w:sz="8" w:space="0" w:color="96DAD2"/>
            </w:tcBorders>
            <w:shd w:val="clear" w:color="auto" w:fill="auto"/>
            <w:vAlign w:val="center"/>
            <w:hideMark/>
          </w:tcPr>
          <w:p w14:paraId="1BFD94B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5" w:type="pct"/>
            <w:tcBorders>
              <w:top w:val="single" w:sz="8" w:space="0" w:color="96DAD2"/>
              <w:left w:val="nil"/>
              <w:bottom w:val="single" w:sz="8" w:space="0" w:color="96DAD2"/>
              <w:right w:val="single" w:sz="8" w:space="0" w:color="96DAD2"/>
            </w:tcBorders>
            <w:shd w:val="clear" w:color="auto" w:fill="auto"/>
            <w:vAlign w:val="center"/>
            <w:hideMark/>
          </w:tcPr>
          <w:p w14:paraId="6A3FA99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Vulnerable</w:t>
            </w:r>
          </w:p>
        </w:tc>
        <w:tc>
          <w:tcPr>
            <w:tcW w:w="391" w:type="pct"/>
            <w:tcBorders>
              <w:top w:val="single" w:sz="8" w:space="0" w:color="96DAD2"/>
              <w:left w:val="nil"/>
              <w:bottom w:val="single" w:sz="8" w:space="0" w:color="96DAD2"/>
              <w:right w:val="single" w:sz="8" w:space="0" w:color="96DAD2"/>
            </w:tcBorders>
            <w:shd w:val="clear" w:color="auto" w:fill="auto"/>
            <w:vAlign w:val="center"/>
            <w:hideMark/>
          </w:tcPr>
          <w:p w14:paraId="275AEA8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Victoria</w:t>
            </w:r>
          </w:p>
        </w:tc>
        <w:tc>
          <w:tcPr>
            <w:tcW w:w="340" w:type="pct"/>
            <w:tcBorders>
              <w:top w:val="nil"/>
              <w:left w:val="nil"/>
              <w:bottom w:val="single" w:sz="8" w:space="0" w:color="96DAD2"/>
              <w:right w:val="single" w:sz="8" w:space="0" w:color="96DAD2"/>
            </w:tcBorders>
            <w:shd w:val="clear" w:color="auto" w:fill="auto"/>
            <w:vAlign w:val="center"/>
            <w:hideMark/>
          </w:tcPr>
          <w:p w14:paraId="65E394C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 PMST</w:t>
            </w:r>
          </w:p>
        </w:tc>
        <w:tc>
          <w:tcPr>
            <w:tcW w:w="373" w:type="pct"/>
            <w:tcBorders>
              <w:top w:val="nil"/>
              <w:left w:val="nil"/>
              <w:bottom w:val="single" w:sz="8" w:space="0" w:color="96DAD2"/>
              <w:right w:val="single" w:sz="8" w:space="0" w:color="96DAD2"/>
            </w:tcBorders>
            <w:shd w:val="clear" w:color="auto" w:fill="auto"/>
            <w:vAlign w:val="center"/>
            <w:hideMark/>
          </w:tcPr>
          <w:p w14:paraId="66D08E48"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38</w:t>
            </w:r>
          </w:p>
        </w:tc>
        <w:tc>
          <w:tcPr>
            <w:tcW w:w="368" w:type="pct"/>
            <w:tcBorders>
              <w:top w:val="nil"/>
              <w:left w:val="nil"/>
              <w:bottom w:val="single" w:sz="8" w:space="0" w:color="96DAD2"/>
              <w:right w:val="single" w:sz="8" w:space="0" w:color="96DAD2"/>
            </w:tcBorders>
            <w:shd w:val="clear" w:color="auto" w:fill="auto"/>
            <w:vAlign w:val="center"/>
            <w:hideMark/>
          </w:tcPr>
          <w:p w14:paraId="69EF4C2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2016</w:t>
            </w:r>
          </w:p>
        </w:tc>
        <w:tc>
          <w:tcPr>
            <w:tcW w:w="681" w:type="pct"/>
            <w:tcBorders>
              <w:top w:val="nil"/>
              <w:left w:val="nil"/>
              <w:bottom w:val="single" w:sz="8" w:space="0" w:color="96DAD2"/>
              <w:right w:val="single" w:sz="8" w:space="0" w:color="96DAD2"/>
            </w:tcBorders>
            <w:shd w:val="clear" w:color="auto" w:fill="auto"/>
            <w:vAlign w:val="center"/>
            <w:hideMark/>
          </w:tcPr>
          <w:p w14:paraId="1C485E0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High</w:t>
            </w:r>
          </w:p>
        </w:tc>
      </w:tr>
      <w:tr w:rsidR="0040591B" w:rsidRPr="0040591B" w14:paraId="526FE853" w14:textId="77777777" w:rsidTr="00812D5A">
        <w:trPr>
          <w:trHeight w:val="315"/>
        </w:trPr>
        <w:tc>
          <w:tcPr>
            <w:tcW w:w="850" w:type="pct"/>
            <w:tcBorders>
              <w:top w:val="nil"/>
              <w:left w:val="single" w:sz="8" w:space="0" w:color="54B8B1"/>
              <w:bottom w:val="nil"/>
              <w:right w:val="single" w:sz="8" w:space="0" w:color="96DAD2"/>
            </w:tcBorders>
            <w:shd w:val="clear" w:color="auto" w:fill="auto"/>
            <w:vAlign w:val="center"/>
            <w:hideMark/>
          </w:tcPr>
          <w:p w14:paraId="2C7966A7"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r w:rsidRPr="0040591B">
              <w:rPr>
                <w:rFonts w:cs="Calibri"/>
                <w:i/>
                <w:iCs/>
                <w:color w:val="000000"/>
                <w:sz w:val="20"/>
                <w:szCs w:val="20"/>
                <w:lang w:eastAsia="en-AU"/>
              </w:rPr>
              <w:t xml:space="preserve">Apus </w:t>
            </w:r>
            <w:proofErr w:type="spellStart"/>
            <w:r w:rsidRPr="0040591B">
              <w:rPr>
                <w:rFonts w:cs="Calibri"/>
                <w:i/>
                <w:iCs/>
                <w:color w:val="000000"/>
                <w:sz w:val="20"/>
                <w:szCs w:val="20"/>
                <w:lang w:eastAsia="en-AU"/>
              </w:rPr>
              <w:t>pacificus</w:t>
            </w:r>
            <w:proofErr w:type="spellEnd"/>
          </w:p>
        </w:tc>
        <w:tc>
          <w:tcPr>
            <w:tcW w:w="776" w:type="pct"/>
            <w:tcBorders>
              <w:top w:val="nil"/>
              <w:left w:val="nil"/>
              <w:bottom w:val="nil"/>
              <w:right w:val="single" w:sz="8" w:space="0" w:color="96DAD2"/>
            </w:tcBorders>
            <w:shd w:val="clear" w:color="auto" w:fill="auto"/>
            <w:vAlign w:val="center"/>
            <w:hideMark/>
          </w:tcPr>
          <w:p w14:paraId="4863D82E"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Fork-tailed Swift</w:t>
            </w:r>
          </w:p>
        </w:tc>
        <w:tc>
          <w:tcPr>
            <w:tcW w:w="238" w:type="pct"/>
            <w:tcBorders>
              <w:top w:val="nil"/>
              <w:left w:val="nil"/>
              <w:bottom w:val="nil"/>
              <w:right w:val="single" w:sz="8" w:space="0" w:color="96DAD2"/>
            </w:tcBorders>
            <w:shd w:val="clear" w:color="auto" w:fill="auto"/>
            <w:vAlign w:val="center"/>
            <w:hideMark/>
          </w:tcPr>
          <w:p w14:paraId="3969297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nil"/>
              <w:right w:val="single" w:sz="8" w:space="0" w:color="96DAD2"/>
            </w:tcBorders>
            <w:shd w:val="clear" w:color="auto" w:fill="auto"/>
            <w:vAlign w:val="center"/>
            <w:hideMark/>
          </w:tcPr>
          <w:p w14:paraId="12678788"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Mi</w:t>
            </w:r>
          </w:p>
        </w:tc>
        <w:tc>
          <w:tcPr>
            <w:tcW w:w="183" w:type="pct"/>
            <w:tcBorders>
              <w:top w:val="nil"/>
              <w:left w:val="nil"/>
              <w:bottom w:val="nil"/>
              <w:right w:val="single" w:sz="8" w:space="0" w:color="96DAD2"/>
            </w:tcBorders>
            <w:shd w:val="clear" w:color="auto" w:fill="auto"/>
            <w:vAlign w:val="center"/>
            <w:hideMark/>
          </w:tcPr>
          <w:p w14:paraId="28C717B7"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5" w:type="pct"/>
            <w:tcBorders>
              <w:top w:val="nil"/>
              <w:left w:val="nil"/>
              <w:bottom w:val="nil"/>
              <w:right w:val="single" w:sz="8" w:space="0" w:color="96DAD2"/>
            </w:tcBorders>
            <w:shd w:val="clear" w:color="auto" w:fill="auto"/>
            <w:vAlign w:val="center"/>
            <w:hideMark/>
          </w:tcPr>
          <w:p w14:paraId="78E5A0D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nil"/>
              <w:left w:val="nil"/>
              <w:bottom w:val="nil"/>
              <w:right w:val="single" w:sz="8" w:space="0" w:color="96DAD2"/>
            </w:tcBorders>
            <w:shd w:val="clear" w:color="auto" w:fill="auto"/>
            <w:vAlign w:val="center"/>
            <w:hideMark/>
          </w:tcPr>
          <w:p w14:paraId="1C59593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40" w:type="pct"/>
            <w:tcBorders>
              <w:top w:val="nil"/>
              <w:left w:val="nil"/>
              <w:bottom w:val="nil"/>
              <w:right w:val="single" w:sz="8" w:space="0" w:color="96DAD2"/>
            </w:tcBorders>
            <w:shd w:val="clear" w:color="auto" w:fill="auto"/>
            <w:vAlign w:val="center"/>
            <w:hideMark/>
          </w:tcPr>
          <w:p w14:paraId="2AC144E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PMST</w:t>
            </w:r>
          </w:p>
        </w:tc>
        <w:tc>
          <w:tcPr>
            <w:tcW w:w="373" w:type="pct"/>
            <w:tcBorders>
              <w:top w:val="nil"/>
              <w:left w:val="nil"/>
              <w:bottom w:val="nil"/>
              <w:right w:val="single" w:sz="8" w:space="0" w:color="96DAD2"/>
            </w:tcBorders>
            <w:shd w:val="clear" w:color="auto" w:fill="auto"/>
            <w:vAlign w:val="center"/>
            <w:hideMark/>
          </w:tcPr>
          <w:p w14:paraId="537D90F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NA</w:t>
            </w:r>
          </w:p>
        </w:tc>
        <w:tc>
          <w:tcPr>
            <w:tcW w:w="368" w:type="pct"/>
            <w:tcBorders>
              <w:top w:val="nil"/>
              <w:left w:val="nil"/>
              <w:bottom w:val="nil"/>
              <w:right w:val="single" w:sz="8" w:space="0" w:color="96DAD2"/>
            </w:tcBorders>
            <w:shd w:val="clear" w:color="auto" w:fill="auto"/>
            <w:vAlign w:val="center"/>
            <w:hideMark/>
          </w:tcPr>
          <w:p w14:paraId="132FF46F"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NA</w:t>
            </w:r>
          </w:p>
        </w:tc>
        <w:tc>
          <w:tcPr>
            <w:tcW w:w="681" w:type="pct"/>
            <w:tcBorders>
              <w:top w:val="nil"/>
              <w:left w:val="nil"/>
              <w:bottom w:val="nil"/>
              <w:right w:val="single" w:sz="8" w:space="0" w:color="96DAD2"/>
            </w:tcBorders>
            <w:shd w:val="clear" w:color="auto" w:fill="auto"/>
            <w:vAlign w:val="center"/>
            <w:hideMark/>
          </w:tcPr>
          <w:p w14:paraId="31C0F47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Moderate</w:t>
            </w:r>
          </w:p>
        </w:tc>
      </w:tr>
      <w:tr w:rsidR="0040591B" w:rsidRPr="0040591B" w14:paraId="28C5C5F2" w14:textId="77777777" w:rsidTr="00812D5A">
        <w:trPr>
          <w:trHeight w:val="315"/>
        </w:trPr>
        <w:tc>
          <w:tcPr>
            <w:tcW w:w="850" w:type="pct"/>
            <w:tcBorders>
              <w:top w:val="single" w:sz="8" w:space="0" w:color="96DAD2"/>
              <w:left w:val="single" w:sz="8" w:space="0" w:color="54B8B1"/>
              <w:bottom w:val="nil"/>
              <w:right w:val="single" w:sz="8" w:space="0" w:color="96DAD2"/>
            </w:tcBorders>
            <w:shd w:val="clear" w:color="auto" w:fill="auto"/>
            <w:vAlign w:val="center"/>
            <w:hideMark/>
          </w:tcPr>
          <w:p w14:paraId="2A30A998"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r w:rsidRPr="0040591B">
              <w:rPr>
                <w:rFonts w:cs="Calibri"/>
                <w:i/>
                <w:iCs/>
                <w:color w:val="000000"/>
                <w:sz w:val="20"/>
                <w:szCs w:val="20"/>
                <w:lang w:eastAsia="en-AU"/>
              </w:rPr>
              <w:t xml:space="preserve">Haliaeetus </w:t>
            </w:r>
            <w:proofErr w:type="spellStart"/>
            <w:r w:rsidRPr="0040591B">
              <w:rPr>
                <w:rFonts w:cs="Calibri"/>
                <w:i/>
                <w:iCs/>
                <w:color w:val="000000"/>
                <w:sz w:val="20"/>
                <w:szCs w:val="20"/>
                <w:lang w:eastAsia="en-AU"/>
              </w:rPr>
              <w:t>leucogaster</w:t>
            </w:r>
            <w:proofErr w:type="spellEnd"/>
          </w:p>
        </w:tc>
        <w:tc>
          <w:tcPr>
            <w:tcW w:w="776" w:type="pct"/>
            <w:tcBorders>
              <w:top w:val="single" w:sz="8" w:space="0" w:color="96DAD2"/>
              <w:left w:val="nil"/>
              <w:bottom w:val="nil"/>
              <w:right w:val="single" w:sz="8" w:space="0" w:color="96DAD2"/>
            </w:tcBorders>
            <w:shd w:val="clear" w:color="auto" w:fill="auto"/>
            <w:vAlign w:val="center"/>
            <w:hideMark/>
          </w:tcPr>
          <w:p w14:paraId="27E70636"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White-bellied Sea-Eagle</w:t>
            </w:r>
          </w:p>
        </w:tc>
        <w:tc>
          <w:tcPr>
            <w:tcW w:w="238" w:type="pct"/>
            <w:tcBorders>
              <w:top w:val="single" w:sz="8" w:space="0" w:color="96DAD2"/>
              <w:left w:val="nil"/>
              <w:bottom w:val="nil"/>
              <w:right w:val="single" w:sz="8" w:space="0" w:color="96DAD2"/>
            </w:tcBorders>
            <w:shd w:val="clear" w:color="auto" w:fill="auto"/>
            <w:vAlign w:val="center"/>
            <w:hideMark/>
          </w:tcPr>
          <w:p w14:paraId="64E5FED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666F356E"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Mi</w:t>
            </w:r>
          </w:p>
        </w:tc>
        <w:tc>
          <w:tcPr>
            <w:tcW w:w="183" w:type="pct"/>
            <w:tcBorders>
              <w:top w:val="single" w:sz="8" w:space="0" w:color="96DAD2"/>
              <w:left w:val="nil"/>
              <w:bottom w:val="nil"/>
              <w:right w:val="single" w:sz="8" w:space="0" w:color="96DAD2"/>
            </w:tcBorders>
            <w:shd w:val="clear" w:color="auto" w:fill="auto"/>
            <w:vAlign w:val="center"/>
            <w:hideMark/>
          </w:tcPr>
          <w:p w14:paraId="5361B24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5" w:type="pct"/>
            <w:tcBorders>
              <w:top w:val="single" w:sz="8" w:space="0" w:color="96DAD2"/>
              <w:left w:val="nil"/>
              <w:bottom w:val="nil"/>
              <w:right w:val="single" w:sz="8" w:space="0" w:color="96DAD2"/>
            </w:tcBorders>
            <w:shd w:val="clear" w:color="auto" w:fill="auto"/>
            <w:vAlign w:val="center"/>
            <w:hideMark/>
          </w:tcPr>
          <w:p w14:paraId="6601F8A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Endangered </w:t>
            </w:r>
          </w:p>
        </w:tc>
        <w:tc>
          <w:tcPr>
            <w:tcW w:w="391" w:type="pct"/>
            <w:tcBorders>
              <w:top w:val="single" w:sz="8" w:space="0" w:color="96DAD2"/>
              <w:left w:val="nil"/>
              <w:bottom w:val="nil"/>
              <w:right w:val="single" w:sz="8" w:space="0" w:color="96DAD2"/>
            </w:tcBorders>
            <w:shd w:val="clear" w:color="auto" w:fill="auto"/>
            <w:vAlign w:val="center"/>
            <w:hideMark/>
          </w:tcPr>
          <w:p w14:paraId="74AE1AB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xml:space="preserve">Victoria </w:t>
            </w:r>
          </w:p>
        </w:tc>
        <w:tc>
          <w:tcPr>
            <w:tcW w:w="340" w:type="pct"/>
            <w:tcBorders>
              <w:top w:val="single" w:sz="8" w:space="0" w:color="96DAD2"/>
              <w:left w:val="nil"/>
              <w:bottom w:val="nil"/>
              <w:right w:val="single" w:sz="8" w:space="0" w:color="96DAD2"/>
            </w:tcBorders>
            <w:shd w:val="clear" w:color="auto" w:fill="auto"/>
            <w:vAlign w:val="center"/>
            <w:hideMark/>
          </w:tcPr>
          <w:p w14:paraId="5643500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 PMST</w:t>
            </w:r>
          </w:p>
        </w:tc>
        <w:tc>
          <w:tcPr>
            <w:tcW w:w="373" w:type="pct"/>
            <w:tcBorders>
              <w:top w:val="single" w:sz="8" w:space="0" w:color="96DAD2"/>
              <w:left w:val="nil"/>
              <w:bottom w:val="nil"/>
              <w:right w:val="single" w:sz="8" w:space="0" w:color="96DAD2"/>
            </w:tcBorders>
            <w:shd w:val="clear" w:color="auto" w:fill="auto"/>
            <w:vAlign w:val="center"/>
            <w:hideMark/>
          </w:tcPr>
          <w:p w14:paraId="6F61A78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3</w:t>
            </w:r>
          </w:p>
        </w:tc>
        <w:tc>
          <w:tcPr>
            <w:tcW w:w="368" w:type="pct"/>
            <w:tcBorders>
              <w:top w:val="single" w:sz="8" w:space="0" w:color="96DAD2"/>
              <w:left w:val="nil"/>
              <w:bottom w:val="nil"/>
              <w:right w:val="single" w:sz="8" w:space="0" w:color="96DAD2"/>
            </w:tcBorders>
            <w:shd w:val="clear" w:color="auto" w:fill="auto"/>
            <w:vAlign w:val="center"/>
            <w:hideMark/>
          </w:tcPr>
          <w:p w14:paraId="1065E75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81" w:type="pct"/>
            <w:tcBorders>
              <w:top w:val="single" w:sz="8" w:space="0" w:color="96DAD2"/>
              <w:left w:val="nil"/>
              <w:bottom w:val="nil"/>
              <w:right w:val="single" w:sz="8" w:space="0" w:color="96DAD2"/>
            </w:tcBorders>
            <w:shd w:val="clear" w:color="auto" w:fill="auto"/>
            <w:vAlign w:val="center"/>
            <w:hideMark/>
          </w:tcPr>
          <w:p w14:paraId="306834FE" w14:textId="1EAC51C2" w:rsidR="0040591B" w:rsidRPr="0040591B" w:rsidRDefault="00A811E7" w:rsidP="0040591B">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Known</w:t>
            </w:r>
          </w:p>
        </w:tc>
      </w:tr>
      <w:tr w:rsidR="0040591B" w:rsidRPr="0040591B" w14:paraId="07AE636C" w14:textId="77777777" w:rsidTr="00812D5A">
        <w:trPr>
          <w:trHeight w:val="315"/>
        </w:trPr>
        <w:tc>
          <w:tcPr>
            <w:tcW w:w="850" w:type="pct"/>
            <w:tcBorders>
              <w:top w:val="single" w:sz="8" w:space="0" w:color="96DAD2"/>
              <w:left w:val="single" w:sz="8" w:space="0" w:color="54B8B1"/>
              <w:bottom w:val="nil"/>
              <w:right w:val="single" w:sz="8" w:space="0" w:color="96DAD2"/>
            </w:tcBorders>
            <w:shd w:val="clear" w:color="auto" w:fill="auto"/>
            <w:vAlign w:val="center"/>
            <w:hideMark/>
          </w:tcPr>
          <w:p w14:paraId="4647AE4E"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Merops</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ornatus</w:t>
            </w:r>
            <w:proofErr w:type="spellEnd"/>
          </w:p>
        </w:tc>
        <w:tc>
          <w:tcPr>
            <w:tcW w:w="776" w:type="pct"/>
            <w:tcBorders>
              <w:top w:val="single" w:sz="8" w:space="0" w:color="96DAD2"/>
              <w:left w:val="nil"/>
              <w:bottom w:val="nil"/>
              <w:right w:val="single" w:sz="8" w:space="0" w:color="96DAD2"/>
            </w:tcBorders>
            <w:shd w:val="clear" w:color="auto" w:fill="auto"/>
            <w:vAlign w:val="center"/>
            <w:hideMark/>
          </w:tcPr>
          <w:p w14:paraId="46F6B490"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Rainbow Bee-eater</w:t>
            </w:r>
          </w:p>
        </w:tc>
        <w:tc>
          <w:tcPr>
            <w:tcW w:w="238" w:type="pct"/>
            <w:tcBorders>
              <w:top w:val="single" w:sz="8" w:space="0" w:color="96DAD2"/>
              <w:left w:val="nil"/>
              <w:bottom w:val="nil"/>
              <w:right w:val="single" w:sz="8" w:space="0" w:color="96DAD2"/>
            </w:tcBorders>
            <w:shd w:val="clear" w:color="auto" w:fill="auto"/>
            <w:vAlign w:val="center"/>
            <w:hideMark/>
          </w:tcPr>
          <w:p w14:paraId="0179C412"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37638C27"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Mi</w:t>
            </w:r>
          </w:p>
        </w:tc>
        <w:tc>
          <w:tcPr>
            <w:tcW w:w="183" w:type="pct"/>
            <w:tcBorders>
              <w:top w:val="single" w:sz="8" w:space="0" w:color="96DAD2"/>
              <w:left w:val="nil"/>
              <w:bottom w:val="nil"/>
              <w:right w:val="single" w:sz="8" w:space="0" w:color="96DAD2"/>
            </w:tcBorders>
            <w:shd w:val="clear" w:color="auto" w:fill="auto"/>
            <w:vAlign w:val="center"/>
            <w:hideMark/>
          </w:tcPr>
          <w:p w14:paraId="0104950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5" w:type="pct"/>
            <w:tcBorders>
              <w:top w:val="single" w:sz="8" w:space="0" w:color="96DAD2"/>
              <w:left w:val="nil"/>
              <w:bottom w:val="nil"/>
              <w:right w:val="single" w:sz="8" w:space="0" w:color="96DAD2"/>
            </w:tcBorders>
            <w:shd w:val="clear" w:color="auto" w:fill="auto"/>
            <w:vAlign w:val="center"/>
            <w:hideMark/>
          </w:tcPr>
          <w:p w14:paraId="27D6F3B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7C50346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40" w:type="pct"/>
            <w:tcBorders>
              <w:top w:val="single" w:sz="8" w:space="0" w:color="96DAD2"/>
              <w:left w:val="nil"/>
              <w:bottom w:val="nil"/>
              <w:right w:val="single" w:sz="8" w:space="0" w:color="96DAD2"/>
            </w:tcBorders>
            <w:shd w:val="clear" w:color="auto" w:fill="auto"/>
            <w:vAlign w:val="center"/>
            <w:hideMark/>
          </w:tcPr>
          <w:p w14:paraId="2BF65979"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PMST</w:t>
            </w:r>
          </w:p>
        </w:tc>
        <w:tc>
          <w:tcPr>
            <w:tcW w:w="373" w:type="pct"/>
            <w:tcBorders>
              <w:top w:val="single" w:sz="8" w:space="0" w:color="96DAD2"/>
              <w:left w:val="nil"/>
              <w:bottom w:val="nil"/>
              <w:right w:val="single" w:sz="8" w:space="0" w:color="96DAD2"/>
            </w:tcBorders>
            <w:shd w:val="clear" w:color="auto" w:fill="auto"/>
            <w:vAlign w:val="center"/>
            <w:hideMark/>
          </w:tcPr>
          <w:p w14:paraId="24D34C4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NA</w:t>
            </w:r>
          </w:p>
        </w:tc>
        <w:tc>
          <w:tcPr>
            <w:tcW w:w="368" w:type="pct"/>
            <w:tcBorders>
              <w:top w:val="single" w:sz="8" w:space="0" w:color="96DAD2"/>
              <w:left w:val="nil"/>
              <w:bottom w:val="nil"/>
              <w:right w:val="single" w:sz="8" w:space="0" w:color="96DAD2"/>
            </w:tcBorders>
            <w:shd w:val="clear" w:color="auto" w:fill="auto"/>
            <w:vAlign w:val="center"/>
            <w:hideMark/>
          </w:tcPr>
          <w:p w14:paraId="5922FB8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NA</w:t>
            </w:r>
          </w:p>
        </w:tc>
        <w:tc>
          <w:tcPr>
            <w:tcW w:w="681" w:type="pct"/>
            <w:tcBorders>
              <w:top w:val="single" w:sz="8" w:space="0" w:color="96DAD2"/>
              <w:left w:val="nil"/>
              <w:bottom w:val="nil"/>
              <w:right w:val="single" w:sz="8" w:space="0" w:color="96DAD2"/>
            </w:tcBorders>
            <w:shd w:val="clear" w:color="auto" w:fill="auto"/>
            <w:vAlign w:val="center"/>
            <w:hideMark/>
          </w:tcPr>
          <w:p w14:paraId="2E18C79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Moderate</w:t>
            </w:r>
          </w:p>
        </w:tc>
      </w:tr>
      <w:tr w:rsidR="0040591B" w:rsidRPr="0040591B" w14:paraId="69DF3B33" w14:textId="77777777" w:rsidTr="00812D5A">
        <w:trPr>
          <w:trHeight w:val="315"/>
        </w:trPr>
        <w:tc>
          <w:tcPr>
            <w:tcW w:w="850" w:type="pct"/>
            <w:tcBorders>
              <w:top w:val="single" w:sz="8" w:space="0" w:color="96DAD2"/>
              <w:left w:val="single" w:sz="8" w:space="0" w:color="54B8B1"/>
              <w:bottom w:val="nil"/>
              <w:right w:val="single" w:sz="8" w:space="0" w:color="96DAD2"/>
            </w:tcBorders>
            <w:shd w:val="clear" w:color="auto" w:fill="auto"/>
            <w:vAlign w:val="center"/>
            <w:hideMark/>
          </w:tcPr>
          <w:p w14:paraId="4828DF1B"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Myiagra</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cyanoleuca</w:t>
            </w:r>
            <w:proofErr w:type="spellEnd"/>
          </w:p>
        </w:tc>
        <w:tc>
          <w:tcPr>
            <w:tcW w:w="776" w:type="pct"/>
            <w:tcBorders>
              <w:top w:val="single" w:sz="8" w:space="0" w:color="96DAD2"/>
              <w:left w:val="nil"/>
              <w:bottom w:val="nil"/>
              <w:right w:val="single" w:sz="8" w:space="0" w:color="96DAD2"/>
            </w:tcBorders>
            <w:shd w:val="clear" w:color="auto" w:fill="auto"/>
            <w:vAlign w:val="center"/>
            <w:hideMark/>
          </w:tcPr>
          <w:p w14:paraId="6303E37A"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Satin Flycatcher</w:t>
            </w:r>
          </w:p>
        </w:tc>
        <w:tc>
          <w:tcPr>
            <w:tcW w:w="238" w:type="pct"/>
            <w:tcBorders>
              <w:top w:val="single" w:sz="8" w:space="0" w:color="96DAD2"/>
              <w:left w:val="nil"/>
              <w:bottom w:val="nil"/>
              <w:right w:val="single" w:sz="8" w:space="0" w:color="96DAD2"/>
            </w:tcBorders>
            <w:shd w:val="clear" w:color="auto" w:fill="auto"/>
            <w:vAlign w:val="center"/>
            <w:hideMark/>
          </w:tcPr>
          <w:p w14:paraId="273AA2E7"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0F883AC2"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Mi</w:t>
            </w:r>
          </w:p>
        </w:tc>
        <w:tc>
          <w:tcPr>
            <w:tcW w:w="183" w:type="pct"/>
            <w:tcBorders>
              <w:top w:val="single" w:sz="8" w:space="0" w:color="96DAD2"/>
              <w:left w:val="nil"/>
              <w:bottom w:val="nil"/>
              <w:right w:val="single" w:sz="8" w:space="0" w:color="96DAD2"/>
            </w:tcBorders>
            <w:shd w:val="clear" w:color="auto" w:fill="auto"/>
            <w:vAlign w:val="center"/>
            <w:hideMark/>
          </w:tcPr>
          <w:p w14:paraId="7842D8D9"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5" w:type="pct"/>
            <w:tcBorders>
              <w:top w:val="single" w:sz="8" w:space="0" w:color="96DAD2"/>
              <w:left w:val="nil"/>
              <w:bottom w:val="nil"/>
              <w:right w:val="single" w:sz="8" w:space="0" w:color="96DAD2"/>
            </w:tcBorders>
            <w:shd w:val="clear" w:color="auto" w:fill="auto"/>
            <w:vAlign w:val="center"/>
            <w:hideMark/>
          </w:tcPr>
          <w:p w14:paraId="3785FBC3"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2A18364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40" w:type="pct"/>
            <w:tcBorders>
              <w:top w:val="single" w:sz="8" w:space="0" w:color="96DAD2"/>
              <w:left w:val="nil"/>
              <w:bottom w:val="nil"/>
              <w:right w:val="single" w:sz="8" w:space="0" w:color="96DAD2"/>
            </w:tcBorders>
            <w:shd w:val="clear" w:color="auto" w:fill="auto"/>
            <w:vAlign w:val="center"/>
            <w:hideMark/>
          </w:tcPr>
          <w:p w14:paraId="7DE79589"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PMST</w:t>
            </w:r>
          </w:p>
        </w:tc>
        <w:tc>
          <w:tcPr>
            <w:tcW w:w="373" w:type="pct"/>
            <w:tcBorders>
              <w:top w:val="single" w:sz="8" w:space="0" w:color="96DAD2"/>
              <w:left w:val="nil"/>
              <w:bottom w:val="nil"/>
              <w:right w:val="single" w:sz="8" w:space="0" w:color="96DAD2"/>
            </w:tcBorders>
            <w:shd w:val="clear" w:color="auto" w:fill="auto"/>
            <w:vAlign w:val="center"/>
            <w:hideMark/>
          </w:tcPr>
          <w:p w14:paraId="3860B51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NA</w:t>
            </w:r>
          </w:p>
        </w:tc>
        <w:tc>
          <w:tcPr>
            <w:tcW w:w="368" w:type="pct"/>
            <w:tcBorders>
              <w:top w:val="single" w:sz="8" w:space="0" w:color="96DAD2"/>
              <w:left w:val="nil"/>
              <w:bottom w:val="nil"/>
              <w:right w:val="single" w:sz="8" w:space="0" w:color="96DAD2"/>
            </w:tcBorders>
            <w:shd w:val="clear" w:color="auto" w:fill="auto"/>
            <w:vAlign w:val="center"/>
            <w:hideMark/>
          </w:tcPr>
          <w:p w14:paraId="7110D54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NA</w:t>
            </w:r>
          </w:p>
        </w:tc>
        <w:tc>
          <w:tcPr>
            <w:tcW w:w="681" w:type="pct"/>
            <w:tcBorders>
              <w:top w:val="single" w:sz="8" w:space="0" w:color="96DAD2"/>
              <w:left w:val="nil"/>
              <w:bottom w:val="nil"/>
              <w:right w:val="single" w:sz="8" w:space="0" w:color="96DAD2"/>
            </w:tcBorders>
            <w:shd w:val="clear" w:color="auto" w:fill="auto"/>
            <w:vAlign w:val="center"/>
            <w:hideMark/>
          </w:tcPr>
          <w:p w14:paraId="2DD1EF8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Moderate</w:t>
            </w:r>
          </w:p>
        </w:tc>
      </w:tr>
      <w:tr w:rsidR="0040591B" w:rsidRPr="0040591B" w14:paraId="557770B1" w14:textId="77777777" w:rsidTr="00812D5A">
        <w:trPr>
          <w:trHeight w:val="315"/>
        </w:trPr>
        <w:tc>
          <w:tcPr>
            <w:tcW w:w="850" w:type="pct"/>
            <w:tcBorders>
              <w:top w:val="single" w:sz="8" w:space="0" w:color="96DAD2"/>
              <w:left w:val="single" w:sz="8" w:space="0" w:color="54B8B1"/>
              <w:bottom w:val="nil"/>
              <w:right w:val="single" w:sz="8" w:space="0" w:color="96DAD2"/>
            </w:tcBorders>
            <w:shd w:val="clear" w:color="auto" w:fill="auto"/>
            <w:vAlign w:val="center"/>
            <w:hideMark/>
          </w:tcPr>
          <w:p w14:paraId="33EF0AF7"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r w:rsidRPr="0040591B">
              <w:rPr>
                <w:rFonts w:cs="Calibri"/>
                <w:i/>
                <w:iCs/>
                <w:color w:val="000000"/>
                <w:sz w:val="20"/>
                <w:szCs w:val="20"/>
                <w:lang w:eastAsia="en-AU"/>
              </w:rPr>
              <w:t>Accipiter fasciatus</w:t>
            </w:r>
          </w:p>
        </w:tc>
        <w:tc>
          <w:tcPr>
            <w:tcW w:w="776" w:type="pct"/>
            <w:tcBorders>
              <w:top w:val="single" w:sz="8" w:space="0" w:color="96DAD2"/>
              <w:left w:val="nil"/>
              <w:bottom w:val="nil"/>
              <w:right w:val="single" w:sz="8" w:space="0" w:color="96DAD2"/>
            </w:tcBorders>
            <w:shd w:val="clear" w:color="auto" w:fill="auto"/>
            <w:vAlign w:val="center"/>
            <w:hideMark/>
          </w:tcPr>
          <w:p w14:paraId="74846DBC"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Brown Goshawk</w:t>
            </w:r>
          </w:p>
        </w:tc>
        <w:tc>
          <w:tcPr>
            <w:tcW w:w="238" w:type="pct"/>
            <w:tcBorders>
              <w:top w:val="single" w:sz="8" w:space="0" w:color="96DAD2"/>
              <w:left w:val="nil"/>
              <w:bottom w:val="nil"/>
              <w:right w:val="single" w:sz="8" w:space="0" w:color="96DAD2"/>
            </w:tcBorders>
            <w:shd w:val="clear" w:color="auto" w:fill="auto"/>
            <w:vAlign w:val="center"/>
            <w:hideMark/>
          </w:tcPr>
          <w:p w14:paraId="1772B47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26830E88"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nil"/>
              <w:right w:val="single" w:sz="8" w:space="0" w:color="96DAD2"/>
            </w:tcBorders>
            <w:shd w:val="clear" w:color="auto" w:fill="auto"/>
            <w:vAlign w:val="center"/>
            <w:hideMark/>
          </w:tcPr>
          <w:p w14:paraId="0CD13932"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5" w:type="pct"/>
            <w:tcBorders>
              <w:top w:val="single" w:sz="8" w:space="0" w:color="96DAD2"/>
              <w:left w:val="nil"/>
              <w:bottom w:val="nil"/>
              <w:right w:val="single" w:sz="8" w:space="0" w:color="96DAD2"/>
            </w:tcBorders>
            <w:shd w:val="clear" w:color="auto" w:fill="auto"/>
            <w:vAlign w:val="center"/>
            <w:hideMark/>
          </w:tcPr>
          <w:p w14:paraId="518BF912"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01DF137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40" w:type="pct"/>
            <w:tcBorders>
              <w:top w:val="single" w:sz="8" w:space="0" w:color="96DAD2"/>
              <w:left w:val="nil"/>
              <w:bottom w:val="nil"/>
              <w:right w:val="single" w:sz="8" w:space="0" w:color="96DAD2"/>
            </w:tcBorders>
            <w:shd w:val="clear" w:color="auto" w:fill="auto"/>
            <w:vAlign w:val="center"/>
            <w:hideMark/>
          </w:tcPr>
          <w:p w14:paraId="65F978B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3" w:type="pct"/>
            <w:tcBorders>
              <w:top w:val="single" w:sz="8" w:space="0" w:color="96DAD2"/>
              <w:left w:val="nil"/>
              <w:bottom w:val="nil"/>
              <w:right w:val="single" w:sz="8" w:space="0" w:color="96DAD2"/>
            </w:tcBorders>
            <w:shd w:val="clear" w:color="auto" w:fill="auto"/>
            <w:vAlign w:val="center"/>
            <w:hideMark/>
          </w:tcPr>
          <w:p w14:paraId="2E99EEB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88</w:t>
            </w:r>
          </w:p>
        </w:tc>
        <w:tc>
          <w:tcPr>
            <w:tcW w:w="368" w:type="pct"/>
            <w:tcBorders>
              <w:top w:val="single" w:sz="8" w:space="0" w:color="96DAD2"/>
              <w:left w:val="nil"/>
              <w:bottom w:val="nil"/>
              <w:right w:val="single" w:sz="8" w:space="0" w:color="96DAD2"/>
            </w:tcBorders>
            <w:shd w:val="clear" w:color="auto" w:fill="auto"/>
            <w:vAlign w:val="center"/>
            <w:hideMark/>
          </w:tcPr>
          <w:p w14:paraId="6266A25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2020</w:t>
            </w:r>
          </w:p>
        </w:tc>
        <w:tc>
          <w:tcPr>
            <w:tcW w:w="681" w:type="pct"/>
            <w:tcBorders>
              <w:top w:val="single" w:sz="8" w:space="0" w:color="96DAD2"/>
              <w:left w:val="nil"/>
              <w:bottom w:val="nil"/>
              <w:right w:val="single" w:sz="8" w:space="0" w:color="96DAD2"/>
            </w:tcBorders>
            <w:shd w:val="clear" w:color="auto" w:fill="auto"/>
            <w:vAlign w:val="center"/>
            <w:hideMark/>
          </w:tcPr>
          <w:p w14:paraId="166FAE1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High</w:t>
            </w:r>
          </w:p>
        </w:tc>
      </w:tr>
      <w:tr w:rsidR="0040591B" w:rsidRPr="0040591B" w14:paraId="536BD24E" w14:textId="77777777" w:rsidTr="00812D5A">
        <w:trPr>
          <w:trHeight w:val="315"/>
        </w:trPr>
        <w:tc>
          <w:tcPr>
            <w:tcW w:w="850" w:type="pct"/>
            <w:tcBorders>
              <w:top w:val="single" w:sz="8" w:space="0" w:color="96DAD2"/>
              <w:left w:val="single" w:sz="8" w:space="0" w:color="54B8B1"/>
              <w:bottom w:val="nil"/>
              <w:right w:val="single" w:sz="8" w:space="0" w:color="96DAD2"/>
            </w:tcBorders>
            <w:shd w:val="clear" w:color="auto" w:fill="auto"/>
            <w:vAlign w:val="center"/>
            <w:hideMark/>
          </w:tcPr>
          <w:p w14:paraId="622B0E31"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r w:rsidRPr="0040591B">
              <w:rPr>
                <w:rFonts w:cs="Calibri"/>
                <w:i/>
                <w:iCs/>
                <w:color w:val="000000"/>
                <w:sz w:val="20"/>
                <w:szCs w:val="20"/>
                <w:lang w:eastAsia="en-AU"/>
              </w:rPr>
              <w:t>Biziura lobata</w:t>
            </w:r>
          </w:p>
        </w:tc>
        <w:tc>
          <w:tcPr>
            <w:tcW w:w="776" w:type="pct"/>
            <w:tcBorders>
              <w:top w:val="single" w:sz="8" w:space="0" w:color="96DAD2"/>
              <w:left w:val="nil"/>
              <w:bottom w:val="nil"/>
              <w:right w:val="single" w:sz="8" w:space="0" w:color="96DAD2"/>
            </w:tcBorders>
            <w:shd w:val="clear" w:color="auto" w:fill="auto"/>
            <w:vAlign w:val="center"/>
            <w:hideMark/>
          </w:tcPr>
          <w:p w14:paraId="28CC4A1D"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Musk Duck</w:t>
            </w:r>
          </w:p>
        </w:tc>
        <w:tc>
          <w:tcPr>
            <w:tcW w:w="238" w:type="pct"/>
            <w:tcBorders>
              <w:top w:val="single" w:sz="8" w:space="0" w:color="96DAD2"/>
              <w:left w:val="nil"/>
              <w:bottom w:val="nil"/>
              <w:right w:val="single" w:sz="8" w:space="0" w:color="96DAD2"/>
            </w:tcBorders>
            <w:shd w:val="clear" w:color="auto" w:fill="auto"/>
            <w:vAlign w:val="center"/>
            <w:hideMark/>
          </w:tcPr>
          <w:p w14:paraId="40440BF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0D8C8709"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nil"/>
              <w:right w:val="single" w:sz="8" w:space="0" w:color="96DAD2"/>
            </w:tcBorders>
            <w:shd w:val="clear" w:color="auto" w:fill="auto"/>
            <w:vAlign w:val="center"/>
            <w:hideMark/>
          </w:tcPr>
          <w:p w14:paraId="6325187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5" w:type="pct"/>
            <w:tcBorders>
              <w:top w:val="single" w:sz="8" w:space="0" w:color="96DAD2"/>
              <w:left w:val="nil"/>
              <w:bottom w:val="nil"/>
              <w:right w:val="single" w:sz="8" w:space="0" w:color="96DAD2"/>
            </w:tcBorders>
            <w:shd w:val="clear" w:color="auto" w:fill="auto"/>
            <w:vAlign w:val="center"/>
            <w:hideMark/>
          </w:tcPr>
          <w:p w14:paraId="21298AC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Vulnerable</w:t>
            </w:r>
          </w:p>
        </w:tc>
        <w:tc>
          <w:tcPr>
            <w:tcW w:w="391" w:type="pct"/>
            <w:tcBorders>
              <w:top w:val="single" w:sz="8" w:space="0" w:color="96DAD2"/>
              <w:left w:val="nil"/>
              <w:bottom w:val="nil"/>
              <w:right w:val="single" w:sz="8" w:space="0" w:color="96DAD2"/>
            </w:tcBorders>
            <w:shd w:val="clear" w:color="auto" w:fill="auto"/>
            <w:vAlign w:val="center"/>
            <w:hideMark/>
          </w:tcPr>
          <w:p w14:paraId="51BD57BF"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Victoria</w:t>
            </w:r>
          </w:p>
        </w:tc>
        <w:tc>
          <w:tcPr>
            <w:tcW w:w="340" w:type="pct"/>
            <w:tcBorders>
              <w:top w:val="single" w:sz="8" w:space="0" w:color="96DAD2"/>
              <w:left w:val="nil"/>
              <w:bottom w:val="nil"/>
              <w:right w:val="single" w:sz="8" w:space="0" w:color="96DAD2"/>
            </w:tcBorders>
            <w:shd w:val="clear" w:color="auto" w:fill="auto"/>
            <w:vAlign w:val="center"/>
            <w:hideMark/>
          </w:tcPr>
          <w:p w14:paraId="67DC0C5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3" w:type="pct"/>
            <w:tcBorders>
              <w:top w:val="single" w:sz="8" w:space="0" w:color="96DAD2"/>
              <w:left w:val="nil"/>
              <w:bottom w:val="nil"/>
              <w:right w:val="single" w:sz="8" w:space="0" w:color="96DAD2"/>
            </w:tcBorders>
            <w:shd w:val="clear" w:color="auto" w:fill="auto"/>
            <w:vAlign w:val="center"/>
            <w:hideMark/>
          </w:tcPr>
          <w:p w14:paraId="7FD2F45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7</w:t>
            </w:r>
          </w:p>
        </w:tc>
        <w:tc>
          <w:tcPr>
            <w:tcW w:w="368" w:type="pct"/>
            <w:tcBorders>
              <w:top w:val="single" w:sz="8" w:space="0" w:color="96DAD2"/>
              <w:left w:val="nil"/>
              <w:bottom w:val="nil"/>
              <w:right w:val="single" w:sz="8" w:space="0" w:color="96DAD2"/>
            </w:tcBorders>
            <w:shd w:val="clear" w:color="auto" w:fill="auto"/>
            <w:vAlign w:val="center"/>
            <w:hideMark/>
          </w:tcPr>
          <w:p w14:paraId="5AF3D1E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81" w:type="pct"/>
            <w:tcBorders>
              <w:top w:val="single" w:sz="8" w:space="0" w:color="96DAD2"/>
              <w:left w:val="nil"/>
              <w:bottom w:val="nil"/>
              <w:right w:val="single" w:sz="8" w:space="0" w:color="96DAD2"/>
            </w:tcBorders>
            <w:shd w:val="clear" w:color="auto" w:fill="auto"/>
            <w:vAlign w:val="center"/>
            <w:hideMark/>
          </w:tcPr>
          <w:p w14:paraId="56C80B71" w14:textId="0FB1A8D5" w:rsidR="0040591B" w:rsidRPr="0040591B" w:rsidRDefault="00A811E7" w:rsidP="0040591B">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Known</w:t>
            </w:r>
          </w:p>
        </w:tc>
      </w:tr>
      <w:tr w:rsidR="00A811E7" w:rsidRPr="0040591B" w14:paraId="731D3940" w14:textId="77777777" w:rsidTr="00812D5A">
        <w:trPr>
          <w:trHeight w:val="315"/>
        </w:trPr>
        <w:tc>
          <w:tcPr>
            <w:tcW w:w="850" w:type="pct"/>
            <w:tcBorders>
              <w:top w:val="single" w:sz="8" w:space="0" w:color="96DAD2"/>
              <w:left w:val="single" w:sz="8" w:space="0" w:color="54B8B1"/>
              <w:bottom w:val="nil"/>
              <w:right w:val="single" w:sz="8" w:space="0" w:color="96DAD2"/>
            </w:tcBorders>
            <w:shd w:val="clear" w:color="auto" w:fill="auto"/>
            <w:vAlign w:val="center"/>
            <w:hideMark/>
          </w:tcPr>
          <w:p w14:paraId="6A6FD585" w14:textId="77777777" w:rsidR="00A811E7" w:rsidRPr="0040591B" w:rsidRDefault="00A811E7" w:rsidP="00A811E7">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Cacomantis</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flabelliformis</w:t>
            </w:r>
            <w:proofErr w:type="spellEnd"/>
          </w:p>
        </w:tc>
        <w:tc>
          <w:tcPr>
            <w:tcW w:w="776" w:type="pct"/>
            <w:tcBorders>
              <w:top w:val="single" w:sz="8" w:space="0" w:color="96DAD2"/>
              <w:left w:val="nil"/>
              <w:bottom w:val="nil"/>
              <w:right w:val="single" w:sz="8" w:space="0" w:color="96DAD2"/>
            </w:tcBorders>
            <w:shd w:val="clear" w:color="auto" w:fill="auto"/>
            <w:vAlign w:val="center"/>
            <w:hideMark/>
          </w:tcPr>
          <w:p w14:paraId="5F5F51B1"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Fan-tailed Cuckoo</w:t>
            </w:r>
          </w:p>
        </w:tc>
        <w:tc>
          <w:tcPr>
            <w:tcW w:w="238" w:type="pct"/>
            <w:tcBorders>
              <w:top w:val="single" w:sz="8" w:space="0" w:color="96DAD2"/>
              <w:left w:val="nil"/>
              <w:bottom w:val="nil"/>
              <w:right w:val="single" w:sz="8" w:space="0" w:color="96DAD2"/>
            </w:tcBorders>
            <w:shd w:val="clear" w:color="auto" w:fill="auto"/>
            <w:vAlign w:val="center"/>
            <w:hideMark/>
          </w:tcPr>
          <w:p w14:paraId="66CDCF3C"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00942C22"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nil"/>
              <w:right w:val="single" w:sz="8" w:space="0" w:color="96DAD2"/>
            </w:tcBorders>
            <w:shd w:val="clear" w:color="auto" w:fill="auto"/>
            <w:vAlign w:val="center"/>
            <w:hideMark/>
          </w:tcPr>
          <w:p w14:paraId="4F6DC714"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5" w:type="pct"/>
            <w:tcBorders>
              <w:top w:val="single" w:sz="8" w:space="0" w:color="96DAD2"/>
              <w:left w:val="nil"/>
              <w:bottom w:val="nil"/>
              <w:right w:val="single" w:sz="8" w:space="0" w:color="96DAD2"/>
            </w:tcBorders>
            <w:shd w:val="clear" w:color="auto" w:fill="auto"/>
            <w:vAlign w:val="center"/>
            <w:hideMark/>
          </w:tcPr>
          <w:p w14:paraId="417B22FB"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2BF9DEE3"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40" w:type="pct"/>
            <w:tcBorders>
              <w:top w:val="single" w:sz="8" w:space="0" w:color="96DAD2"/>
              <w:left w:val="nil"/>
              <w:bottom w:val="nil"/>
              <w:right w:val="single" w:sz="8" w:space="0" w:color="96DAD2"/>
            </w:tcBorders>
            <w:shd w:val="clear" w:color="auto" w:fill="auto"/>
            <w:vAlign w:val="center"/>
            <w:hideMark/>
          </w:tcPr>
          <w:p w14:paraId="2BE86CEE"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3" w:type="pct"/>
            <w:tcBorders>
              <w:top w:val="single" w:sz="8" w:space="0" w:color="96DAD2"/>
              <w:left w:val="nil"/>
              <w:bottom w:val="nil"/>
              <w:right w:val="single" w:sz="8" w:space="0" w:color="96DAD2"/>
            </w:tcBorders>
            <w:shd w:val="clear" w:color="auto" w:fill="auto"/>
            <w:vAlign w:val="center"/>
            <w:hideMark/>
          </w:tcPr>
          <w:p w14:paraId="0EA79E5C"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130</w:t>
            </w:r>
          </w:p>
        </w:tc>
        <w:tc>
          <w:tcPr>
            <w:tcW w:w="368" w:type="pct"/>
            <w:tcBorders>
              <w:top w:val="single" w:sz="8" w:space="0" w:color="96DAD2"/>
              <w:left w:val="nil"/>
              <w:bottom w:val="nil"/>
              <w:right w:val="single" w:sz="8" w:space="0" w:color="96DAD2"/>
            </w:tcBorders>
            <w:shd w:val="clear" w:color="auto" w:fill="auto"/>
            <w:vAlign w:val="center"/>
            <w:hideMark/>
          </w:tcPr>
          <w:p w14:paraId="4F72F63A"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81" w:type="pct"/>
            <w:tcBorders>
              <w:top w:val="single" w:sz="8" w:space="0" w:color="96DAD2"/>
              <w:left w:val="nil"/>
              <w:bottom w:val="nil"/>
              <w:right w:val="single" w:sz="8" w:space="0" w:color="96DAD2"/>
            </w:tcBorders>
            <w:shd w:val="clear" w:color="auto" w:fill="auto"/>
            <w:hideMark/>
          </w:tcPr>
          <w:p w14:paraId="085D01DD" w14:textId="1ED2B77A"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3813E5">
              <w:rPr>
                <w:rFonts w:cs="Calibri"/>
                <w:color w:val="000000"/>
                <w:sz w:val="20"/>
                <w:szCs w:val="20"/>
                <w:lang w:eastAsia="en-AU"/>
              </w:rPr>
              <w:t>Known</w:t>
            </w:r>
          </w:p>
        </w:tc>
      </w:tr>
      <w:tr w:rsidR="00A811E7" w:rsidRPr="0040591B" w14:paraId="6B7B4DE7" w14:textId="77777777" w:rsidTr="00812D5A">
        <w:trPr>
          <w:trHeight w:val="315"/>
        </w:trPr>
        <w:tc>
          <w:tcPr>
            <w:tcW w:w="850" w:type="pct"/>
            <w:tcBorders>
              <w:top w:val="single" w:sz="8" w:space="0" w:color="96DAD2"/>
              <w:left w:val="single" w:sz="8" w:space="0" w:color="54B8B1"/>
              <w:bottom w:val="nil"/>
              <w:right w:val="single" w:sz="8" w:space="0" w:color="96DAD2"/>
            </w:tcBorders>
            <w:shd w:val="clear" w:color="auto" w:fill="auto"/>
            <w:vAlign w:val="center"/>
            <w:hideMark/>
          </w:tcPr>
          <w:p w14:paraId="432A2E68" w14:textId="77777777" w:rsidR="00A811E7" w:rsidRPr="0040591B" w:rsidRDefault="00A811E7" w:rsidP="00A811E7">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Coracina</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novaehollandiae</w:t>
            </w:r>
            <w:proofErr w:type="spellEnd"/>
          </w:p>
        </w:tc>
        <w:tc>
          <w:tcPr>
            <w:tcW w:w="776" w:type="pct"/>
            <w:tcBorders>
              <w:top w:val="single" w:sz="8" w:space="0" w:color="96DAD2"/>
              <w:left w:val="nil"/>
              <w:bottom w:val="nil"/>
              <w:right w:val="single" w:sz="8" w:space="0" w:color="96DAD2"/>
            </w:tcBorders>
            <w:shd w:val="clear" w:color="auto" w:fill="auto"/>
            <w:vAlign w:val="center"/>
            <w:hideMark/>
          </w:tcPr>
          <w:p w14:paraId="444323D2"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Black-faced Cuckoo-shrike</w:t>
            </w:r>
          </w:p>
        </w:tc>
        <w:tc>
          <w:tcPr>
            <w:tcW w:w="238" w:type="pct"/>
            <w:tcBorders>
              <w:top w:val="single" w:sz="8" w:space="0" w:color="96DAD2"/>
              <w:left w:val="nil"/>
              <w:bottom w:val="nil"/>
              <w:right w:val="single" w:sz="8" w:space="0" w:color="96DAD2"/>
            </w:tcBorders>
            <w:shd w:val="clear" w:color="auto" w:fill="auto"/>
            <w:vAlign w:val="center"/>
            <w:hideMark/>
          </w:tcPr>
          <w:p w14:paraId="5EC21989"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575A8C56"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nil"/>
              <w:right w:val="single" w:sz="8" w:space="0" w:color="96DAD2"/>
            </w:tcBorders>
            <w:shd w:val="clear" w:color="auto" w:fill="auto"/>
            <w:vAlign w:val="center"/>
            <w:hideMark/>
          </w:tcPr>
          <w:p w14:paraId="47C6AAD7"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5" w:type="pct"/>
            <w:tcBorders>
              <w:top w:val="single" w:sz="8" w:space="0" w:color="96DAD2"/>
              <w:left w:val="nil"/>
              <w:bottom w:val="nil"/>
              <w:right w:val="single" w:sz="8" w:space="0" w:color="96DAD2"/>
            </w:tcBorders>
            <w:shd w:val="clear" w:color="auto" w:fill="auto"/>
            <w:vAlign w:val="center"/>
            <w:hideMark/>
          </w:tcPr>
          <w:p w14:paraId="2B94CDA7"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06A24774"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40" w:type="pct"/>
            <w:tcBorders>
              <w:top w:val="single" w:sz="8" w:space="0" w:color="96DAD2"/>
              <w:left w:val="nil"/>
              <w:bottom w:val="nil"/>
              <w:right w:val="single" w:sz="8" w:space="0" w:color="96DAD2"/>
            </w:tcBorders>
            <w:shd w:val="clear" w:color="auto" w:fill="auto"/>
            <w:vAlign w:val="center"/>
            <w:hideMark/>
          </w:tcPr>
          <w:p w14:paraId="1A9BE112"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3" w:type="pct"/>
            <w:tcBorders>
              <w:top w:val="single" w:sz="8" w:space="0" w:color="96DAD2"/>
              <w:left w:val="nil"/>
              <w:bottom w:val="nil"/>
              <w:right w:val="single" w:sz="8" w:space="0" w:color="96DAD2"/>
            </w:tcBorders>
            <w:shd w:val="clear" w:color="auto" w:fill="auto"/>
            <w:vAlign w:val="center"/>
            <w:hideMark/>
          </w:tcPr>
          <w:p w14:paraId="69161E4B"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78</w:t>
            </w:r>
          </w:p>
        </w:tc>
        <w:tc>
          <w:tcPr>
            <w:tcW w:w="368" w:type="pct"/>
            <w:tcBorders>
              <w:top w:val="single" w:sz="8" w:space="0" w:color="96DAD2"/>
              <w:left w:val="nil"/>
              <w:bottom w:val="nil"/>
              <w:right w:val="single" w:sz="8" w:space="0" w:color="96DAD2"/>
            </w:tcBorders>
            <w:shd w:val="clear" w:color="auto" w:fill="auto"/>
            <w:vAlign w:val="center"/>
            <w:hideMark/>
          </w:tcPr>
          <w:p w14:paraId="10950A47"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81" w:type="pct"/>
            <w:tcBorders>
              <w:top w:val="single" w:sz="8" w:space="0" w:color="96DAD2"/>
              <w:left w:val="nil"/>
              <w:bottom w:val="nil"/>
              <w:right w:val="single" w:sz="8" w:space="0" w:color="96DAD2"/>
            </w:tcBorders>
            <w:shd w:val="clear" w:color="auto" w:fill="auto"/>
            <w:hideMark/>
          </w:tcPr>
          <w:p w14:paraId="40B7EFE7" w14:textId="05107A56"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3813E5">
              <w:rPr>
                <w:rFonts w:cs="Calibri"/>
                <w:color w:val="000000"/>
                <w:sz w:val="20"/>
                <w:szCs w:val="20"/>
                <w:lang w:eastAsia="en-AU"/>
              </w:rPr>
              <w:t>Known</w:t>
            </w:r>
          </w:p>
        </w:tc>
      </w:tr>
      <w:tr w:rsidR="00A811E7" w:rsidRPr="0040591B" w14:paraId="4E233899" w14:textId="77777777" w:rsidTr="00812D5A">
        <w:trPr>
          <w:trHeight w:val="315"/>
        </w:trPr>
        <w:tc>
          <w:tcPr>
            <w:tcW w:w="850" w:type="pct"/>
            <w:tcBorders>
              <w:top w:val="single" w:sz="8" w:space="0" w:color="96DAD2"/>
              <w:left w:val="single" w:sz="8" w:space="0" w:color="54B8B1"/>
              <w:bottom w:val="nil"/>
              <w:right w:val="single" w:sz="8" w:space="0" w:color="96DAD2"/>
            </w:tcBorders>
            <w:shd w:val="clear" w:color="auto" w:fill="auto"/>
            <w:vAlign w:val="center"/>
            <w:hideMark/>
          </w:tcPr>
          <w:p w14:paraId="746880B7" w14:textId="77777777" w:rsidR="00A811E7" w:rsidRPr="0040591B" w:rsidRDefault="00A811E7" w:rsidP="00A811E7">
            <w:pPr>
              <w:tabs>
                <w:tab w:val="clear" w:pos="4320"/>
                <w:tab w:val="clear" w:pos="8640"/>
              </w:tabs>
              <w:spacing w:after="0" w:line="240" w:lineRule="auto"/>
              <w:ind w:left="0"/>
              <w:rPr>
                <w:rFonts w:cs="Calibri"/>
                <w:i/>
                <w:iCs/>
                <w:color w:val="000000"/>
                <w:sz w:val="20"/>
                <w:szCs w:val="20"/>
                <w:lang w:eastAsia="en-AU"/>
              </w:rPr>
            </w:pPr>
            <w:r w:rsidRPr="0040591B">
              <w:rPr>
                <w:rFonts w:cs="Calibri"/>
                <w:i/>
                <w:iCs/>
                <w:color w:val="000000"/>
                <w:sz w:val="20"/>
                <w:szCs w:val="20"/>
                <w:lang w:eastAsia="en-AU"/>
              </w:rPr>
              <w:t xml:space="preserve">Corvus </w:t>
            </w:r>
            <w:proofErr w:type="spellStart"/>
            <w:r w:rsidRPr="0040591B">
              <w:rPr>
                <w:rFonts w:cs="Calibri"/>
                <w:i/>
                <w:iCs/>
                <w:color w:val="000000"/>
                <w:sz w:val="20"/>
                <w:szCs w:val="20"/>
                <w:lang w:eastAsia="en-AU"/>
              </w:rPr>
              <w:t>mellori</w:t>
            </w:r>
            <w:proofErr w:type="spellEnd"/>
          </w:p>
        </w:tc>
        <w:tc>
          <w:tcPr>
            <w:tcW w:w="776" w:type="pct"/>
            <w:tcBorders>
              <w:top w:val="single" w:sz="8" w:space="0" w:color="96DAD2"/>
              <w:left w:val="nil"/>
              <w:bottom w:val="nil"/>
              <w:right w:val="single" w:sz="8" w:space="0" w:color="96DAD2"/>
            </w:tcBorders>
            <w:shd w:val="clear" w:color="auto" w:fill="auto"/>
            <w:vAlign w:val="center"/>
            <w:hideMark/>
          </w:tcPr>
          <w:p w14:paraId="681ED89A"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Little Raven</w:t>
            </w:r>
          </w:p>
        </w:tc>
        <w:tc>
          <w:tcPr>
            <w:tcW w:w="238" w:type="pct"/>
            <w:tcBorders>
              <w:top w:val="single" w:sz="8" w:space="0" w:color="96DAD2"/>
              <w:left w:val="nil"/>
              <w:bottom w:val="nil"/>
              <w:right w:val="single" w:sz="8" w:space="0" w:color="96DAD2"/>
            </w:tcBorders>
            <w:shd w:val="clear" w:color="auto" w:fill="auto"/>
            <w:vAlign w:val="center"/>
            <w:hideMark/>
          </w:tcPr>
          <w:p w14:paraId="026869FC"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7AB69A72"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nil"/>
              <w:right w:val="single" w:sz="8" w:space="0" w:color="96DAD2"/>
            </w:tcBorders>
            <w:shd w:val="clear" w:color="auto" w:fill="auto"/>
            <w:vAlign w:val="center"/>
            <w:hideMark/>
          </w:tcPr>
          <w:p w14:paraId="4A500692"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5" w:type="pct"/>
            <w:tcBorders>
              <w:top w:val="single" w:sz="8" w:space="0" w:color="96DAD2"/>
              <w:left w:val="nil"/>
              <w:bottom w:val="nil"/>
              <w:right w:val="single" w:sz="8" w:space="0" w:color="96DAD2"/>
            </w:tcBorders>
            <w:shd w:val="clear" w:color="auto" w:fill="auto"/>
            <w:vAlign w:val="center"/>
            <w:hideMark/>
          </w:tcPr>
          <w:p w14:paraId="7B18E2E1"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04C4DBC3"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40" w:type="pct"/>
            <w:tcBorders>
              <w:top w:val="single" w:sz="8" w:space="0" w:color="96DAD2"/>
              <w:left w:val="nil"/>
              <w:bottom w:val="nil"/>
              <w:right w:val="single" w:sz="8" w:space="0" w:color="96DAD2"/>
            </w:tcBorders>
            <w:shd w:val="clear" w:color="auto" w:fill="auto"/>
            <w:vAlign w:val="center"/>
            <w:hideMark/>
          </w:tcPr>
          <w:p w14:paraId="0F2F6B6F"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3" w:type="pct"/>
            <w:tcBorders>
              <w:top w:val="single" w:sz="8" w:space="0" w:color="96DAD2"/>
              <w:left w:val="nil"/>
              <w:bottom w:val="nil"/>
              <w:right w:val="single" w:sz="8" w:space="0" w:color="96DAD2"/>
            </w:tcBorders>
            <w:shd w:val="clear" w:color="auto" w:fill="auto"/>
            <w:vAlign w:val="center"/>
            <w:hideMark/>
          </w:tcPr>
          <w:p w14:paraId="29393F84"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208</w:t>
            </w:r>
          </w:p>
        </w:tc>
        <w:tc>
          <w:tcPr>
            <w:tcW w:w="368" w:type="pct"/>
            <w:tcBorders>
              <w:top w:val="single" w:sz="8" w:space="0" w:color="96DAD2"/>
              <w:left w:val="nil"/>
              <w:bottom w:val="nil"/>
              <w:right w:val="single" w:sz="8" w:space="0" w:color="96DAD2"/>
            </w:tcBorders>
            <w:shd w:val="clear" w:color="auto" w:fill="auto"/>
            <w:vAlign w:val="center"/>
            <w:hideMark/>
          </w:tcPr>
          <w:p w14:paraId="14467BA7"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81" w:type="pct"/>
            <w:tcBorders>
              <w:top w:val="single" w:sz="8" w:space="0" w:color="96DAD2"/>
              <w:left w:val="nil"/>
              <w:bottom w:val="nil"/>
              <w:right w:val="single" w:sz="8" w:space="0" w:color="96DAD2"/>
            </w:tcBorders>
            <w:shd w:val="clear" w:color="auto" w:fill="auto"/>
            <w:hideMark/>
          </w:tcPr>
          <w:p w14:paraId="6F028131" w14:textId="66CBD0D5"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3813E5">
              <w:rPr>
                <w:rFonts w:cs="Calibri"/>
                <w:color w:val="000000"/>
                <w:sz w:val="20"/>
                <w:szCs w:val="20"/>
                <w:lang w:eastAsia="en-AU"/>
              </w:rPr>
              <w:t>Known</w:t>
            </w:r>
          </w:p>
        </w:tc>
      </w:tr>
      <w:tr w:rsidR="0040591B" w:rsidRPr="0040591B" w14:paraId="70DB613A" w14:textId="77777777" w:rsidTr="00812D5A">
        <w:trPr>
          <w:trHeight w:val="315"/>
        </w:trPr>
        <w:tc>
          <w:tcPr>
            <w:tcW w:w="850" w:type="pct"/>
            <w:tcBorders>
              <w:top w:val="single" w:sz="8" w:space="0" w:color="96DAD2"/>
              <w:left w:val="single" w:sz="8" w:space="0" w:color="54B8B1"/>
              <w:bottom w:val="nil"/>
              <w:right w:val="single" w:sz="8" w:space="0" w:color="96DAD2"/>
            </w:tcBorders>
            <w:shd w:val="clear" w:color="auto" w:fill="auto"/>
            <w:vAlign w:val="center"/>
            <w:hideMark/>
          </w:tcPr>
          <w:p w14:paraId="383F32E7"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r w:rsidRPr="0040591B">
              <w:rPr>
                <w:rFonts w:cs="Calibri"/>
                <w:i/>
                <w:iCs/>
                <w:color w:val="000000"/>
                <w:sz w:val="20"/>
                <w:szCs w:val="20"/>
                <w:lang w:eastAsia="en-AU"/>
              </w:rPr>
              <w:t xml:space="preserve">Falco </w:t>
            </w:r>
            <w:proofErr w:type="spellStart"/>
            <w:r w:rsidRPr="0040591B">
              <w:rPr>
                <w:rFonts w:cs="Calibri"/>
                <w:i/>
                <w:iCs/>
                <w:color w:val="000000"/>
                <w:sz w:val="20"/>
                <w:szCs w:val="20"/>
                <w:lang w:eastAsia="en-AU"/>
              </w:rPr>
              <w:t>cenchroides</w:t>
            </w:r>
            <w:proofErr w:type="spellEnd"/>
          </w:p>
        </w:tc>
        <w:tc>
          <w:tcPr>
            <w:tcW w:w="776" w:type="pct"/>
            <w:tcBorders>
              <w:top w:val="single" w:sz="8" w:space="0" w:color="96DAD2"/>
              <w:left w:val="nil"/>
              <w:bottom w:val="nil"/>
              <w:right w:val="single" w:sz="8" w:space="0" w:color="96DAD2"/>
            </w:tcBorders>
            <w:shd w:val="clear" w:color="auto" w:fill="auto"/>
            <w:vAlign w:val="center"/>
            <w:hideMark/>
          </w:tcPr>
          <w:p w14:paraId="6B90A247"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Nankeen Kestrel</w:t>
            </w:r>
          </w:p>
        </w:tc>
        <w:tc>
          <w:tcPr>
            <w:tcW w:w="238" w:type="pct"/>
            <w:tcBorders>
              <w:top w:val="single" w:sz="8" w:space="0" w:color="96DAD2"/>
              <w:left w:val="nil"/>
              <w:bottom w:val="nil"/>
              <w:right w:val="single" w:sz="8" w:space="0" w:color="96DAD2"/>
            </w:tcBorders>
            <w:shd w:val="clear" w:color="auto" w:fill="auto"/>
            <w:vAlign w:val="center"/>
            <w:hideMark/>
          </w:tcPr>
          <w:p w14:paraId="26AE803F"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0F7AAD82"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nil"/>
              <w:right w:val="single" w:sz="8" w:space="0" w:color="96DAD2"/>
            </w:tcBorders>
            <w:shd w:val="clear" w:color="auto" w:fill="auto"/>
            <w:vAlign w:val="center"/>
            <w:hideMark/>
          </w:tcPr>
          <w:p w14:paraId="705F05A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5" w:type="pct"/>
            <w:tcBorders>
              <w:top w:val="single" w:sz="8" w:space="0" w:color="96DAD2"/>
              <w:left w:val="nil"/>
              <w:bottom w:val="nil"/>
              <w:right w:val="single" w:sz="8" w:space="0" w:color="96DAD2"/>
            </w:tcBorders>
            <w:shd w:val="clear" w:color="auto" w:fill="auto"/>
            <w:vAlign w:val="center"/>
            <w:hideMark/>
          </w:tcPr>
          <w:p w14:paraId="0869B98F"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5B00523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40" w:type="pct"/>
            <w:tcBorders>
              <w:top w:val="single" w:sz="8" w:space="0" w:color="96DAD2"/>
              <w:left w:val="nil"/>
              <w:bottom w:val="nil"/>
              <w:right w:val="single" w:sz="8" w:space="0" w:color="96DAD2"/>
            </w:tcBorders>
            <w:shd w:val="clear" w:color="auto" w:fill="auto"/>
            <w:vAlign w:val="center"/>
            <w:hideMark/>
          </w:tcPr>
          <w:p w14:paraId="365F6C83"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3" w:type="pct"/>
            <w:tcBorders>
              <w:top w:val="single" w:sz="8" w:space="0" w:color="96DAD2"/>
              <w:left w:val="nil"/>
              <w:bottom w:val="nil"/>
              <w:right w:val="single" w:sz="8" w:space="0" w:color="96DAD2"/>
            </w:tcBorders>
            <w:shd w:val="clear" w:color="auto" w:fill="auto"/>
            <w:vAlign w:val="center"/>
            <w:hideMark/>
          </w:tcPr>
          <w:p w14:paraId="05D2B79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6</w:t>
            </w:r>
          </w:p>
        </w:tc>
        <w:tc>
          <w:tcPr>
            <w:tcW w:w="368" w:type="pct"/>
            <w:tcBorders>
              <w:top w:val="single" w:sz="8" w:space="0" w:color="96DAD2"/>
              <w:left w:val="nil"/>
              <w:bottom w:val="nil"/>
              <w:right w:val="single" w:sz="8" w:space="0" w:color="96DAD2"/>
            </w:tcBorders>
            <w:shd w:val="clear" w:color="auto" w:fill="auto"/>
            <w:vAlign w:val="center"/>
            <w:hideMark/>
          </w:tcPr>
          <w:p w14:paraId="7FD9885F"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2017</w:t>
            </w:r>
          </w:p>
        </w:tc>
        <w:tc>
          <w:tcPr>
            <w:tcW w:w="681" w:type="pct"/>
            <w:tcBorders>
              <w:top w:val="single" w:sz="8" w:space="0" w:color="96DAD2"/>
              <w:left w:val="nil"/>
              <w:bottom w:val="nil"/>
              <w:right w:val="single" w:sz="8" w:space="0" w:color="96DAD2"/>
            </w:tcBorders>
            <w:shd w:val="clear" w:color="auto" w:fill="auto"/>
            <w:vAlign w:val="center"/>
            <w:hideMark/>
          </w:tcPr>
          <w:p w14:paraId="57519C0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Moderate</w:t>
            </w:r>
          </w:p>
        </w:tc>
      </w:tr>
      <w:tr w:rsidR="0040591B" w:rsidRPr="0040591B" w14:paraId="53ACCBB8" w14:textId="77777777" w:rsidTr="00812D5A">
        <w:trPr>
          <w:trHeight w:val="315"/>
        </w:trPr>
        <w:tc>
          <w:tcPr>
            <w:tcW w:w="850" w:type="pct"/>
            <w:tcBorders>
              <w:top w:val="single" w:sz="8" w:space="0" w:color="96DAD2"/>
              <w:left w:val="single" w:sz="8" w:space="0" w:color="54B8B1"/>
              <w:bottom w:val="nil"/>
              <w:right w:val="single" w:sz="8" w:space="0" w:color="96DAD2"/>
            </w:tcBorders>
            <w:shd w:val="clear" w:color="auto" w:fill="auto"/>
            <w:vAlign w:val="center"/>
            <w:hideMark/>
          </w:tcPr>
          <w:p w14:paraId="2B2DE01D"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Grallina</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cyanoleuca</w:t>
            </w:r>
            <w:proofErr w:type="spellEnd"/>
          </w:p>
        </w:tc>
        <w:tc>
          <w:tcPr>
            <w:tcW w:w="776" w:type="pct"/>
            <w:tcBorders>
              <w:top w:val="single" w:sz="8" w:space="0" w:color="96DAD2"/>
              <w:left w:val="nil"/>
              <w:bottom w:val="nil"/>
              <w:right w:val="single" w:sz="8" w:space="0" w:color="96DAD2"/>
            </w:tcBorders>
            <w:shd w:val="clear" w:color="auto" w:fill="auto"/>
            <w:vAlign w:val="center"/>
            <w:hideMark/>
          </w:tcPr>
          <w:p w14:paraId="19FB7DB2"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Magpie-lark</w:t>
            </w:r>
          </w:p>
        </w:tc>
        <w:tc>
          <w:tcPr>
            <w:tcW w:w="238" w:type="pct"/>
            <w:tcBorders>
              <w:top w:val="single" w:sz="8" w:space="0" w:color="96DAD2"/>
              <w:left w:val="nil"/>
              <w:bottom w:val="nil"/>
              <w:right w:val="single" w:sz="8" w:space="0" w:color="96DAD2"/>
            </w:tcBorders>
            <w:shd w:val="clear" w:color="auto" w:fill="auto"/>
            <w:vAlign w:val="center"/>
            <w:hideMark/>
          </w:tcPr>
          <w:p w14:paraId="6011E23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2921306D"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nil"/>
              <w:right w:val="single" w:sz="8" w:space="0" w:color="96DAD2"/>
            </w:tcBorders>
            <w:shd w:val="clear" w:color="auto" w:fill="auto"/>
            <w:vAlign w:val="center"/>
            <w:hideMark/>
          </w:tcPr>
          <w:p w14:paraId="794B9F82"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5" w:type="pct"/>
            <w:tcBorders>
              <w:top w:val="single" w:sz="8" w:space="0" w:color="96DAD2"/>
              <w:left w:val="nil"/>
              <w:bottom w:val="nil"/>
              <w:right w:val="single" w:sz="8" w:space="0" w:color="96DAD2"/>
            </w:tcBorders>
            <w:shd w:val="clear" w:color="auto" w:fill="auto"/>
            <w:vAlign w:val="center"/>
            <w:hideMark/>
          </w:tcPr>
          <w:p w14:paraId="65333D3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79C0D5C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40" w:type="pct"/>
            <w:tcBorders>
              <w:top w:val="single" w:sz="8" w:space="0" w:color="96DAD2"/>
              <w:left w:val="nil"/>
              <w:bottom w:val="nil"/>
              <w:right w:val="single" w:sz="8" w:space="0" w:color="96DAD2"/>
            </w:tcBorders>
            <w:shd w:val="clear" w:color="auto" w:fill="auto"/>
            <w:vAlign w:val="center"/>
            <w:hideMark/>
          </w:tcPr>
          <w:p w14:paraId="75D608D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3" w:type="pct"/>
            <w:tcBorders>
              <w:top w:val="single" w:sz="8" w:space="0" w:color="96DAD2"/>
              <w:left w:val="nil"/>
              <w:bottom w:val="nil"/>
              <w:right w:val="single" w:sz="8" w:space="0" w:color="96DAD2"/>
            </w:tcBorders>
            <w:shd w:val="clear" w:color="auto" w:fill="auto"/>
            <w:vAlign w:val="center"/>
            <w:hideMark/>
          </w:tcPr>
          <w:p w14:paraId="2F1ECA8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236</w:t>
            </w:r>
          </w:p>
        </w:tc>
        <w:tc>
          <w:tcPr>
            <w:tcW w:w="368" w:type="pct"/>
            <w:tcBorders>
              <w:top w:val="single" w:sz="8" w:space="0" w:color="96DAD2"/>
              <w:left w:val="nil"/>
              <w:bottom w:val="nil"/>
              <w:right w:val="single" w:sz="8" w:space="0" w:color="96DAD2"/>
            </w:tcBorders>
            <w:shd w:val="clear" w:color="auto" w:fill="auto"/>
            <w:vAlign w:val="center"/>
            <w:hideMark/>
          </w:tcPr>
          <w:p w14:paraId="4B4D229E"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81" w:type="pct"/>
            <w:tcBorders>
              <w:top w:val="single" w:sz="8" w:space="0" w:color="96DAD2"/>
              <w:left w:val="nil"/>
              <w:bottom w:val="nil"/>
              <w:right w:val="single" w:sz="8" w:space="0" w:color="96DAD2"/>
            </w:tcBorders>
            <w:shd w:val="clear" w:color="auto" w:fill="auto"/>
            <w:vAlign w:val="center"/>
            <w:hideMark/>
          </w:tcPr>
          <w:p w14:paraId="6935E55B" w14:textId="4177FA7D" w:rsidR="0040591B" w:rsidRPr="0040591B" w:rsidRDefault="00A811E7" w:rsidP="0040591B">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Known</w:t>
            </w:r>
          </w:p>
        </w:tc>
      </w:tr>
      <w:tr w:rsidR="0040591B" w:rsidRPr="0040591B" w14:paraId="4014109E" w14:textId="77777777" w:rsidTr="00812D5A">
        <w:trPr>
          <w:trHeight w:val="315"/>
        </w:trPr>
        <w:tc>
          <w:tcPr>
            <w:tcW w:w="850" w:type="pct"/>
            <w:tcBorders>
              <w:top w:val="single" w:sz="8" w:space="0" w:color="96DAD2"/>
              <w:left w:val="single" w:sz="8" w:space="0" w:color="54B8B1"/>
              <w:bottom w:val="nil"/>
              <w:right w:val="single" w:sz="8" w:space="0" w:color="96DAD2"/>
            </w:tcBorders>
            <w:shd w:val="clear" w:color="auto" w:fill="auto"/>
            <w:vAlign w:val="center"/>
            <w:hideMark/>
          </w:tcPr>
          <w:p w14:paraId="27102EC2"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Haliastur</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sphenurus</w:t>
            </w:r>
            <w:proofErr w:type="spellEnd"/>
          </w:p>
        </w:tc>
        <w:tc>
          <w:tcPr>
            <w:tcW w:w="776" w:type="pct"/>
            <w:tcBorders>
              <w:top w:val="single" w:sz="8" w:space="0" w:color="96DAD2"/>
              <w:left w:val="nil"/>
              <w:bottom w:val="nil"/>
              <w:right w:val="single" w:sz="8" w:space="0" w:color="96DAD2"/>
            </w:tcBorders>
            <w:shd w:val="clear" w:color="auto" w:fill="auto"/>
            <w:vAlign w:val="center"/>
            <w:hideMark/>
          </w:tcPr>
          <w:p w14:paraId="32DE84F2"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Whistling Kite</w:t>
            </w:r>
          </w:p>
        </w:tc>
        <w:tc>
          <w:tcPr>
            <w:tcW w:w="238" w:type="pct"/>
            <w:tcBorders>
              <w:top w:val="single" w:sz="8" w:space="0" w:color="96DAD2"/>
              <w:left w:val="nil"/>
              <w:bottom w:val="nil"/>
              <w:right w:val="single" w:sz="8" w:space="0" w:color="96DAD2"/>
            </w:tcBorders>
            <w:shd w:val="clear" w:color="auto" w:fill="auto"/>
            <w:vAlign w:val="center"/>
            <w:hideMark/>
          </w:tcPr>
          <w:p w14:paraId="1D9F01C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7814A654"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nil"/>
              <w:right w:val="single" w:sz="8" w:space="0" w:color="96DAD2"/>
            </w:tcBorders>
            <w:shd w:val="clear" w:color="auto" w:fill="auto"/>
            <w:vAlign w:val="center"/>
            <w:hideMark/>
          </w:tcPr>
          <w:p w14:paraId="4B3DDFB3"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5" w:type="pct"/>
            <w:tcBorders>
              <w:top w:val="single" w:sz="8" w:space="0" w:color="96DAD2"/>
              <w:left w:val="nil"/>
              <w:bottom w:val="nil"/>
              <w:right w:val="single" w:sz="8" w:space="0" w:color="96DAD2"/>
            </w:tcBorders>
            <w:shd w:val="clear" w:color="auto" w:fill="auto"/>
            <w:vAlign w:val="center"/>
            <w:hideMark/>
          </w:tcPr>
          <w:p w14:paraId="1FBBA12F"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7C2342A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40" w:type="pct"/>
            <w:tcBorders>
              <w:top w:val="single" w:sz="8" w:space="0" w:color="96DAD2"/>
              <w:left w:val="nil"/>
              <w:bottom w:val="nil"/>
              <w:right w:val="single" w:sz="8" w:space="0" w:color="96DAD2"/>
            </w:tcBorders>
            <w:shd w:val="clear" w:color="auto" w:fill="auto"/>
            <w:vAlign w:val="center"/>
            <w:hideMark/>
          </w:tcPr>
          <w:p w14:paraId="6FC1759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3" w:type="pct"/>
            <w:tcBorders>
              <w:top w:val="single" w:sz="8" w:space="0" w:color="96DAD2"/>
              <w:left w:val="nil"/>
              <w:bottom w:val="nil"/>
              <w:right w:val="single" w:sz="8" w:space="0" w:color="96DAD2"/>
            </w:tcBorders>
            <w:shd w:val="clear" w:color="auto" w:fill="auto"/>
            <w:vAlign w:val="center"/>
            <w:hideMark/>
          </w:tcPr>
          <w:p w14:paraId="6BC9B34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5</w:t>
            </w:r>
          </w:p>
        </w:tc>
        <w:tc>
          <w:tcPr>
            <w:tcW w:w="368" w:type="pct"/>
            <w:tcBorders>
              <w:top w:val="single" w:sz="8" w:space="0" w:color="96DAD2"/>
              <w:left w:val="nil"/>
              <w:bottom w:val="nil"/>
              <w:right w:val="single" w:sz="8" w:space="0" w:color="96DAD2"/>
            </w:tcBorders>
            <w:shd w:val="clear" w:color="auto" w:fill="auto"/>
            <w:vAlign w:val="center"/>
            <w:hideMark/>
          </w:tcPr>
          <w:p w14:paraId="33EF309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2017</w:t>
            </w:r>
          </w:p>
        </w:tc>
        <w:tc>
          <w:tcPr>
            <w:tcW w:w="681" w:type="pct"/>
            <w:tcBorders>
              <w:top w:val="single" w:sz="8" w:space="0" w:color="96DAD2"/>
              <w:left w:val="nil"/>
              <w:bottom w:val="nil"/>
              <w:right w:val="single" w:sz="8" w:space="0" w:color="96DAD2"/>
            </w:tcBorders>
            <w:shd w:val="clear" w:color="auto" w:fill="auto"/>
            <w:vAlign w:val="center"/>
            <w:hideMark/>
          </w:tcPr>
          <w:p w14:paraId="7A26DDB3"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Moderate</w:t>
            </w:r>
          </w:p>
        </w:tc>
      </w:tr>
      <w:tr w:rsidR="00A811E7" w:rsidRPr="0040591B" w14:paraId="21F619E1" w14:textId="77777777" w:rsidTr="00812D5A">
        <w:trPr>
          <w:trHeight w:val="315"/>
        </w:trPr>
        <w:tc>
          <w:tcPr>
            <w:tcW w:w="850" w:type="pct"/>
            <w:tcBorders>
              <w:top w:val="single" w:sz="8" w:space="0" w:color="96DAD2"/>
              <w:left w:val="single" w:sz="8" w:space="0" w:color="54B8B1"/>
              <w:bottom w:val="nil"/>
              <w:right w:val="single" w:sz="8" w:space="0" w:color="96DAD2"/>
            </w:tcBorders>
            <w:shd w:val="clear" w:color="auto" w:fill="auto"/>
            <w:vAlign w:val="center"/>
            <w:hideMark/>
          </w:tcPr>
          <w:p w14:paraId="5CCE4926" w14:textId="77777777" w:rsidR="00A811E7" w:rsidRPr="0040591B" w:rsidRDefault="00A811E7" w:rsidP="00A811E7">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Hirundo</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neoxena</w:t>
            </w:r>
            <w:proofErr w:type="spellEnd"/>
          </w:p>
        </w:tc>
        <w:tc>
          <w:tcPr>
            <w:tcW w:w="776" w:type="pct"/>
            <w:tcBorders>
              <w:top w:val="single" w:sz="8" w:space="0" w:color="96DAD2"/>
              <w:left w:val="nil"/>
              <w:bottom w:val="nil"/>
              <w:right w:val="single" w:sz="8" w:space="0" w:color="96DAD2"/>
            </w:tcBorders>
            <w:shd w:val="clear" w:color="auto" w:fill="auto"/>
            <w:vAlign w:val="center"/>
            <w:hideMark/>
          </w:tcPr>
          <w:p w14:paraId="70D92925"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Welcome Swallow</w:t>
            </w:r>
          </w:p>
        </w:tc>
        <w:tc>
          <w:tcPr>
            <w:tcW w:w="238" w:type="pct"/>
            <w:tcBorders>
              <w:top w:val="single" w:sz="8" w:space="0" w:color="96DAD2"/>
              <w:left w:val="nil"/>
              <w:bottom w:val="nil"/>
              <w:right w:val="single" w:sz="8" w:space="0" w:color="96DAD2"/>
            </w:tcBorders>
            <w:shd w:val="clear" w:color="auto" w:fill="auto"/>
            <w:vAlign w:val="center"/>
            <w:hideMark/>
          </w:tcPr>
          <w:p w14:paraId="560C5153"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3198B1BF"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nil"/>
              <w:right w:val="single" w:sz="8" w:space="0" w:color="96DAD2"/>
            </w:tcBorders>
            <w:shd w:val="clear" w:color="auto" w:fill="auto"/>
            <w:vAlign w:val="center"/>
            <w:hideMark/>
          </w:tcPr>
          <w:p w14:paraId="49E7C8FF"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5" w:type="pct"/>
            <w:tcBorders>
              <w:top w:val="single" w:sz="8" w:space="0" w:color="96DAD2"/>
              <w:left w:val="nil"/>
              <w:bottom w:val="nil"/>
              <w:right w:val="single" w:sz="8" w:space="0" w:color="96DAD2"/>
            </w:tcBorders>
            <w:shd w:val="clear" w:color="auto" w:fill="auto"/>
            <w:vAlign w:val="center"/>
            <w:hideMark/>
          </w:tcPr>
          <w:p w14:paraId="5C16CBF5"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719B505D"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40" w:type="pct"/>
            <w:tcBorders>
              <w:top w:val="single" w:sz="8" w:space="0" w:color="96DAD2"/>
              <w:left w:val="nil"/>
              <w:bottom w:val="nil"/>
              <w:right w:val="single" w:sz="8" w:space="0" w:color="96DAD2"/>
            </w:tcBorders>
            <w:shd w:val="clear" w:color="auto" w:fill="auto"/>
            <w:vAlign w:val="center"/>
            <w:hideMark/>
          </w:tcPr>
          <w:p w14:paraId="6E67023C"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3" w:type="pct"/>
            <w:tcBorders>
              <w:top w:val="single" w:sz="8" w:space="0" w:color="96DAD2"/>
              <w:left w:val="nil"/>
              <w:bottom w:val="nil"/>
              <w:right w:val="single" w:sz="8" w:space="0" w:color="96DAD2"/>
            </w:tcBorders>
            <w:shd w:val="clear" w:color="auto" w:fill="auto"/>
            <w:vAlign w:val="center"/>
            <w:hideMark/>
          </w:tcPr>
          <w:p w14:paraId="00CD9AC8"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173</w:t>
            </w:r>
          </w:p>
        </w:tc>
        <w:tc>
          <w:tcPr>
            <w:tcW w:w="368" w:type="pct"/>
            <w:tcBorders>
              <w:top w:val="single" w:sz="8" w:space="0" w:color="96DAD2"/>
              <w:left w:val="nil"/>
              <w:bottom w:val="nil"/>
              <w:right w:val="single" w:sz="8" w:space="0" w:color="96DAD2"/>
            </w:tcBorders>
            <w:shd w:val="clear" w:color="auto" w:fill="auto"/>
            <w:vAlign w:val="center"/>
            <w:hideMark/>
          </w:tcPr>
          <w:p w14:paraId="6AB79C2E"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81" w:type="pct"/>
            <w:tcBorders>
              <w:top w:val="single" w:sz="8" w:space="0" w:color="96DAD2"/>
              <w:left w:val="nil"/>
              <w:bottom w:val="nil"/>
              <w:right w:val="single" w:sz="8" w:space="0" w:color="96DAD2"/>
            </w:tcBorders>
            <w:shd w:val="clear" w:color="auto" w:fill="auto"/>
            <w:hideMark/>
          </w:tcPr>
          <w:p w14:paraId="20EF9364" w14:textId="427B65CD"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37144">
              <w:rPr>
                <w:rFonts w:cs="Calibri"/>
                <w:color w:val="000000"/>
                <w:sz w:val="20"/>
                <w:szCs w:val="20"/>
                <w:lang w:eastAsia="en-AU"/>
              </w:rPr>
              <w:t>Known</w:t>
            </w:r>
          </w:p>
        </w:tc>
      </w:tr>
      <w:tr w:rsidR="00A811E7" w:rsidRPr="0040591B" w14:paraId="44CB777A" w14:textId="77777777" w:rsidTr="00812D5A">
        <w:trPr>
          <w:trHeight w:val="315"/>
        </w:trPr>
        <w:tc>
          <w:tcPr>
            <w:tcW w:w="850" w:type="pct"/>
            <w:tcBorders>
              <w:top w:val="single" w:sz="8" w:space="0" w:color="96DAD2"/>
              <w:left w:val="single" w:sz="8" w:space="0" w:color="54B8B1"/>
              <w:bottom w:val="nil"/>
              <w:right w:val="single" w:sz="8" w:space="0" w:color="96DAD2"/>
            </w:tcBorders>
            <w:shd w:val="clear" w:color="auto" w:fill="auto"/>
            <w:vAlign w:val="center"/>
            <w:hideMark/>
          </w:tcPr>
          <w:p w14:paraId="794B8934" w14:textId="77777777" w:rsidR="00A811E7" w:rsidRPr="0040591B" w:rsidRDefault="00A811E7" w:rsidP="00A811E7">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Neophema</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chrysostoma</w:t>
            </w:r>
            <w:proofErr w:type="spellEnd"/>
          </w:p>
        </w:tc>
        <w:tc>
          <w:tcPr>
            <w:tcW w:w="776" w:type="pct"/>
            <w:tcBorders>
              <w:top w:val="single" w:sz="8" w:space="0" w:color="96DAD2"/>
              <w:left w:val="nil"/>
              <w:bottom w:val="nil"/>
              <w:right w:val="single" w:sz="8" w:space="0" w:color="96DAD2"/>
            </w:tcBorders>
            <w:shd w:val="clear" w:color="auto" w:fill="auto"/>
            <w:vAlign w:val="center"/>
            <w:hideMark/>
          </w:tcPr>
          <w:p w14:paraId="61DB8022"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Blue-winged Parrot</w:t>
            </w:r>
          </w:p>
        </w:tc>
        <w:tc>
          <w:tcPr>
            <w:tcW w:w="238" w:type="pct"/>
            <w:tcBorders>
              <w:top w:val="single" w:sz="8" w:space="0" w:color="96DAD2"/>
              <w:left w:val="nil"/>
              <w:bottom w:val="nil"/>
              <w:right w:val="single" w:sz="8" w:space="0" w:color="96DAD2"/>
            </w:tcBorders>
            <w:shd w:val="clear" w:color="auto" w:fill="auto"/>
            <w:vAlign w:val="center"/>
            <w:hideMark/>
          </w:tcPr>
          <w:p w14:paraId="3CCF7616"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nil"/>
              <w:right w:val="single" w:sz="8" w:space="0" w:color="96DAD2"/>
            </w:tcBorders>
            <w:shd w:val="clear" w:color="auto" w:fill="auto"/>
            <w:vAlign w:val="center"/>
            <w:hideMark/>
          </w:tcPr>
          <w:p w14:paraId="7DF20CBF"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nil"/>
              <w:right w:val="single" w:sz="8" w:space="0" w:color="96DAD2"/>
            </w:tcBorders>
            <w:shd w:val="clear" w:color="auto" w:fill="auto"/>
            <w:vAlign w:val="center"/>
            <w:hideMark/>
          </w:tcPr>
          <w:p w14:paraId="49DFE4A9"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5" w:type="pct"/>
            <w:tcBorders>
              <w:top w:val="single" w:sz="8" w:space="0" w:color="96DAD2"/>
              <w:left w:val="nil"/>
              <w:bottom w:val="nil"/>
              <w:right w:val="single" w:sz="8" w:space="0" w:color="96DAD2"/>
            </w:tcBorders>
            <w:shd w:val="clear" w:color="auto" w:fill="auto"/>
            <w:vAlign w:val="center"/>
            <w:hideMark/>
          </w:tcPr>
          <w:p w14:paraId="2D54092D"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nil"/>
              <w:right w:val="single" w:sz="8" w:space="0" w:color="96DAD2"/>
            </w:tcBorders>
            <w:shd w:val="clear" w:color="auto" w:fill="auto"/>
            <w:vAlign w:val="center"/>
            <w:hideMark/>
          </w:tcPr>
          <w:p w14:paraId="0BF0DEC4"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40" w:type="pct"/>
            <w:tcBorders>
              <w:top w:val="single" w:sz="8" w:space="0" w:color="96DAD2"/>
              <w:left w:val="nil"/>
              <w:bottom w:val="nil"/>
              <w:right w:val="single" w:sz="8" w:space="0" w:color="96DAD2"/>
            </w:tcBorders>
            <w:shd w:val="clear" w:color="auto" w:fill="auto"/>
            <w:vAlign w:val="center"/>
            <w:hideMark/>
          </w:tcPr>
          <w:p w14:paraId="329EA965"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3" w:type="pct"/>
            <w:tcBorders>
              <w:top w:val="single" w:sz="8" w:space="0" w:color="96DAD2"/>
              <w:left w:val="nil"/>
              <w:bottom w:val="nil"/>
              <w:right w:val="single" w:sz="8" w:space="0" w:color="96DAD2"/>
            </w:tcBorders>
            <w:shd w:val="clear" w:color="auto" w:fill="auto"/>
            <w:vAlign w:val="center"/>
            <w:hideMark/>
          </w:tcPr>
          <w:p w14:paraId="0BD55745"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11</w:t>
            </w:r>
          </w:p>
        </w:tc>
        <w:tc>
          <w:tcPr>
            <w:tcW w:w="368" w:type="pct"/>
            <w:tcBorders>
              <w:top w:val="single" w:sz="8" w:space="0" w:color="96DAD2"/>
              <w:left w:val="nil"/>
              <w:bottom w:val="nil"/>
              <w:right w:val="single" w:sz="8" w:space="0" w:color="96DAD2"/>
            </w:tcBorders>
            <w:shd w:val="clear" w:color="auto" w:fill="auto"/>
            <w:vAlign w:val="center"/>
            <w:hideMark/>
          </w:tcPr>
          <w:p w14:paraId="1281A1CD"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81" w:type="pct"/>
            <w:tcBorders>
              <w:top w:val="single" w:sz="8" w:space="0" w:color="96DAD2"/>
              <w:left w:val="nil"/>
              <w:bottom w:val="nil"/>
              <w:right w:val="single" w:sz="8" w:space="0" w:color="96DAD2"/>
            </w:tcBorders>
            <w:shd w:val="clear" w:color="auto" w:fill="auto"/>
            <w:hideMark/>
          </w:tcPr>
          <w:p w14:paraId="1228DDA3" w14:textId="7B5175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37144">
              <w:rPr>
                <w:rFonts w:cs="Calibri"/>
                <w:color w:val="000000"/>
                <w:sz w:val="20"/>
                <w:szCs w:val="20"/>
                <w:lang w:eastAsia="en-AU"/>
              </w:rPr>
              <w:t>Known</w:t>
            </w:r>
          </w:p>
        </w:tc>
      </w:tr>
      <w:tr w:rsidR="0040591B" w:rsidRPr="0040591B" w14:paraId="1C9C823A" w14:textId="77777777" w:rsidTr="00812D5A">
        <w:trPr>
          <w:trHeight w:val="315"/>
        </w:trPr>
        <w:tc>
          <w:tcPr>
            <w:tcW w:w="850" w:type="pct"/>
            <w:tcBorders>
              <w:top w:val="single" w:sz="8" w:space="0" w:color="96DAD2"/>
              <w:left w:val="single" w:sz="8" w:space="0" w:color="54B8B1"/>
              <w:bottom w:val="single" w:sz="8" w:space="0" w:color="96DAD2"/>
              <w:right w:val="single" w:sz="8" w:space="0" w:color="96DAD2"/>
            </w:tcBorders>
            <w:shd w:val="clear" w:color="auto" w:fill="auto"/>
            <w:vAlign w:val="center"/>
            <w:hideMark/>
          </w:tcPr>
          <w:p w14:paraId="4CB3652D"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Petroica</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phoenicea</w:t>
            </w:r>
            <w:proofErr w:type="spellEnd"/>
          </w:p>
        </w:tc>
        <w:tc>
          <w:tcPr>
            <w:tcW w:w="776" w:type="pct"/>
            <w:tcBorders>
              <w:top w:val="single" w:sz="8" w:space="0" w:color="96DAD2"/>
              <w:left w:val="nil"/>
              <w:bottom w:val="single" w:sz="8" w:space="0" w:color="96DAD2"/>
              <w:right w:val="single" w:sz="8" w:space="0" w:color="96DAD2"/>
            </w:tcBorders>
            <w:shd w:val="clear" w:color="auto" w:fill="auto"/>
            <w:vAlign w:val="center"/>
            <w:hideMark/>
          </w:tcPr>
          <w:p w14:paraId="193D51BB"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Flame Robin</w:t>
            </w:r>
          </w:p>
        </w:tc>
        <w:tc>
          <w:tcPr>
            <w:tcW w:w="238" w:type="pct"/>
            <w:tcBorders>
              <w:top w:val="single" w:sz="8" w:space="0" w:color="96DAD2"/>
              <w:left w:val="nil"/>
              <w:bottom w:val="single" w:sz="8" w:space="0" w:color="96DAD2"/>
              <w:right w:val="single" w:sz="8" w:space="0" w:color="96DAD2"/>
            </w:tcBorders>
            <w:shd w:val="clear" w:color="auto" w:fill="auto"/>
            <w:vAlign w:val="center"/>
            <w:hideMark/>
          </w:tcPr>
          <w:p w14:paraId="6075395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single" w:sz="8" w:space="0" w:color="96DAD2"/>
              <w:left w:val="nil"/>
              <w:bottom w:val="single" w:sz="8" w:space="0" w:color="96DAD2"/>
              <w:right w:val="single" w:sz="8" w:space="0" w:color="96DAD2"/>
            </w:tcBorders>
            <w:shd w:val="clear" w:color="auto" w:fill="auto"/>
            <w:vAlign w:val="center"/>
            <w:hideMark/>
          </w:tcPr>
          <w:p w14:paraId="0C269B1A"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single" w:sz="8" w:space="0" w:color="96DAD2"/>
              <w:left w:val="nil"/>
              <w:bottom w:val="single" w:sz="8" w:space="0" w:color="96DAD2"/>
              <w:right w:val="single" w:sz="8" w:space="0" w:color="96DAD2"/>
            </w:tcBorders>
            <w:shd w:val="clear" w:color="auto" w:fill="auto"/>
            <w:vAlign w:val="center"/>
            <w:hideMark/>
          </w:tcPr>
          <w:p w14:paraId="4018E0A7"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5" w:type="pct"/>
            <w:tcBorders>
              <w:top w:val="single" w:sz="8" w:space="0" w:color="96DAD2"/>
              <w:left w:val="nil"/>
              <w:bottom w:val="single" w:sz="8" w:space="0" w:color="96DAD2"/>
              <w:right w:val="single" w:sz="8" w:space="0" w:color="96DAD2"/>
            </w:tcBorders>
            <w:shd w:val="clear" w:color="auto" w:fill="auto"/>
            <w:vAlign w:val="center"/>
            <w:hideMark/>
          </w:tcPr>
          <w:p w14:paraId="156F46F4"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single" w:sz="8" w:space="0" w:color="96DAD2"/>
              <w:left w:val="nil"/>
              <w:bottom w:val="single" w:sz="8" w:space="0" w:color="96DAD2"/>
              <w:right w:val="single" w:sz="8" w:space="0" w:color="96DAD2"/>
            </w:tcBorders>
            <w:shd w:val="clear" w:color="auto" w:fill="auto"/>
            <w:vAlign w:val="center"/>
            <w:hideMark/>
          </w:tcPr>
          <w:p w14:paraId="6901C1C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40" w:type="pct"/>
            <w:tcBorders>
              <w:top w:val="single" w:sz="8" w:space="0" w:color="96DAD2"/>
              <w:left w:val="nil"/>
              <w:bottom w:val="single" w:sz="8" w:space="0" w:color="96DAD2"/>
              <w:right w:val="single" w:sz="8" w:space="0" w:color="96DAD2"/>
            </w:tcBorders>
            <w:shd w:val="clear" w:color="auto" w:fill="auto"/>
            <w:vAlign w:val="center"/>
            <w:hideMark/>
          </w:tcPr>
          <w:p w14:paraId="0373BF8C"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3" w:type="pct"/>
            <w:tcBorders>
              <w:top w:val="single" w:sz="8" w:space="0" w:color="96DAD2"/>
              <w:left w:val="nil"/>
              <w:bottom w:val="single" w:sz="8" w:space="0" w:color="96DAD2"/>
              <w:right w:val="single" w:sz="8" w:space="0" w:color="96DAD2"/>
            </w:tcBorders>
            <w:shd w:val="clear" w:color="auto" w:fill="auto"/>
            <w:vAlign w:val="center"/>
            <w:hideMark/>
          </w:tcPr>
          <w:p w14:paraId="0A87FF95"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17</w:t>
            </w:r>
          </w:p>
        </w:tc>
        <w:tc>
          <w:tcPr>
            <w:tcW w:w="368" w:type="pct"/>
            <w:tcBorders>
              <w:top w:val="single" w:sz="8" w:space="0" w:color="96DAD2"/>
              <w:left w:val="nil"/>
              <w:bottom w:val="single" w:sz="8" w:space="0" w:color="96DAD2"/>
              <w:right w:val="single" w:sz="8" w:space="0" w:color="96DAD2"/>
            </w:tcBorders>
            <w:shd w:val="clear" w:color="auto" w:fill="auto"/>
            <w:vAlign w:val="center"/>
            <w:hideMark/>
          </w:tcPr>
          <w:p w14:paraId="1E64A091"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2007</w:t>
            </w:r>
          </w:p>
        </w:tc>
        <w:tc>
          <w:tcPr>
            <w:tcW w:w="681" w:type="pct"/>
            <w:tcBorders>
              <w:top w:val="single" w:sz="8" w:space="0" w:color="96DAD2"/>
              <w:left w:val="nil"/>
              <w:bottom w:val="single" w:sz="8" w:space="0" w:color="96DAD2"/>
              <w:right w:val="single" w:sz="8" w:space="0" w:color="96DAD2"/>
            </w:tcBorders>
            <w:shd w:val="clear" w:color="auto" w:fill="auto"/>
            <w:vAlign w:val="center"/>
            <w:hideMark/>
          </w:tcPr>
          <w:p w14:paraId="15709F5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High</w:t>
            </w:r>
          </w:p>
        </w:tc>
      </w:tr>
      <w:tr w:rsidR="0040591B" w:rsidRPr="0040591B" w14:paraId="573A2B80" w14:textId="77777777" w:rsidTr="00812D5A">
        <w:trPr>
          <w:trHeight w:val="315"/>
        </w:trPr>
        <w:tc>
          <w:tcPr>
            <w:tcW w:w="850" w:type="pct"/>
            <w:tcBorders>
              <w:top w:val="nil"/>
              <w:left w:val="single" w:sz="8" w:space="0" w:color="54B8B1"/>
              <w:bottom w:val="single" w:sz="8" w:space="0" w:color="96DAD2"/>
              <w:right w:val="single" w:sz="8" w:space="0" w:color="96DAD2"/>
            </w:tcBorders>
            <w:shd w:val="clear" w:color="auto" w:fill="auto"/>
            <w:vAlign w:val="center"/>
            <w:hideMark/>
          </w:tcPr>
          <w:p w14:paraId="3B3CAD75"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Petroica</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rodinogaster</w:t>
            </w:r>
            <w:proofErr w:type="spellEnd"/>
          </w:p>
        </w:tc>
        <w:tc>
          <w:tcPr>
            <w:tcW w:w="776" w:type="pct"/>
            <w:tcBorders>
              <w:top w:val="nil"/>
              <w:left w:val="nil"/>
              <w:bottom w:val="single" w:sz="8" w:space="0" w:color="96DAD2"/>
              <w:right w:val="single" w:sz="8" w:space="0" w:color="96DAD2"/>
            </w:tcBorders>
            <w:shd w:val="clear" w:color="auto" w:fill="auto"/>
            <w:vAlign w:val="center"/>
            <w:hideMark/>
          </w:tcPr>
          <w:p w14:paraId="21D738CC"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Pink Robin</w:t>
            </w:r>
          </w:p>
        </w:tc>
        <w:tc>
          <w:tcPr>
            <w:tcW w:w="238" w:type="pct"/>
            <w:tcBorders>
              <w:top w:val="nil"/>
              <w:left w:val="nil"/>
              <w:bottom w:val="single" w:sz="8" w:space="0" w:color="96DAD2"/>
              <w:right w:val="single" w:sz="8" w:space="0" w:color="96DAD2"/>
            </w:tcBorders>
            <w:shd w:val="clear" w:color="auto" w:fill="auto"/>
            <w:vAlign w:val="center"/>
            <w:hideMark/>
          </w:tcPr>
          <w:p w14:paraId="58AAB509"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27F00CB0"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3F237D6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5" w:type="pct"/>
            <w:tcBorders>
              <w:top w:val="nil"/>
              <w:left w:val="nil"/>
              <w:bottom w:val="single" w:sz="8" w:space="0" w:color="96DAD2"/>
              <w:right w:val="single" w:sz="8" w:space="0" w:color="96DAD2"/>
            </w:tcBorders>
            <w:shd w:val="clear" w:color="auto" w:fill="auto"/>
            <w:vAlign w:val="center"/>
            <w:hideMark/>
          </w:tcPr>
          <w:p w14:paraId="4F8F8EFF"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nil"/>
              <w:left w:val="nil"/>
              <w:bottom w:val="single" w:sz="8" w:space="0" w:color="96DAD2"/>
              <w:right w:val="single" w:sz="8" w:space="0" w:color="96DAD2"/>
            </w:tcBorders>
            <w:shd w:val="clear" w:color="auto" w:fill="auto"/>
            <w:vAlign w:val="center"/>
            <w:hideMark/>
          </w:tcPr>
          <w:p w14:paraId="516DA2A7"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40" w:type="pct"/>
            <w:tcBorders>
              <w:top w:val="nil"/>
              <w:left w:val="nil"/>
              <w:bottom w:val="single" w:sz="8" w:space="0" w:color="96DAD2"/>
              <w:right w:val="single" w:sz="8" w:space="0" w:color="96DAD2"/>
            </w:tcBorders>
            <w:shd w:val="clear" w:color="auto" w:fill="auto"/>
            <w:vAlign w:val="center"/>
            <w:hideMark/>
          </w:tcPr>
          <w:p w14:paraId="7605CE96"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3" w:type="pct"/>
            <w:tcBorders>
              <w:top w:val="nil"/>
              <w:left w:val="nil"/>
              <w:bottom w:val="single" w:sz="8" w:space="0" w:color="96DAD2"/>
              <w:right w:val="single" w:sz="8" w:space="0" w:color="96DAD2"/>
            </w:tcBorders>
            <w:shd w:val="clear" w:color="auto" w:fill="auto"/>
            <w:vAlign w:val="center"/>
            <w:hideMark/>
          </w:tcPr>
          <w:p w14:paraId="57D33C3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10</w:t>
            </w:r>
          </w:p>
        </w:tc>
        <w:tc>
          <w:tcPr>
            <w:tcW w:w="368" w:type="pct"/>
            <w:tcBorders>
              <w:top w:val="nil"/>
              <w:left w:val="nil"/>
              <w:bottom w:val="single" w:sz="8" w:space="0" w:color="96DAD2"/>
              <w:right w:val="single" w:sz="8" w:space="0" w:color="96DAD2"/>
            </w:tcBorders>
            <w:shd w:val="clear" w:color="auto" w:fill="auto"/>
            <w:vAlign w:val="center"/>
            <w:hideMark/>
          </w:tcPr>
          <w:p w14:paraId="5DBAD1C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2018</w:t>
            </w:r>
          </w:p>
        </w:tc>
        <w:tc>
          <w:tcPr>
            <w:tcW w:w="681" w:type="pct"/>
            <w:tcBorders>
              <w:top w:val="nil"/>
              <w:left w:val="nil"/>
              <w:bottom w:val="single" w:sz="8" w:space="0" w:color="96DAD2"/>
              <w:right w:val="single" w:sz="8" w:space="0" w:color="96DAD2"/>
            </w:tcBorders>
            <w:shd w:val="clear" w:color="auto" w:fill="auto"/>
            <w:vAlign w:val="center"/>
            <w:hideMark/>
          </w:tcPr>
          <w:p w14:paraId="630F2638"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High</w:t>
            </w:r>
          </w:p>
        </w:tc>
      </w:tr>
      <w:tr w:rsidR="0040591B" w:rsidRPr="0040591B" w14:paraId="535A0534" w14:textId="77777777" w:rsidTr="00812D5A">
        <w:trPr>
          <w:trHeight w:val="315"/>
        </w:trPr>
        <w:tc>
          <w:tcPr>
            <w:tcW w:w="850" w:type="pct"/>
            <w:tcBorders>
              <w:top w:val="nil"/>
              <w:left w:val="single" w:sz="8" w:space="0" w:color="54B8B1"/>
              <w:bottom w:val="single" w:sz="8" w:space="0" w:color="96DAD2"/>
              <w:right w:val="single" w:sz="8" w:space="0" w:color="96DAD2"/>
            </w:tcBorders>
            <w:shd w:val="clear" w:color="auto" w:fill="auto"/>
            <w:vAlign w:val="center"/>
            <w:hideMark/>
          </w:tcPr>
          <w:p w14:paraId="6DA3C2AF" w14:textId="77777777" w:rsidR="0040591B" w:rsidRPr="0040591B" w:rsidRDefault="0040591B" w:rsidP="0040591B">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Threskiornis</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spinicollis</w:t>
            </w:r>
            <w:proofErr w:type="spellEnd"/>
          </w:p>
        </w:tc>
        <w:tc>
          <w:tcPr>
            <w:tcW w:w="776" w:type="pct"/>
            <w:tcBorders>
              <w:top w:val="nil"/>
              <w:left w:val="nil"/>
              <w:bottom w:val="single" w:sz="8" w:space="0" w:color="96DAD2"/>
              <w:right w:val="single" w:sz="8" w:space="0" w:color="96DAD2"/>
            </w:tcBorders>
            <w:shd w:val="clear" w:color="auto" w:fill="auto"/>
            <w:vAlign w:val="center"/>
            <w:hideMark/>
          </w:tcPr>
          <w:p w14:paraId="3E70B713"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Straw-necked Ibis</w:t>
            </w:r>
          </w:p>
        </w:tc>
        <w:tc>
          <w:tcPr>
            <w:tcW w:w="238" w:type="pct"/>
            <w:tcBorders>
              <w:top w:val="nil"/>
              <w:left w:val="nil"/>
              <w:bottom w:val="single" w:sz="8" w:space="0" w:color="96DAD2"/>
              <w:right w:val="single" w:sz="8" w:space="0" w:color="96DAD2"/>
            </w:tcBorders>
            <w:shd w:val="clear" w:color="auto" w:fill="auto"/>
            <w:vAlign w:val="center"/>
            <w:hideMark/>
          </w:tcPr>
          <w:p w14:paraId="052C255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09A1B22F" w14:textId="77777777" w:rsidR="0040591B" w:rsidRPr="0040591B" w:rsidRDefault="0040591B" w:rsidP="0040591B">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1B3D694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5" w:type="pct"/>
            <w:tcBorders>
              <w:top w:val="nil"/>
              <w:left w:val="nil"/>
              <w:bottom w:val="single" w:sz="8" w:space="0" w:color="96DAD2"/>
              <w:right w:val="single" w:sz="8" w:space="0" w:color="96DAD2"/>
            </w:tcBorders>
            <w:shd w:val="clear" w:color="auto" w:fill="auto"/>
            <w:vAlign w:val="center"/>
            <w:hideMark/>
          </w:tcPr>
          <w:p w14:paraId="1DFD799B"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nil"/>
              <w:left w:val="nil"/>
              <w:bottom w:val="single" w:sz="8" w:space="0" w:color="96DAD2"/>
              <w:right w:val="single" w:sz="8" w:space="0" w:color="96DAD2"/>
            </w:tcBorders>
            <w:shd w:val="clear" w:color="auto" w:fill="auto"/>
            <w:vAlign w:val="center"/>
            <w:hideMark/>
          </w:tcPr>
          <w:p w14:paraId="202EDF7D"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40" w:type="pct"/>
            <w:tcBorders>
              <w:top w:val="nil"/>
              <w:left w:val="nil"/>
              <w:bottom w:val="single" w:sz="8" w:space="0" w:color="96DAD2"/>
              <w:right w:val="single" w:sz="8" w:space="0" w:color="96DAD2"/>
            </w:tcBorders>
            <w:shd w:val="clear" w:color="auto" w:fill="auto"/>
            <w:vAlign w:val="center"/>
            <w:hideMark/>
          </w:tcPr>
          <w:p w14:paraId="41409062"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3" w:type="pct"/>
            <w:tcBorders>
              <w:top w:val="nil"/>
              <w:left w:val="nil"/>
              <w:bottom w:val="single" w:sz="8" w:space="0" w:color="96DAD2"/>
              <w:right w:val="single" w:sz="8" w:space="0" w:color="96DAD2"/>
            </w:tcBorders>
            <w:shd w:val="clear" w:color="auto" w:fill="auto"/>
            <w:vAlign w:val="center"/>
            <w:hideMark/>
          </w:tcPr>
          <w:p w14:paraId="64EFCE8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22</w:t>
            </w:r>
          </w:p>
        </w:tc>
        <w:tc>
          <w:tcPr>
            <w:tcW w:w="368" w:type="pct"/>
            <w:tcBorders>
              <w:top w:val="nil"/>
              <w:left w:val="nil"/>
              <w:bottom w:val="single" w:sz="8" w:space="0" w:color="96DAD2"/>
              <w:right w:val="single" w:sz="8" w:space="0" w:color="96DAD2"/>
            </w:tcBorders>
            <w:shd w:val="clear" w:color="auto" w:fill="auto"/>
            <w:vAlign w:val="center"/>
            <w:hideMark/>
          </w:tcPr>
          <w:p w14:paraId="5ED1E89A"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2020</w:t>
            </w:r>
          </w:p>
        </w:tc>
        <w:tc>
          <w:tcPr>
            <w:tcW w:w="681" w:type="pct"/>
            <w:tcBorders>
              <w:top w:val="nil"/>
              <w:left w:val="nil"/>
              <w:bottom w:val="single" w:sz="8" w:space="0" w:color="96DAD2"/>
              <w:right w:val="single" w:sz="8" w:space="0" w:color="96DAD2"/>
            </w:tcBorders>
            <w:shd w:val="clear" w:color="auto" w:fill="auto"/>
            <w:vAlign w:val="center"/>
            <w:hideMark/>
          </w:tcPr>
          <w:p w14:paraId="35D54F90" w14:textId="77777777" w:rsidR="0040591B" w:rsidRPr="0040591B" w:rsidRDefault="0040591B" w:rsidP="0040591B">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Moderate</w:t>
            </w:r>
          </w:p>
        </w:tc>
      </w:tr>
      <w:tr w:rsidR="00A811E7" w:rsidRPr="0040591B" w14:paraId="1EB5BE8B" w14:textId="77777777" w:rsidTr="00812D5A">
        <w:trPr>
          <w:trHeight w:val="315"/>
        </w:trPr>
        <w:tc>
          <w:tcPr>
            <w:tcW w:w="850" w:type="pct"/>
            <w:tcBorders>
              <w:top w:val="nil"/>
              <w:left w:val="single" w:sz="8" w:space="0" w:color="54B8B1"/>
              <w:bottom w:val="single" w:sz="8" w:space="0" w:color="96DAD2"/>
              <w:right w:val="single" w:sz="8" w:space="0" w:color="96DAD2"/>
            </w:tcBorders>
            <w:shd w:val="clear" w:color="auto" w:fill="auto"/>
            <w:vAlign w:val="center"/>
            <w:hideMark/>
          </w:tcPr>
          <w:p w14:paraId="3F867714" w14:textId="77777777" w:rsidR="00A811E7" w:rsidRPr="0040591B" w:rsidRDefault="00A811E7" w:rsidP="00A811E7">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Todiramphus</w:t>
            </w:r>
            <w:proofErr w:type="spellEnd"/>
            <w:r w:rsidRPr="0040591B">
              <w:rPr>
                <w:rFonts w:cs="Calibri"/>
                <w:i/>
                <w:iCs/>
                <w:color w:val="000000"/>
                <w:sz w:val="20"/>
                <w:szCs w:val="20"/>
                <w:lang w:eastAsia="en-AU"/>
              </w:rPr>
              <w:t xml:space="preserve"> </w:t>
            </w:r>
            <w:proofErr w:type="spellStart"/>
            <w:r w:rsidRPr="0040591B">
              <w:rPr>
                <w:rFonts w:cs="Calibri"/>
                <w:i/>
                <w:iCs/>
                <w:color w:val="000000"/>
                <w:sz w:val="20"/>
                <w:szCs w:val="20"/>
                <w:lang w:eastAsia="en-AU"/>
              </w:rPr>
              <w:t>sanctus</w:t>
            </w:r>
            <w:proofErr w:type="spellEnd"/>
          </w:p>
        </w:tc>
        <w:tc>
          <w:tcPr>
            <w:tcW w:w="776" w:type="pct"/>
            <w:tcBorders>
              <w:top w:val="nil"/>
              <w:left w:val="nil"/>
              <w:bottom w:val="single" w:sz="8" w:space="0" w:color="96DAD2"/>
              <w:right w:val="single" w:sz="8" w:space="0" w:color="96DAD2"/>
            </w:tcBorders>
            <w:shd w:val="clear" w:color="auto" w:fill="auto"/>
            <w:vAlign w:val="center"/>
            <w:hideMark/>
          </w:tcPr>
          <w:p w14:paraId="24931648"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Sacred Kingfisher</w:t>
            </w:r>
          </w:p>
        </w:tc>
        <w:tc>
          <w:tcPr>
            <w:tcW w:w="238" w:type="pct"/>
            <w:tcBorders>
              <w:top w:val="nil"/>
              <w:left w:val="nil"/>
              <w:bottom w:val="single" w:sz="8" w:space="0" w:color="96DAD2"/>
              <w:right w:val="single" w:sz="8" w:space="0" w:color="96DAD2"/>
            </w:tcBorders>
            <w:shd w:val="clear" w:color="auto" w:fill="auto"/>
            <w:vAlign w:val="center"/>
            <w:hideMark/>
          </w:tcPr>
          <w:p w14:paraId="39CA7DBB"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284643E7"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2AA7CE02"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5" w:type="pct"/>
            <w:tcBorders>
              <w:top w:val="nil"/>
              <w:left w:val="nil"/>
              <w:bottom w:val="single" w:sz="8" w:space="0" w:color="96DAD2"/>
              <w:right w:val="single" w:sz="8" w:space="0" w:color="96DAD2"/>
            </w:tcBorders>
            <w:shd w:val="clear" w:color="auto" w:fill="auto"/>
            <w:vAlign w:val="center"/>
            <w:hideMark/>
          </w:tcPr>
          <w:p w14:paraId="0296FB72"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nil"/>
              <w:left w:val="nil"/>
              <w:bottom w:val="single" w:sz="8" w:space="0" w:color="96DAD2"/>
              <w:right w:val="single" w:sz="8" w:space="0" w:color="96DAD2"/>
            </w:tcBorders>
            <w:shd w:val="clear" w:color="auto" w:fill="auto"/>
            <w:vAlign w:val="center"/>
            <w:hideMark/>
          </w:tcPr>
          <w:p w14:paraId="7538FA49"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40" w:type="pct"/>
            <w:tcBorders>
              <w:top w:val="nil"/>
              <w:left w:val="nil"/>
              <w:bottom w:val="single" w:sz="8" w:space="0" w:color="96DAD2"/>
              <w:right w:val="single" w:sz="8" w:space="0" w:color="96DAD2"/>
            </w:tcBorders>
            <w:shd w:val="clear" w:color="auto" w:fill="auto"/>
            <w:vAlign w:val="center"/>
            <w:hideMark/>
          </w:tcPr>
          <w:p w14:paraId="25E6B35E"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3" w:type="pct"/>
            <w:tcBorders>
              <w:top w:val="nil"/>
              <w:left w:val="nil"/>
              <w:bottom w:val="single" w:sz="8" w:space="0" w:color="96DAD2"/>
              <w:right w:val="single" w:sz="8" w:space="0" w:color="96DAD2"/>
            </w:tcBorders>
            <w:shd w:val="clear" w:color="auto" w:fill="auto"/>
            <w:vAlign w:val="center"/>
            <w:hideMark/>
          </w:tcPr>
          <w:p w14:paraId="1E7BD679"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30</w:t>
            </w:r>
          </w:p>
        </w:tc>
        <w:tc>
          <w:tcPr>
            <w:tcW w:w="368" w:type="pct"/>
            <w:tcBorders>
              <w:top w:val="nil"/>
              <w:left w:val="nil"/>
              <w:bottom w:val="single" w:sz="8" w:space="0" w:color="96DAD2"/>
              <w:right w:val="single" w:sz="8" w:space="0" w:color="96DAD2"/>
            </w:tcBorders>
            <w:shd w:val="clear" w:color="auto" w:fill="auto"/>
            <w:vAlign w:val="center"/>
            <w:hideMark/>
          </w:tcPr>
          <w:p w14:paraId="0FDF91B6"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81" w:type="pct"/>
            <w:tcBorders>
              <w:top w:val="nil"/>
              <w:left w:val="nil"/>
              <w:bottom w:val="single" w:sz="8" w:space="0" w:color="96DAD2"/>
              <w:right w:val="single" w:sz="8" w:space="0" w:color="96DAD2"/>
            </w:tcBorders>
            <w:shd w:val="clear" w:color="auto" w:fill="auto"/>
            <w:hideMark/>
          </w:tcPr>
          <w:p w14:paraId="0EE5BDF9" w14:textId="3885A7D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533ACC">
              <w:rPr>
                <w:rFonts w:cs="Calibri"/>
                <w:color w:val="000000"/>
                <w:sz w:val="20"/>
                <w:szCs w:val="20"/>
                <w:lang w:eastAsia="en-AU"/>
              </w:rPr>
              <w:t>Known</w:t>
            </w:r>
          </w:p>
        </w:tc>
      </w:tr>
      <w:tr w:rsidR="00A811E7" w:rsidRPr="0040591B" w14:paraId="1BDF5BB3" w14:textId="77777777" w:rsidTr="00812D5A">
        <w:trPr>
          <w:trHeight w:val="315"/>
        </w:trPr>
        <w:tc>
          <w:tcPr>
            <w:tcW w:w="850" w:type="pct"/>
            <w:tcBorders>
              <w:top w:val="nil"/>
              <w:left w:val="single" w:sz="8" w:space="0" w:color="54B8B1"/>
              <w:bottom w:val="single" w:sz="8" w:space="0" w:color="96DAD2"/>
              <w:right w:val="single" w:sz="8" w:space="0" w:color="96DAD2"/>
            </w:tcBorders>
            <w:shd w:val="clear" w:color="auto" w:fill="auto"/>
            <w:vAlign w:val="center"/>
            <w:hideMark/>
          </w:tcPr>
          <w:p w14:paraId="3D5BA01B" w14:textId="77777777" w:rsidR="00A811E7" w:rsidRPr="0040591B" w:rsidRDefault="00A811E7" w:rsidP="00A811E7">
            <w:pPr>
              <w:tabs>
                <w:tab w:val="clear" w:pos="4320"/>
                <w:tab w:val="clear" w:pos="8640"/>
              </w:tabs>
              <w:spacing w:after="0" w:line="240" w:lineRule="auto"/>
              <w:ind w:left="0"/>
              <w:rPr>
                <w:rFonts w:cs="Calibri"/>
                <w:i/>
                <w:iCs/>
                <w:color w:val="000000"/>
                <w:sz w:val="20"/>
                <w:szCs w:val="20"/>
                <w:lang w:eastAsia="en-AU"/>
              </w:rPr>
            </w:pPr>
            <w:proofErr w:type="spellStart"/>
            <w:r w:rsidRPr="0040591B">
              <w:rPr>
                <w:rFonts w:cs="Calibri"/>
                <w:i/>
                <w:iCs/>
                <w:color w:val="000000"/>
                <w:sz w:val="20"/>
                <w:szCs w:val="20"/>
                <w:lang w:eastAsia="en-AU"/>
              </w:rPr>
              <w:t>Zosterops</w:t>
            </w:r>
            <w:proofErr w:type="spellEnd"/>
            <w:r w:rsidRPr="0040591B">
              <w:rPr>
                <w:rFonts w:cs="Calibri"/>
                <w:i/>
                <w:iCs/>
                <w:color w:val="000000"/>
                <w:sz w:val="20"/>
                <w:szCs w:val="20"/>
                <w:lang w:eastAsia="en-AU"/>
              </w:rPr>
              <w:t xml:space="preserve"> lateralis</w:t>
            </w:r>
          </w:p>
        </w:tc>
        <w:tc>
          <w:tcPr>
            <w:tcW w:w="776" w:type="pct"/>
            <w:tcBorders>
              <w:top w:val="nil"/>
              <w:left w:val="nil"/>
              <w:bottom w:val="single" w:sz="8" w:space="0" w:color="96DAD2"/>
              <w:right w:val="single" w:sz="8" w:space="0" w:color="96DAD2"/>
            </w:tcBorders>
            <w:shd w:val="clear" w:color="auto" w:fill="auto"/>
            <w:vAlign w:val="center"/>
            <w:hideMark/>
          </w:tcPr>
          <w:p w14:paraId="7F19FBD4"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Silvereye</w:t>
            </w:r>
          </w:p>
        </w:tc>
        <w:tc>
          <w:tcPr>
            <w:tcW w:w="238" w:type="pct"/>
            <w:tcBorders>
              <w:top w:val="nil"/>
              <w:left w:val="nil"/>
              <w:bottom w:val="single" w:sz="8" w:space="0" w:color="96DAD2"/>
              <w:right w:val="single" w:sz="8" w:space="0" w:color="96DAD2"/>
            </w:tcBorders>
            <w:shd w:val="clear" w:color="auto" w:fill="auto"/>
            <w:vAlign w:val="center"/>
            <w:hideMark/>
          </w:tcPr>
          <w:p w14:paraId="22DEF3EC"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5E405A9B" w14:textId="77777777" w:rsidR="00A811E7" w:rsidRPr="0040591B" w:rsidRDefault="00A811E7" w:rsidP="00A811E7">
            <w:pPr>
              <w:tabs>
                <w:tab w:val="clear" w:pos="4320"/>
                <w:tab w:val="clear" w:pos="8640"/>
              </w:tabs>
              <w:spacing w:after="0" w:line="240" w:lineRule="auto"/>
              <w:ind w:left="0"/>
              <w:rPr>
                <w:rFonts w:cs="Calibri"/>
                <w:color w:val="000000"/>
                <w:sz w:val="20"/>
                <w:szCs w:val="20"/>
                <w:lang w:eastAsia="en-AU"/>
              </w:rPr>
            </w:pPr>
            <w:r w:rsidRPr="0040591B">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65E0DD26"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Ma</w:t>
            </w:r>
          </w:p>
        </w:tc>
        <w:tc>
          <w:tcPr>
            <w:tcW w:w="635" w:type="pct"/>
            <w:tcBorders>
              <w:top w:val="nil"/>
              <w:left w:val="nil"/>
              <w:bottom w:val="single" w:sz="8" w:space="0" w:color="96DAD2"/>
              <w:right w:val="single" w:sz="8" w:space="0" w:color="96DAD2"/>
            </w:tcBorders>
            <w:shd w:val="clear" w:color="auto" w:fill="auto"/>
            <w:vAlign w:val="center"/>
            <w:hideMark/>
          </w:tcPr>
          <w:p w14:paraId="7E90E9C5"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91" w:type="pct"/>
            <w:tcBorders>
              <w:top w:val="nil"/>
              <w:left w:val="nil"/>
              <w:bottom w:val="single" w:sz="8" w:space="0" w:color="96DAD2"/>
              <w:right w:val="single" w:sz="8" w:space="0" w:color="96DAD2"/>
            </w:tcBorders>
            <w:shd w:val="clear" w:color="auto" w:fill="auto"/>
            <w:vAlign w:val="center"/>
            <w:hideMark/>
          </w:tcPr>
          <w:p w14:paraId="18652B25"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 </w:t>
            </w:r>
          </w:p>
        </w:tc>
        <w:tc>
          <w:tcPr>
            <w:tcW w:w="340" w:type="pct"/>
            <w:tcBorders>
              <w:top w:val="nil"/>
              <w:left w:val="nil"/>
              <w:bottom w:val="single" w:sz="8" w:space="0" w:color="96DAD2"/>
              <w:right w:val="single" w:sz="8" w:space="0" w:color="96DAD2"/>
            </w:tcBorders>
            <w:shd w:val="clear" w:color="auto" w:fill="auto"/>
            <w:vAlign w:val="center"/>
            <w:hideMark/>
          </w:tcPr>
          <w:p w14:paraId="7C34F897"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VBA</w:t>
            </w:r>
          </w:p>
        </w:tc>
        <w:tc>
          <w:tcPr>
            <w:tcW w:w="373" w:type="pct"/>
            <w:tcBorders>
              <w:top w:val="nil"/>
              <w:left w:val="nil"/>
              <w:bottom w:val="single" w:sz="8" w:space="0" w:color="96DAD2"/>
              <w:right w:val="single" w:sz="8" w:space="0" w:color="96DAD2"/>
            </w:tcBorders>
            <w:shd w:val="clear" w:color="auto" w:fill="auto"/>
            <w:vAlign w:val="center"/>
            <w:hideMark/>
          </w:tcPr>
          <w:p w14:paraId="1731A401"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236</w:t>
            </w:r>
          </w:p>
        </w:tc>
        <w:tc>
          <w:tcPr>
            <w:tcW w:w="368" w:type="pct"/>
            <w:tcBorders>
              <w:top w:val="nil"/>
              <w:left w:val="nil"/>
              <w:bottom w:val="single" w:sz="8" w:space="0" w:color="96DAD2"/>
              <w:right w:val="single" w:sz="8" w:space="0" w:color="96DAD2"/>
            </w:tcBorders>
            <w:shd w:val="clear" w:color="auto" w:fill="auto"/>
            <w:vAlign w:val="center"/>
            <w:hideMark/>
          </w:tcPr>
          <w:p w14:paraId="666D8A9C" w14:textId="77777777"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40591B">
              <w:rPr>
                <w:rFonts w:cs="Calibri"/>
                <w:color w:val="000000"/>
                <w:sz w:val="20"/>
                <w:szCs w:val="20"/>
                <w:lang w:eastAsia="en-AU"/>
              </w:rPr>
              <w:t>2021</w:t>
            </w:r>
          </w:p>
        </w:tc>
        <w:tc>
          <w:tcPr>
            <w:tcW w:w="681" w:type="pct"/>
            <w:tcBorders>
              <w:top w:val="nil"/>
              <w:left w:val="nil"/>
              <w:bottom w:val="single" w:sz="8" w:space="0" w:color="96DAD2"/>
              <w:right w:val="single" w:sz="8" w:space="0" w:color="96DAD2"/>
            </w:tcBorders>
            <w:shd w:val="clear" w:color="auto" w:fill="auto"/>
            <w:hideMark/>
          </w:tcPr>
          <w:p w14:paraId="136B711F" w14:textId="18DEB794" w:rsidR="00A811E7" w:rsidRPr="0040591B" w:rsidRDefault="00A811E7" w:rsidP="00A811E7">
            <w:pPr>
              <w:tabs>
                <w:tab w:val="clear" w:pos="4320"/>
                <w:tab w:val="clear" w:pos="8640"/>
              </w:tabs>
              <w:spacing w:after="0" w:line="240" w:lineRule="auto"/>
              <w:ind w:left="0"/>
              <w:jc w:val="center"/>
              <w:rPr>
                <w:rFonts w:cs="Calibri"/>
                <w:color w:val="000000"/>
                <w:sz w:val="20"/>
                <w:szCs w:val="20"/>
                <w:lang w:eastAsia="en-AU"/>
              </w:rPr>
            </w:pPr>
            <w:r w:rsidRPr="00533ACC">
              <w:rPr>
                <w:rFonts w:cs="Calibri"/>
                <w:color w:val="000000"/>
                <w:sz w:val="20"/>
                <w:szCs w:val="20"/>
                <w:lang w:eastAsia="en-AU"/>
              </w:rPr>
              <w:t>Known</w:t>
            </w:r>
          </w:p>
        </w:tc>
      </w:tr>
    </w:tbl>
    <w:p w14:paraId="257C7807" w14:textId="1EED4F43" w:rsidR="003A7D1C" w:rsidRPr="0059080D" w:rsidRDefault="003A7D1C" w:rsidP="00B75C77">
      <w:pPr>
        <w:pStyle w:val="EAFigureCaption"/>
      </w:pPr>
      <w:bookmarkStart w:id="64" w:name="_Toc90018701"/>
      <w:r w:rsidRPr="0059080D">
        <w:lastRenderedPageBreak/>
        <w:t xml:space="preserve">Table </w:t>
      </w:r>
      <w:fldSimple w:instr=" SEQ Table \* ARABIC \* MERGEFORMAT ">
        <w:r w:rsidR="004E785E">
          <w:rPr>
            <w:noProof/>
          </w:rPr>
          <w:t>5</w:t>
        </w:r>
      </w:fldSimple>
      <w:r w:rsidRPr="0059080D">
        <w:tab/>
        <w:t xml:space="preserve">State significant species, with moderate or higher </w:t>
      </w:r>
      <w:r w:rsidR="00D82F91">
        <w:t>likelihood of occurrence</w:t>
      </w:r>
      <w:r w:rsidR="0059080D" w:rsidRPr="0059080D">
        <w:t xml:space="preserve"> at Silvan Reservoir.</w:t>
      </w:r>
      <w:r w:rsidRPr="0059080D">
        <w:t xml:space="preserve"> These are the species that have not </w:t>
      </w:r>
      <w:r w:rsidR="00171973" w:rsidRPr="0059080D">
        <w:t xml:space="preserve">already </w:t>
      </w:r>
      <w:r w:rsidRPr="0059080D">
        <w:t xml:space="preserve">been included in the Nationally </w:t>
      </w:r>
      <w:r w:rsidR="00171973" w:rsidRPr="0059080D">
        <w:t>S</w:t>
      </w:r>
      <w:r w:rsidRPr="0059080D">
        <w:t xml:space="preserve">ignificant </w:t>
      </w:r>
      <w:r w:rsidR="00171973" w:rsidRPr="0059080D">
        <w:t>s</w:t>
      </w:r>
      <w:r w:rsidRPr="0059080D">
        <w:t>pecies</w:t>
      </w:r>
      <w:r w:rsidR="00171973" w:rsidRPr="0059080D">
        <w:t xml:space="preserve"> </w:t>
      </w:r>
      <w:r w:rsidR="00812D5A">
        <w:t xml:space="preserve">lists presented </w:t>
      </w:r>
      <w:r w:rsidRPr="0059080D">
        <w:t xml:space="preserve">in Table </w:t>
      </w:r>
      <w:r w:rsidR="0059080D" w:rsidRPr="0059080D">
        <w:t>3</w:t>
      </w:r>
      <w:r w:rsidR="00AB2A88">
        <w:t xml:space="preserve"> and Table 4.</w:t>
      </w:r>
      <w:bookmarkEnd w:id="64"/>
    </w:p>
    <w:tbl>
      <w:tblPr>
        <w:tblW w:w="5000" w:type="pct"/>
        <w:tblLook w:val="04A0" w:firstRow="1" w:lastRow="0" w:firstColumn="1" w:lastColumn="0" w:noHBand="0" w:noVBand="1"/>
      </w:tblPr>
      <w:tblGrid>
        <w:gridCol w:w="2416"/>
        <w:gridCol w:w="2332"/>
        <w:gridCol w:w="666"/>
        <w:gridCol w:w="459"/>
        <w:gridCol w:w="512"/>
        <w:gridCol w:w="1791"/>
        <w:gridCol w:w="1094"/>
        <w:gridCol w:w="954"/>
        <w:gridCol w:w="1047"/>
        <w:gridCol w:w="1072"/>
        <w:gridCol w:w="1651"/>
      </w:tblGrid>
      <w:tr w:rsidR="003109DE" w:rsidRPr="00AB2A88" w14:paraId="0D519325" w14:textId="77777777" w:rsidTr="00812D5A">
        <w:trPr>
          <w:cantSplit/>
          <w:trHeight w:val="795"/>
          <w:tblHeader/>
        </w:trPr>
        <w:tc>
          <w:tcPr>
            <w:tcW w:w="863" w:type="pct"/>
            <w:tcBorders>
              <w:top w:val="single" w:sz="8" w:space="0" w:color="54B8B1"/>
              <w:left w:val="single" w:sz="8" w:space="0" w:color="54B8B1"/>
              <w:bottom w:val="single" w:sz="8" w:space="0" w:color="96DAD2"/>
              <w:right w:val="single" w:sz="8" w:space="0" w:color="96DAD2"/>
            </w:tcBorders>
            <w:shd w:val="clear" w:color="000000" w:fill="54B8B1"/>
            <w:vAlign w:val="center"/>
            <w:hideMark/>
          </w:tcPr>
          <w:p w14:paraId="78E58523" w14:textId="77777777" w:rsidR="00AB2A88" w:rsidRPr="00AB2A88" w:rsidRDefault="00AB2A88" w:rsidP="00AB2A88">
            <w:pPr>
              <w:tabs>
                <w:tab w:val="clear" w:pos="4320"/>
                <w:tab w:val="clear" w:pos="8640"/>
              </w:tabs>
              <w:spacing w:after="0" w:line="240" w:lineRule="auto"/>
              <w:ind w:left="0"/>
              <w:rPr>
                <w:rFonts w:cs="Calibri"/>
                <w:b/>
                <w:bCs/>
                <w:color w:val="FFFFFF"/>
                <w:sz w:val="20"/>
                <w:szCs w:val="20"/>
                <w:lang w:eastAsia="en-AU"/>
              </w:rPr>
            </w:pPr>
            <w:r w:rsidRPr="00AB2A88">
              <w:rPr>
                <w:rFonts w:cs="Calibri"/>
                <w:b/>
                <w:bCs/>
                <w:color w:val="FFFFFF"/>
                <w:sz w:val="20"/>
                <w:szCs w:val="20"/>
                <w:lang w:eastAsia="en-AU"/>
              </w:rPr>
              <w:t>Scientific Name</w:t>
            </w:r>
          </w:p>
        </w:tc>
        <w:tc>
          <w:tcPr>
            <w:tcW w:w="833" w:type="pct"/>
            <w:tcBorders>
              <w:top w:val="single" w:sz="8" w:space="0" w:color="54B8B1"/>
              <w:left w:val="nil"/>
              <w:bottom w:val="single" w:sz="8" w:space="0" w:color="96DAD2"/>
              <w:right w:val="single" w:sz="8" w:space="0" w:color="96DAD2"/>
            </w:tcBorders>
            <w:shd w:val="clear" w:color="000000" w:fill="54B8B1"/>
            <w:vAlign w:val="center"/>
            <w:hideMark/>
          </w:tcPr>
          <w:p w14:paraId="18317878" w14:textId="77777777" w:rsidR="00AB2A88" w:rsidRPr="00AB2A88" w:rsidRDefault="00AB2A88" w:rsidP="00AB2A88">
            <w:pPr>
              <w:tabs>
                <w:tab w:val="clear" w:pos="4320"/>
                <w:tab w:val="clear" w:pos="8640"/>
              </w:tabs>
              <w:spacing w:after="0" w:line="240" w:lineRule="auto"/>
              <w:ind w:left="0"/>
              <w:rPr>
                <w:rFonts w:cs="Calibri"/>
                <w:b/>
                <w:bCs/>
                <w:color w:val="FFFFFF"/>
                <w:sz w:val="20"/>
                <w:szCs w:val="20"/>
                <w:lang w:eastAsia="en-AU"/>
              </w:rPr>
            </w:pPr>
            <w:r w:rsidRPr="00AB2A88">
              <w:rPr>
                <w:rFonts w:cs="Calibri"/>
                <w:b/>
                <w:bCs/>
                <w:color w:val="FFFFFF"/>
                <w:sz w:val="20"/>
                <w:szCs w:val="20"/>
                <w:lang w:eastAsia="en-AU"/>
              </w:rPr>
              <w:t>Common Name</w:t>
            </w:r>
          </w:p>
        </w:tc>
        <w:tc>
          <w:tcPr>
            <w:tcW w:w="238" w:type="pct"/>
            <w:tcBorders>
              <w:top w:val="single" w:sz="8" w:space="0" w:color="54B8B1"/>
              <w:left w:val="nil"/>
              <w:bottom w:val="single" w:sz="8" w:space="0" w:color="96DAD2"/>
              <w:right w:val="single" w:sz="8" w:space="0" w:color="96DAD2"/>
            </w:tcBorders>
            <w:shd w:val="clear" w:color="000000" w:fill="54B8B1"/>
            <w:vAlign w:val="center"/>
            <w:hideMark/>
          </w:tcPr>
          <w:p w14:paraId="3CE744AC" w14:textId="77777777" w:rsidR="00AB2A88" w:rsidRPr="00AB2A88" w:rsidRDefault="00AB2A88" w:rsidP="00812D5A">
            <w:pPr>
              <w:tabs>
                <w:tab w:val="clear" w:pos="4320"/>
                <w:tab w:val="clear" w:pos="8640"/>
              </w:tabs>
              <w:spacing w:after="0" w:line="240" w:lineRule="auto"/>
              <w:ind w:left="0"/>
              <w:jc w:val="center"/>
              <w:rPr>
                <w:rFonts w:cs="Calibri"/>
                <w:b/>
                <w:bCs/>
                <w:color w:val="FFFFFF"/>
                <w:sz w:val="20"/>
                <w:szCs w:val="20"/>
                <w:lang w:eastAsia="en-AU"/>
              </w:rPr>
            </w:pPr>
            <w:r w:rsidRPr="00AB2A88">
              <w:rPr>
                <w:rFonts w:cs="Calibri"/>
                <w:b/>
                <w:bCs/>
                <w:color w:val="FFFFFF"/>
                <w:sz w:val="20"/>
                <w:szCs w:val="20"/>
                <w:lang w:eastAsia="en-AU"/>
              </w:rPr>
              <w:t>EPBC</w:t>
            </w:r>
          </w:p>
        </w:tc>
        <w:tc>
          <w:tcPr>
            <w:tcW w:w="164" w:type="pct"/>
            <w:tcBorders>
              <w:top w:val="single" w:sz="8" w:space="0" w:color="54B8B1"/>
              <w:left w:val="nil"/>
              <w:bottom w:val="single" w:sz="8" w:space="0" w:color="96DAD2"/>
              <w:right w:val="nil"/>
            </w:tcBorders>
            <w:shd w:val="clear" w:color="000000" w:fill="54B8B1"/>
            <w:vAlign w:val="center"/>
            <w:hideMark/>
          </w:tcPr>
          <w:p w14:paraId="0F42535A" w14:textId="77777777" w:rsidR="00AB2A88" w:rsidRPr="00AB2A88" w:rsidRDefault="00AB2A88" w:rsidP="00812D5A">
            <w:pPr>
              <w:tabs>
                <w:tab w:val="clear" w:pos="4320"/>
                <w:tab w:val="clear" w:pos="8640"/>
              </w:tabs>
              <w:spacing w:after="0" w:line="240" w:lineRule="auto"/>
              <w:ind w:left="0"/>
              <w:jc w:val="center"/>
              <w:rPr>
                <w:rFonts w:cs="Calibri"/>
                <w:b/>
                <w:bCs/>
                <w:color w:val="FFFFFF"/>
                <w:sz w:val="20"/>
                <w:szCs w:val="20"/>
                <w:lang w:eastAsia="en-AU"/>
              </w:rPr>
            </w:pPr>
            <w:r w:rsidRPr="00AB2A88">
              <w:rPr>
                <w:rFonts w:cs="Calibri"/>
                <w:b/>
                <w:bCs/>
                <w:color w:val="FFFFFF"/>
                <w:sz w:val="20"/>
                <w:szCs w:val="20"/>
                <w:lang w:eastAsia="en-AU"/>
              </w:rPr>
              <w:t>Mi</w:t>
            </w:r>
          </w:p>
        </w:tc>
        <w:tc>
          <w:tcPr>
            <w:tcW w:w="183" w:type="pct"/>
            <w:tcBorders>
              <w:top w:val="single" w:sz="8" w:space="0" w:color="54B8B1"/>
              <w:left w:val="nil"/>
              <w:bottom w:val="single" w:sz="8" w:space="0" w:color="96DAD2"/>
              <w:right w:val="single" w:sz="8" w:space="0" w:color="54B8B1"/>
            </w:tcBorders>
            <w:shd w:val="clear" w:color="000000" w:fill="54B8B1"/>
            <w:vAlign w:val="center"/>
            <w:hideMark/>
          </w:tcPr>
          <w:p w14:paraId="7E846780" w14:textId="77777777" w:rsidR="00AB2A88" w:rsidRPr="00AB2A88" w:rsidRDefault="00AB2A88" w:rsidP="00812D5A">
            <w:pPr>
              <w:tabs>
                <w:tab w:val="clear" w:pos="4320"/>
                <w:tab w:val="clear" w:pos="8640"/>
              </w:tabs>
              <w:spacing w:after="0" w:line="240" w:lineRule="auto"/>
              <w:ind w:left="0"/>
              <w:jc w:val="center"/>
              <w:rPr>
                <w:rFonts w:cs="Calibri"/>
                <w:b/>
                <w:bCs/>
                <w:color w:val="FFFFFF"/>
                <w:sz w:val="20"/>
                <w:szCs w:val="20"/>
                <w:lang w:eastAsia="en-AU"/>
              </w:rPr>
            </w:pPr>
            <w:r w:rsidRPr="00AB2A88">
              <w:rPr>
                <w:rFonts w:cs="Calibri"/>
                <w:b/>
                <w:bCs/>
                <w:color w:val="FFFFFF"/>
                <w:sz w:val="20"/>
                <w:szCs w:val="20"/>
                <w:lang w:eastAsia="en-AU"/>
              </w:rPr>
              <w:t>Ma</w:t>
            </w:r>
          </w:p>
        </w:tc>
        <w:tc>
          <w:tcPr>
            <w:tcW w:w="640" w:type="pct"/>
            <w:tcBorders>
              <w:top w:val="single" w:sz="8" w:space="0" w:color="54B8B1"/>
              <w:left w:val="nil"/>
              <w:bottom w:val="nil"/>
              <w:right w:val="nil"/>
            </w:tcBorders>
            <w:shd w:val="clear" w:color="000000" w:fill="54B8B1"/>
            <w:vAlign w:val="center"/>
            <w:hideMark/>
          </w:tcPr>
          <w:p w14:paraId="3883A877" w14:textId="77777777" w:rsidR="00AB2A88" w:rsidRPr="00AB2A88" w:rsidRDefault="00AB2A88" w:rsidP="00812D5A">
            <w:pPr>
              <w:tabs>
                <w:tab w:val="clear" w:pos="4320"/>
                <w:tab w:val="clear" w:pos="8640"/>
              </w:tabs>
              <w:spacing w:after="0" w:line="240" w:lineRule="auto"/>
              <w:ind w:left="0"/>
              <w:jc w:val="center"/>
              <w:rPr>
                <w:rFonts w:cs="Calibri"/>
                <w:b/>
                <w:bCs/>
                <w:color w:val="FFFFFF"/>
                <w:sz w:val="20"/>
                <w:szCs w:val="20"/>
                <w:lang w:eastAsia="en-AU"/>
              </w:rPr>
            </w:pPr>
            <w:r w:rsidRPr="00AB2A88">
              <w:rPr>
                <w:rFonts w:cs="Calibri"/>
                <w:b/>
                <w:bCs/>
                <w:color w:val="FFFFFF"/>
                <w:sz w:val="20"/>
                <w:szCs w:val="20"/>
                <w:lang w:eastAsia="en-AU"/>
              </w:rPr>
              <w:t>FFG Act. Category of Threat</w:t>
            </w:r>
          </w:p>
        </w:tc>
        <w:tc>
          <w:tcPr>
            <w:tcW w:w="391" w:type="pct"/>
            <w:tcBorders>
              <w:top w:val="single" w:sz="8" w:space="0" w:color="54B8B1"/>
              <w:left w:val="nil"/>
              <w:bottom w:val="nil"/>
              <w:right w:val="nil"/>
            </w:tcBorders>
            <w:shd w:val="clear" w:color="000000" w:fill="54B8B1"/>
            <w:vAlign w:val="center"/>
            <w:hideMark/>
          </w:tcPr>
          <w:p w14:paraId="2DE2A696" w14:textId="77777777" w:rsidR="00AB2A88" w:rsidRPr="00AB2A88" w:rsidRDefault="00AB2A88" w:rsidP="00812D5A">
            <w:pPr>
              <w:tabs>
                <w:tab w:val="clear" w:pos="4320"/>
                <w:tab w:val="clear" w:pos="8640"/>
              </w:tabs>
              <w:spacing w:after="0" w:line="240" w:lineRule="auto"/>
              <w:ind w:left="0"/>
              <w:jc w:val="center"/>
              <w:rPr>
                <w:rFonts w:cs="Calibri"/>
                <w:b/>
                <w:bCs/>
                <w:color w:val="FFFFFF"/>
                <w:sz w:val="20"/>
                <w:szCs w:val="20"/>
                <w:lang w:eastAsia="en-AU"/>
              </w:rPr>
            </w:pPr>
            <w:r w:rsidRPr="00AB2A88">
              <w:rPr>
                <w:rFonts w:cs="Calibri"/>
                <w:b/>
                <w:bCs/>
                <w:color w:val="FFFFFF"/>
                <w:sz w:val="20"/>
                <w:szCs w:val="20"/>
                <w:lang w:eastAsia="en-AU"/>
              </w:rPr>
              <w:t>FFG Act. Extinction Risk</w:t>
            </w:r>
          </w:p>
        </w:tc>
        <w:tc>
          <w:tcPr>
            <w:tcW w:w="341" w:type="pct"/>
            <w:tcBorders>
              <w:top w:val="single" w:sz="8" w:space="0" w:color="54B8B1"/>
              <w:left w:val="single" w:sz="8" w:space="0" w:color="96DAD2"/>
              <w:bottom w:val="single" w:sz="8" w:space="0" w:color="96DAD2"/>
              <w:right w:val="single" w:sz="8" w:space="0" w:color="96DAD2"/>
            </w:tcBorders>
            <w:shd w:val="clear" w:color="000000" w:fill="54B8B1"/>
            <w:vAlign w:val="center"/>
            <w:hideMark/>
          </w:tcPr>
          <w:p w14:paraId="6B1D9BA9" w14:textId="77777777" w:rsidR="00AB2A88" w:rsidRPr="00AB2A88" w:rsidRDefault="00AB2A88" w:rsidP="00812D5A">
            <w:pPr>
              <w:tabs>
                <w:tab w:val="clear" w:pos="4320"/>
                <w:tab w:val="clear" w:pos="8640"/>
              </w:tabs>
              <w:spacing w:after="0" w:line="240" w:lineRule="auto"/>
              <w:ind w:left="0"/>
              <w:jc w:val="center"/>
              <w:rPr>
                <w:rFonts w:cs="Calibri"/>
                <w:b/>
                <w:bCs/>
                <w:color w:val="FFFFFF"/>
                <w:sz w:val="20"/>
                <w:szCs w:val="20"/>
                <w:lang w:eastAsia="en-AU"/>
              </w:rPr>
            </w:pPr>
            <w:r w:rsidRPr="00AB2A88">
              <w:rPr>
                <w:rFonts w:cs="Calibri"/>
                <w:b/>
                <w:bCs/>
                <w:color w:val="FFFFFF"/>
                <w:sz w:val="20"/>
                <w:szCs w:val="20"/>
                <w:lang w:eastAsia="en-AU"/>
              </w:rPr>
              <w:t>Source</w:t>
            </w:r>
          </w:p>
        </w:tc>
        <w:tc>
          <w:tcPr>
            <w:tcW w:w="374" w:type="pct"/>
            <w:tcBorders>
              <w:top w:val="single" w:sz="8" w:space="0" w:color="54B8B1"/>
              <w:left w:val="nil"/>
              <w:bottom w:val="single" w:sz="8" w:space="0" w:color="96DAD2"/>
              <w:right w:val="single" w:sz="8" w:space="0" w:color="96DAD2"/>
            </w:tcBorders>
            <w:shd w:val="clear" w:color="000000" w:fill="54B8B1"/>
            <w:vAlign w:val="center"/>
            <w:hideMark/>
          </w:tcPr>
          <w:p w14:paraId="69E9940F" w14:textId="77777777" w:rsidR="00AB2A88" w:rsidRPr="00AB2A88" w:rsidRDefault="00AB2A88" w:rsidP="00812D5A">
            <w:pPr>
              <w:tabs>
                <w:tab w:val="clear" w:pos="4320"/>
                <w:tab w:val="clear" w:pos="8640"/>
              </w:tabs>
              <w:spacing w:after="0" w:line="240" w:lineRule="auto"/>
              <w:ind w:left="0"/>
              <w:jc w:val="center"/>
              <w:rPr>
                <w:rFonts w:cs="Calibri"/>
                <w:b/>
                <w:bCs/>
                <w:color w:val="FFFFFF"/>
                <w:sz w:val="20"/>
                <w:szCs w:val="20"/>
                <w:lang w:eastAsia="en-AU"/>
              </w:rPr>
            </w:pPr>
            <w:r w:rsidRPr="00AB2A88">
              <w:rPr>
                <w:rFonts w:cs="Calibri"/>
                <w:b/>
                <w:bCs/>
                <w:color w:val="FFFFFF"/>
                <w:sz w:val="20"/>
                <w:szCs w:val="20"/>
                <w:lang w:eastAsia="en-AU"/>
              </w:rPr>
              <w:t>Number of Records</w:t>
            </w:r>
          </w:p>
        </w:tc>
        <w:tc>
          <w:tcPr>
            <w:tcW w:w="383" w:type="pct"/>
            <w:tcBorders>
              <w:top w:val="single" w:sz="8" w:space="0" w:color="54B8B1"/>
              <w:left w:val="nil"/>
              <w:bottom w:val="single" w:sz="8" w:space="0" w:color="96DAD2"/>
              <w:right w:val="single" w:sz="8" w:space="0" w:color="96DAD2"/>
            </w:tcBorders>
            <w:shd w:val="clear" w:color="000000" w:fill="54B8B1"/>
            <w:vAlign w:val="center"/>
            <w:hideMark/>
          </w:tcPr>
          <w:p w14:paraId="40E1F26B" w14:textId="77777777" w:rsidR="00AB2A88" w:rsidRPr="00AB2A88" w:rsidRDefault="00AB2A88" w:rsidP="00812D5A">
            <w:pPr>
              <w:tabs>
                <w:tab w:val="clear" w:pos="4320"/>
                <w:tab w:val="clear" w:pos="8640"/>
              </w:tabs>
              <w:spacing w:after="0" w:line="240" w:lineRule="auto"/>
              <w:ind w:left="0"/>
              <w:jc w:val="center"/>
              <w:rPr>
                <w:rFonts w:cs="Calibri"/>
                <w:b/>
                <w:bCs/>
                <w:color w:val="FFFFFF"/>
                <w:sz w:val="20"/>
                <w:szCs w:val="20"/>
                <w:lang w:eastAsia="en-AU"/>
              </w:rPr>
            </w:pPr>
            <w:r w:rsidRPr="00AB2A88">
              <w:rPr>
                <w:rFonts w:cs="Calibri"/>
                <w:b/>
                <w:bCs/>
                <w:color w:val="FFFFFF"/>
                <w:sz w:val="20"/>
                <w:szCs w:val="20"/>
                <w:lang w:eastAsia="en-AU"/>
              </w:rPr>
              <w:t>Last Record</w:t>
            </w:r>
          </w:p>
        </w:tc>
        <w:tc>
          <w:tcPr>
            <w:tcW w:w="590" w:type="pct"/>
            <w:tcBorders>
              <w:top w:val="single" w:sz="8" w:space="0" w:color="54B8B1"/>
              <w:left w:val="nil"/>
              <w:bottom w:val="single" w:sz="8" w:space="0" w:color="96DAD2"/>
              <w:right w:val="nil"/>
            </w:tcBorders>
            <w:shd w:val="clear" w:color="000000" w:fill="54B8B1"/>
            <w:vAlign w:val="center"/>
            <w:hideMark/>
          </w:tcPr>
          <w:p w14:paraId="371DCD16" w14:textId="1D4EF63A" w:rsidR="00AB2A88" w:rsidRPr="00AB2A88" w:rsidRDefault="00D82F91" w:rsidP="00812D5A">
            <w:pPr>
              <w:tabs>
                <w:tab w:val="clear" w:pos="4320"/>
                <w:tab w:val="clear" w:pos="8640"/>
              </w:tabs>
              <w:spacing w:after="0" w:line="240" w:lineRule="auto"/>
              <w:ind w:left="0"/>
              <w:jc w:val="center"/>
              <w:rPr>
                <w:rFonts w:cs="Calibri"/>
                <w:b/>
                <w:bCs/>
                <w:color w:val="FFFFFF"/>
                <w:sz w:val="20"/>
                <w:szCs w:val="20"/>
                <w:lang w:eastAsia="en-AU"/>
              </w:rPr>
            </w:pPr>
            <w:r>
              <w:rPr>
                <w:rFonts w:cs="Calibri"/>
                <w:b/>
                <w:bCs/>
                <w:color w:val="FFFFFF"/>
                <w:sz w:val="20"/>
                <w:szCs w:val="20"/>
                <w:lang w:eastAsia="en-AU"/>
              </w:rPr>
              <w:t>Likelihood of occurrence</w:t>
            </w:r>
          </w:p>
        </w:tc>
      </w:tr>
      <w:tr w:rsidR="00AB2A88" w:rsidRPr="00AB2A88" w14:paraId="5682FFE2" w14:textId="77777777" w:rsidTr="00812D5A">
        <w:trPr>
          <w:trHeight w:val="315"/>
        </w:trPr>
        <w:tc>
          <w:tcPr>
            <w:tcW w:w="863" w:type="pct"/>
            <w:tcBorders>
              <w:top w:val="nil"/>
              <w:left w:val="single" w:sz="8" w:space="0" w:color="54B8B1"/>
              <w:bottom w:val="single" w:sz="8" w:space="0" w:color="96DAD2"/>
              <w:right w:val="single" w:sz="8" w:space="0" w:color="96DAD2"/>
            </w:tcBorders>
            <w:shd w:val="clear" w:color="auto" w:fill="auto"/>
            <w:vAlign w:val="center"/>
            <w:hideMark/>
          </w:tcPr>
          <w:p w14:paraId="0D86B73B" w14:textId="77777777" w:rsidR="00AB2A88" w:rsidRPr="00AB2A88" w:rsidRDefault="00AB2A88" w:rsidP="00AB2A88">
            <w:pPr>
              <w:tabs>
                <w:tab w:val="clear" w:pos="4320"/>
                <w:tab w:val="clear" w:pos="8640"/>
              </w:tabs>
              <w:spacing w:after="0" w:line="240" w:lineRule="auto"/>
              <w:ind w:left="0"/>
              <w:rPr>
                <w:rFonts w:cs="Calibri"/>
                <w:i/>
                <w:iCs/>
                <w:color w:val="000000"/>
                <w:sz w:val="20"/>
                <w:szCs w:val="20"/>
                <w:lang w:eastAsia="en-AU"/>
              </w:rPr>
            </w:pPr>
            <w:proofErr w:type="spellStart"/>
            <w:r w:rsidRPr="00AB2A88">
              <w:rPr>
                <w:rFonts w:cs="Calibri"/>
                <w:i/>
                <w:iCs/>
                <w:color w:val="000000"/>
                <w:sz w:val="20"/>
                <w:szCs w:val="20"/>
                <w:lang w:eastAsia="en-AU"/>
              </w:rPr>
              <w:t>Lophoictinia</w:t>
            </w:r>
            <w:proofErr w:type="spellEnd"/>
            <w:r w:rsidRPr="00AB2A88">
              <w:rPr>
                <w:rFonts w:cs="Calibri"/>
                <w:i/>
                <w:iCs/>
                <w:color w:val="000000"/>
                <w:sz w:val="20"/>
                <w:szCs w:val="20"/>
                <w:lang w:eastAsia="en-AU"/>
              </w:rPr>
              <w:t xml:space="preserve"> </w:t>
            </w:r>
            <w:proofErr w:type="spellStart"/>
            <w:r w:rsidRPr="00AB2A88">
              <w:rPr>
                <w:rFonts w:cs="Calibri"/>
                <w:i/>
                <w:iCs/>
                <w:color w:val="000000"/>
                <w:sz w:val="20"/>
                <w:szCs w:val="20"/>
                <w:lang w:eastAsia="en-AU"/>
              </w:rPr>
              <w:t>isura</w:t>
            </w:r>
            <w:proofErr w:type="spellEnd"/>
          </w:p>
        </w:tc>
        <w:tc>
          <w:tcPr>
            <w:tcW w:w="833" w:type="pct"/>
            <w:tcBorders>
              <w:top w:val="nil"/>
              <w:left w:val="nil"/>
              <w:bottom w:val="single" w:sz="8" w:space="0" w:color="96DAD2"/>
              <w:right w:val="single" w:sz="8" w:space="0" w:color="96DAD2"/>
            </w:tcBorders>
            <w:shd w:val="clear" w:color="auto" w:fill="auto"/>
            <w:vAlign w:val="center"/>
            <w:hideMark/>
          </w:tcPr>
          <w:p w14:paraId="042FFC2C"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Square-tailed Kite</w:t>
            </w:r>
          </w:p>
        </w:tc>
        <w:tc>
          <w:tcPr>
            <w:tcW w:w="238" w:type="pct"/>
            <w:tcBorders>
              <w:top w:val="nil"/>
              <w:left w:val="nil"/>
              <w:bottom w:val="single" w:sz="8" w:space="0" w:color="96DAD2"/>
              <w:right w:val="single" w:sz="8" w:space="0" w:color="96DAD2"/>
            </w:tcBorders>
            <w:shd w:val="clear" w:color="auto" w:fill="auto"/>
            <w:vAlign w:val="center"/>
            <w:hideMark/>
          </w:tcPr>
          <w:p w14:paraId="3FE9DE21"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09FB7008"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0E05A6CB"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640" w:type="pct"/>
            <w:tcBorders>
              <w:top w:val="single" w:sz="8" w:space="0" w:color="96DAD2"/>
              <w:left w:val="nil"/>
              <w:bottom w:val="single" w:sz="8" w:space="0" w:color="96DAD2"/>
              <w:right w:val="single" w:sz="8" w:space="0" w:color="96DAD2"/>
            </w:tcBorders>
            <w:shd w:val="clear" w:color="auto" w:fill="auto"/>
            <w:vAlign w:val="center"/>
            <w:hideMark/>
          </w:tcPr>
          <w:p w14:paraId="09DC82F4"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xml:space="preserve">Vulnerable </w:t>
            </w:r>
          </w:p>
        </w:tc>
        <w:tc>
          <w:tcPr>
            <w:tcW w:w="391" w:type="pct"/>
            <w:tcBorders>
              <w:top w:val="single" w:sz="8" w:space="0" w:color="96DAD2"/>
              <w:left w:val="nil"/>
              <w:bottom w:val="single" w:sz="8" w:space="0" w:color="96DAD2"/>
              <w:right w:val="single" w:sz="8" w:space="0" w:color="96DAD2"/>
            </w:tcBorders>
            <w:shd w:val="clear" w:color="auto" w:fill="auto"/>
            <w:vAlign w:val="center"/>
            <w:hideMark/>
          </w:tcPr>
          <w:p w14:paraId="6B988FDF"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xml:space="preserve">Victoria </w:t>
            </w:r>
          </w:p>
        </w:tc>
        <w:tc>
          <w:tcPr>
            <w:tcW w:w="341" w:type="pct"/>
            <w:tcBorders>
              <w:top w:val="nil"/>
              <w:left w:val="nil"/>
              <w:bottom w:val="single" w:sz="8" w:space="0" w:color="96DAD2"/>
              <w:right w:val="single" w:sz="8" w:space="0" w:color="96DAD2"/>
            </w:tcBorders>
            <w:shd w:val="clear" w:color="auto" w:fill="auto"/>
            <w:vAlign w:val="center"/>
            <w:hideMark/>
          </w:tcPr>
          <w:p w14:paraId="56D457EB"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VBA</w:t>
            </w:r>
          </w:p>
        </w:tc>
        <w:tc>
          <w:tcPr>
            <w:tcW w:w="374" w:type="pct"/>
            <w:tcBorders>
              <w:top w:val="nil"/>
              <w:left w:val="nil"/>
              <w:bottom w:val="single" w:sz="8" w:space="0" w:color="96DAD2"/>
              <w:right w:val="single" w:sz="8" w:space="0" w:color="96DAD2"/>
            </w:tcBorders>
            <w:shd w:val="clear" w:color="auto" w:fill="auto"/>
            <w:vAlign w:val="center"/>
            <w:hideMark/>
          </w:tcPr>
          <w:p w14:paraId="2B3DC098"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1</w:t>
            </w:r>
          </w:p>
        </w:tc>
        <w:tc>
          <w:tcPr>
            <w:tcW w:w="383" w:type="pct"/>
            <w:tcBorders>
              <w:top w:val="nil"/>
              <w:left w:val="nil"/>
              <w:bottom w:val="single" w:sz="8" w:space="0" w:color="96DAD2"/>
              <w:right w:val="single" w:sz="8" w:space="0" w:color="96DAD2"/>
            </w:tcBorders>
            <w:shd w:val="clear" w:color="auto" w:fill="auto"/>
            <w:vAlign w:val="center"/>
            <w:hideMark/>
          </w:tcPr>
          <w:p w14:paraId="7B12421C"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2018</w:t>
            </w:r>
          </w:p>
        </w:tc>
        <w:tc>
          <w:tcPr>
            <w:tcW w:w="590" w:type="pct"/>
            <w:tcBorders>
              <w:top w:val="nil"/>
              <w:left w:val="nil"/>
              <w:bottom w:val="single" w:sz="8" w:space="0" w:color="96DAD2"/>
              <w:right w:val="single" w:sz="8" w:space="0" w:color="96DAD2"/>
            </w:tcBorders>
            <w:shd w:val="clear" w:color="auto" w:fill="auto"/>
            <w:vAlign w:val="center"/>
            <w:hideMark/>
          </w:tcPr>
          <w:p w14:paraId="067F2389"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Moderate</w:t>
            </w:r>
          </w:p>
        </w:tc>
      </w:tr>
      <w:tr w:rsidR="00AB2A88" w:rsidRPr="00AB2A88" w14:paraId="5202CFF3" w14:textId="77777777" w:rsidTr="00812D5A">
        <w:trPr>
          <w:trHeight w:val="315"/>
        </w:trPr>
        <w:tc>
          <w:tcPr>
            <w:tcW w:w="863" w:type="pct"/>
            <w:tcBorders>
              <w:top w:val="nil"/>
              <w:left w:val="single" w:sz="8" w:space="0" w:color="54B8B1"/>
              <w:bottom w:val="single" w:sz="8" w:space="0" w:color="96DAD2"/>
              <w:right w:val="single" w:sz="8" w:space="0" w:color="96DAD2"/>
            </w:tcBorders>
            <w:shd w:val="clear" w:color="auto" w:fill="auto"/>
            <w:vAlign w:val="center"/>
            <w:hideMark/>
          </w:tcPr>
          <w:p w14:paraId="7A9F5505" w14:textId="77777777" w:rsidR="00AB2A88" w:rsidRPr="00AB2A88" w:rsidRDefault="00AB2A88" w:rsidP="00AB2A88">
            <w:pPr>
              <w:tabs>
                <w:tab w:val="clear" w:pos="4320"/>
                <w:tab w:val="clear" w:pos="8640"/>
              </w:tabs>
              <w:spacing w:after="0" w:line="240" w:lineRule="auto"/>
              <w:ind w:left="0"/>
              <w:rPr>
                <w:rFonts w:cs="Calibri"/>
                <w:i/>
                <w:iCs/>
                <w:color w:val="000000"/>
                <w:sz w:val="20"/>
                <w:szCs w:val="20"/>
                <w:lang w:eastAsia="en-AU"/>
              </w:rPr>
            </w:pPr>
            <w:proofErr w:type="spellStart"/>
            <w:r w:rsidRPr="00AB2A88">
              <w:rPr>
                <w:rFonts w:cs="Calibri"/>
                <w:i/>
                <w:iCs/>
                <w:color w:val="000000"/>
                <w:sz w:val="20"/>
                <w:szCs w:val="20"/>
                <w:lang w:eastAsia="en-AU"/>
              </w:rPr>
              <w:t>Ninox</w:t>
            </w:r>
            <w:proofErr w:type="spellEnd"/>
            <w:r w:rsidRPr="00AB2A88">
              <w:rPr>
                <w:rFonts w:cs="Calibri"/>
                <w:i/>
                <w:iCs/>
                <w:color w:val="000000"/>
                <w:sz w:val="20"/>
                <w:szCs w:val="20"/>
                <w:lang w:eastAsia="en-AU"/>
              </w:rPr>
              <w:t xml:space="preserve"> </w:t>
            </w:r>
            <w:proofErr w:type="spellStart"/>
            <w:r w:rsidRPr="00AB2A88">
              <w:rPr>
                <w:rFonts w:cs="Calibri"/>
                <w:i/>
                <w:iCs/>
                <w:color w:val="000000"/>
                <w:sz w:val="20"/>
                <w:szCs w:val="20"/>
                <w:lang w:eastAsia="en-AU"/>
              </w:rPr>
              <w:t>strenua</w:t>
            </w:r>
            <w:proofErr w:type="spellEnd"/>
          </w:p>
        </w:tc>
        <w:tc>
          <w:tcPr>
            <w:tcW w:w="833" w:type="pct"/>
            <w:tcBorders>
              <w:top w:val="nil"/>
              <w:left w:val="nil"/>
              <w:bottom w:val="single" w:sz="8" w:space="0" w:color="96DAD2"/>
              <w:right w:val="single" w:sz="8" w:space="0" w:color="96DAD2"/>
            </w:tcBorders>
            <w:shd w:val="clear" w:color="auto" w:fill="auto"/>
            <w:vAlign w:val="center"/>
            <w:hideMark/>
          </w:tcPr>
          <w:p w14:paraId="4D8D8B70"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Powerful Owl</w:t>
            </w:r>
          </w:p>
        </w:tc>
        <w:tc>
          <w:tcPr>
            <w:tcW w:w="238" w:type="pct"/>
            <w:tcBorders>
              <w:top w:val="nil"/>
              <w:left w:val="nil"/>
              <w:bottom w:val="single" w:sz="8" w:space="0" w:color="96DAD2"/>
              <w:right w:val="single" w:sz="8" w:space="0" w:color="96DAD2"/>
            </w:tcBorders>
            <w:shd w:val="clear" w:color="auto" w:fill="auto"/>
            <w:vAlign w:val="center"/>
            <w:hideMark/>
          </w:tcPr>
          <w:p w14:paraId="4A2B33CF"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766F6A28"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2B487831"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640" w:type="pct"/>
            <w:tcBorders>
              <w:top w:val="nil"/>
              <w:left w:val="nil"/>
              <w:bottom w:val="single" w:sz="8" w:space="0" w:color="96DAD2"/>
              <w:right w:val="single" w:sz="8" w:space="0" w:color="96DAD2"/>
            </w:tcBorders>
            <w:shd w:val="clear" w:color="auto" w:fill="auto"/>
            <w:vAlign w:val="center"/>
            <w:hideMark/>
          </w:tcPr>
          <w:p w14:paraId="1637CCCA"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xml:space="preserve">Vulnerable </w:t>
            </w:r>
          </w:p>
        </w:tc>
        <w:tc>
          <w:tcPr>
            <w:tcW w:w="391" w:type="pct"/>
            <w:tcBorders>
              <w:top w:val="nil"/>
              <w:left w:val="nil"/>
              <w:bottom w:val="single" w:sz="8" w:space="0" w:color="96DAD2"/>
              <w:right w:val="single" w:sz="8" w:space="0" w:color="96DAD2"/>
            </w:tcBorders>
            <w:shd w:val="clear" w:color="auto" w:fill="auto"/>
            <w:vAlign w:val="center"/>
            <w:hideMark/>
          </w:tcPr>
          <w:p w14:paraId="75B824D1"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xml:space="preserve">Victoria </w:t>
            </w:r>
          </w:p>
        </w:tc>
        <w:tc>
          <w:tcPr>
            <w:tcW w:w="341" w:type="pct"/>
            <w:tcBorders>
              <w:top w:val="nil"/>
              <w:left w:val="nil"/>
              <w:bottom w:val="single" w:sz="8" w:space="0" w:color="96DAD2"/>
              <w:right w:val="single" w:sz="8" w:space="0" w:color="96DAD2"/>
            </w:tcBorders>
            <w:shd w:val="clear" w:color="auto" w:fill="auto"/>
            <w:vAlign w:val="center"/>
            <w:hideMark/>
          </w:tcPr>
          <w:p w14:paraId="3469520C"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VBA</w:t>
            </w:r>
          </w:p>
        </w:tc>
        <w:tc>
          <w:tcPr>
            <w:tcW w:w="374" w:type="pct"/>
            <w:tcBorders>
              <w:top w:val="nil"/>
              <w:left w:val="nil"/>
              <w:bottom w:val="single" w:sz="8" w:space="0" w:color="96DAD2"/>
              <w:right w:val="single" w:sz="8" w:space="0" w:color="96DAD2"/>
            </w:tcBorders>
            <w:shd w:val="clear" w:color="auto" w:fill="auto"/>
            <w:vAlign w:val="center"/>
            <w:hideMark/>
          </w:tcPr>
          <w:p w14:paraId="477D7465"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140</w:t>
            </w:r>
          </w:p>
        </w:tc>
        <w:tc>
          <w:tcPr>
            <w:tcW w:w="383" w:type="pct"/>
            <w:tcBorders>
              <w:top w:val="nil"/>
              <w:left w:val="nil"/>
              <w:bottom w:val="single" w:sz="8" w:space="0" w:color="96DAD2"/>
              <w:right w:val="single" w:sz="8" w:space="0" w:color="96DAD2"/>
            </w:tcBorders>
            <w:shd w:val="clear" w:color="auto" w:fill="auto"/>
            <w:vAlign w:val="center"/>
            <w:hideMark/>
          </w:tcPr>
          <w:p w14:paraId="32E71EF5"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2019</w:t>
            </w:r>
          </w:p>
        </w:tc>
        <w:tc>
          <w:tcPr>
            <w:tcW w:w="590" w:type="pct"/>
            <w:tcBorders>
              <w:top w:val="nil"/>
              <w:left w:val="nil"/>
              <w:bottom w:val="single" w:sz="8" w:space="0" w:color="96DAD2"/>
              <w:right w:val="single" w:sz="8" w:space="0" w:color="96DAD2"/>
            </w:tcBorders>
            <w:shd w:val="clear" w:color="auto" w:fill="auto"/>
            <w:vAlign w:val="center"/>
            <w:hideMark/>
          </w:tcPr>
          <w:p w14:paraId="679B75CB"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High</w:t>
            </w:r>
          </w:p>
        </w:tc>
      </w:tr>
      <w:tr w:rsidR="00AB2A88" w:rsidRPr="00AB2A88" w14:paraId="62A1A40E" w14:textId="77777777" w:rsidTr="00812D5A">
        <w:trPr>
          <w:trHeight w:val="315"/>
        </w:trPr>
        <w:tc>
          <w:tcPr>
            <w:tcW w:w="863" w:type="pct"/>
            <w:tcBorders>
              <w:top w:val="nil"/>
              <w:left w:val="single" w:sz="8" w:space="0" w:color="54B8B1"/>
              <w:bottom w:val="single" w:sz="8" w:space="0" w:color="96DAD2"/>
              <w:right w:val="single" w:sz="8" w:space="0" w:color="96DAD2"/>
            </w:tcBorders>
            <w:shd w:val="clear" w:color="auto" w:fill="auto"/>
            <w:vAlign w:val="center"/>
            <w:hideMark/>
          </w:tcPr>
          <w:p w14:paraId="69D78C37" w14:textId="77777777" w:rsidR="00AB2A88" w:rsidRPr="00AB2A88" w:rsidRDefault="00AB2A88" w:rsidP="00AB2A88">
            <w:pPr>
              <w:tabs>
                <w:tab w:val="clear" w:pos="4320"/>
                <w:tab w:val="clear" w:pos="8640"/>
              </w:tabs>
              <w:spacing w:after="0" w:line="240" w:lineRule="auto"/>
              <w:ind w:left="0"/>
              <w:rPr>
                <w:rFonts w:cs="Calibri"/>
                <w:i/>
                <w:iCs/>
                <w:color w:val="000000"/>
                <w:sz w:val="20"/>
                <w:szCs w:val="20"/>
                <w:lang w:eastAsia="en-AU"/>
              </w:rPr>
            </w:pPr>
            <w:r w:rsidRPr="00AB2A88">
              <w:rPr>
                <w:rFonts w:cs="Calibri"/>
                <w:i/>
                <w:iCs/>
                <w:color w:val="000000"/>
                <w:sz w:val="20"/>
                <w:szCs w:val="20"/>
                <w:lang w:eastAsia="en-AU"/>
              </w:rPr>
              <w:t>Aythya australis</w:t>
            </w:r>
          </w:p>
        </w:tc>
        <w:tc>
          <w:tcPr>
            <w:tcW w:w="833" w:type="pct"/>
            <w:tcBorders>
              <w:top w:val="nil"/>
              <w:left w:val="nil"/>
              <w:bottom w:val="single" w:sz="8" w:space="0" w:color="96DAD2"/>
              <w:right w:val="single" w:sz="8" w:space="0" w:color="96DAD2"/>
            </w:tcBorders>
            <w:shd w:val="clear" w:color="auto" w:fill="auto"/>
            <w:vAlign w:val="center"/>
            <w:hideMark/>
          </w:tcPr>
          <w:p w14:paraId="0D2B1A30"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Hardhead</w:t>
            </w:r>
          </w:p>
        </w:tc>
        <w:tc>
          <w:tcPr>
            <w:tcW w:w="238" w:type="pct"/>
            <w:tcBorders>
              <w:top w:val="nil"/>
              <w:left w:val="nil"/>
              <w:bottom w:val="single" w:sz="8" w:space="0" w:color="96DAD2"/>
              <w:right w:val="single" w:sz="8" w:space="0" w:color="96DAD2"/>
            </w:tcBorders>
            <w:shd w:val="clear" w:color="auto" w:fill="auto"/>
            <w:vAlign w:val="center"/>
            <w:hideMark/>
          </w:tcPr>
          <w:p w14:paraId="49984EBF"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7311CEC6"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0D367686"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640" w:type="pct"/>
            <w:tcBorders>
              <w:top w:val="nil"/>
              <w:left w:val="nil"/>
              <w:bottom w:val="single" w:sz="8" w:space="0" w:color="96DAD2"/>
              <w:right w:val="single" w:sz="8" w:space="0" w:color="96DAD2"/>
            </w:tcBorders>
            <w:shd w:val="clear" w:color="auto" w:fill="auto"/>
            <w:vAlign w:val="center"/>
            <w:hideMark/>
          </w:tcPr>
          <w:p w14:paraId="7D6D9811"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Vulnerable</w:t>
            </w:r>
          </w:p>
        </w:tc>
        <w:tc>
          <w:tcPr>
            <w:tcW w:w="391" w:type="pct"/>
            <w:tcBorders>
              <w:top w:val="nil"/>
              <w:left w:val="nil"/>
              <w:bottom w:val="single" w:sz="8" w:space="0" w:color="96DAD2"/>
              <w:right w:val="single" w:sz="8" w:space="0" w:color="96DAD2"/>
            </w:tcBorders>
            <w:shd w:val="clear" w:color="auto" w:fill="auto"/>
            <w:vAlign w:val="center"/>
            <w:hideMark/>
          </w:tcPr>
          <w:p w14:paraId="706FB684"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Victoria</w:t>
            </w:r>
          </w:p>
        </w:tc>
        <w:tc>
          <w:tcPr>
            <w:tcW w:w="341" w:type="pct"/>
            <w:tcBorders>
              <w:top w:val="nil"/>
              <w:left w:val="nil"/>
              <w:bottom w:val="single" w:sz="8" w:space="0" w:color="96DAD2"/>
              <w:right w:val="single" w:sz="8" w:space="0" w:color="96DAD2"/>
            </w:tcBorders>
            <w:shd w:val="clear" w:color="auto" w:fill="auto"/>
            <w:vAlign w:val="center"/>
            <w:hideMark/>
          </w:tcPr>
          <w:p w14:paraId="08B9C6FD"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VBA</w:t>
            </w:r>
          </w:p>
        </w:tc>
        <w:tc>
          <w:tcPr>
            <w:tcW w:w="374" w:type="pct"/>
            <w:tcBorders>
              <w:top w:val="nil"/>
              <w:left w:val="nil"/>
              <w:bottom w:val="single" w:sz="8" w:space="0" w:color="96DAD2"/>
              <w:right w:val="single" w:sz="8" w:space="0" w:color="96DAD2"/>
            </w:tcBorders>
            <w:shd w:val="clear" w:color="auto" w:fill="auto"/>
            <w:vAlign w:val="center"/>
            <w:hideMark/>
          </w:tcPr>
          <w:p w14:paraId="5A139414"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1</w:t>
            </w:r>
          </w:p>
        </w:tc>
        <w:tc>
          <w:tcPr>
            <w:tcW w:w="383" w:type="pct"/>
            <w:tcBorders>
              <w:top w:val="nil"/>
              <w:left w:val="nil"/>
              <w:bottom w:val="single" w:sz="8" w:space="0" w:color="96DAD2"/>
              <w:right w:val="single" w:sz="8" w:space="0" w:color="96DAD2"/>
            </w:tcBorders>
            <w:shd w:val="clear" w:color="auto" w:fill="auto"/>
            <w:vAlign w:val="center"/>
            <w:hideMark/>
          </w:tcPr>
          <w:p w14:paraId="3C2497A3"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1987</w:t>
            </w:r>
          </w:p>
        </w:tc>
        <w:tc>
          <w:tcPr>
            <w:tcW w:w="590" w:type="pct"/>
            <w:tcBorders>
              <w:top w:val="nil"/>
              <w:left w:val="nil"/>
              <w:bottom w:val="single" w:sz="8" w:space="0" w:color="96DAD2"/>
              <w:right w:val="single" w:sz="8" w:space="0" w:color="96DAD2"/>
            </w:tcBorders>
            <w:shd w:val="clear" w:color="auto" w:fill="auto"/>
            <w:vAlign w:val="center"/>
            <w:hideMark/>
          </w:tcPr>
          <w:p w14:paraId="62DA0FEB"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Moderate</w:t>
            </w:r>
          </w:p>
        </w:tc>
      </w:tr>
      <w:tr w:rsidR="00AB2A88" w:rsidRPr="00AB2A88" w14:paraId="0F1F1FAF" w14:textId="77777777" w:rsidTr="00812D5A">
        <w:trPr>
          <w:trHeight w:val="315"/>
        </w:trPr>
        <w:tc>
          <w:tcPr>
            <w:tcW w:w="863" w:type="pct"/>
            <w:tcBorders>
              <w:top w:val="nil"/>
              <w:left w:val="single" w:sz="8" w:space="0" w:color="54B8B1"/>
              <w:bottom w:val="single" w:sz="8" w:space="0" w:color="96DAD2"/>
              <w:right w:val="single" w:sz="8" w:space="0" w:color="96DAD2"/>
            </w:tcBorders>
            <w:shd w:val="clear" w:color="auto" w:fill="auto"/>
            <w:vAlign w:val="center"/>
            <w:hideMark/>
          </w:tcPr>
          <w:p w14:paraId="6E1F8653" w14:textId="77777777" w:rsidR="00AB2A88" w:rsidRPr="00AB2A88" w:rsidRDefault="00AB2A88" w:rsidP="00AB2A88">
            <w:pPr>
              <w:tabs>
                <w:tab w:val="clear" w:pos="4320"/>
                <w:tab w:val="clear" w:pos="8640"/>
              </w:tabs>
              <w:spacing w:after="0" w:line="240" w:lineRule="auto"/>
              <w:ind w:left="0"/>
              <w:rPr>
                <w:rFonts w:cs="Calibri"/>
                <w:i/>
                <w:iCs/>
                <w:color w:val="000000"/>
                <w:sz w:val="20"/>
                <w:szCs w:val="20"/>
                <w:lang w:eastAsia="en-AU"/>
              </w:rPr>
            </w:pPr>
            <w:proofErr w:type="spellStart"/>
            <w:r w:rsidRPr="00AB2A88">
              <w:rPr>
                <w:rFonts w:cs="Calibri"/>
                <w:i/>
                <w:iCs/>
                <w:color w:val="000000"/>
                <w:sz w:val="20"/>
                <w:szCs w:val="20"/>
                <w:lang w:eastAsia="en-AU"/>
              </w:rPr>
              <w:t>Hieraaetus</w:t>
            </w:r>
            <w:proofErr w:type="spellEnd"/>
            <w:r w:rsidRPr="00AB2A88">
              <w:rPr>
                <w:rFonts w:cs="Calibri"/>
                <w:i/>
                <w:iCs/>
                <w:color w:val="000000"/>
                <w:sz w:val="20"/>
                <w:szCs w:val="20"/>
                <w:lang w:eastAsia="en-AU"/>
              </w:rPr>
              <w:t xml:space="preserve"> </w:t>
            </w:r>
            <w:proofErr w:type="spellStart"/>
            <w:r w:rsidRPr="00AB2A88">
              <w:rPr>
                <w:rFonts w:cs="Calibri"/>
                <w:i/>
                <w:iCs/>
                <w:color w:val="000000"/>
                <w:sz w:val="20"/>
                <w:szCs w:val="20"/>
                <w:lang w:eastAsia="en-AU"/>
              </w:rPr>
              <w:t>morphnoides</w:t>
            </w:r>
            <w:proofErr w:type="spellEnd"/>
          </w:p>
        </w:tc>
        <w:tc>
          <w:tcPr>
            <w:tcW w:w="833" w:type="pct"/>
            <w:tcBorders>
              <w:top w:val="nil"/>
              <w:left w:val="nil"/>
              <w:bottom w:val="single" w:sz="8" w:space="0" w:color="96DAD2"/>
              <w:right w:val="single" w:sz="8" w:space="0" w:color="96DAD2"/>
            </w:tcBorders>
            <w:shd w:val="clear" w:color="auto" w:fill="auto"/>
            <w:vAlign w:val="center"/>
            <w:hideMark/>
          </w:tcPr>
          <w:p w14:paraId="4A7104CE"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Little Eagle</w:t>
            </w:r>
          </w:p>
        </w:tc>
        <w:tc>
          <w:tcPr>
            <w:tcW w:w="238" w:type="pct"/>
            <w:tcBorders>
              <w:top w:val="nil"/>
              <w:left w:val="nil"/>
              <w:bottom w:val="single" w:sz="8" w:space="0" w:color="96DAD2"/>
              <w:right w:val="single" w:sz="8" w:space="0" w:color="96DAD2"/>
            </w:tcBorders>
            <w:shd w:val="clear" w:color="auto" w:fill="auto"/>
            <w:vAlign w:val="center"/>
            <w:hideMark/>
          </w:tcPr>
          <w:p w14:paraId="6CD226FA"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552E4459"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6B00EA2A"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640" w:type="pct"/>
            <w:tcBorders>
              <w:top w:val="nil"/>
              <w:left w:val="nil"/>
              <w:bottom w:val="single" w:sz="8" w:space="0" w:color="96DAD2"/>
              <w:right w:val="single" w:sz="8" w:space="0" w:color="96DAD2"/>
            </w:tcBorders>
            <w:shd w:val="clear" w:color="auto" w:fill="auto"/>
            <w:vAlign w:val="center"/>
            <w:hideMark/>
          </w:tcPr>
          <w:p w14:paraId="1D243350"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Vulnerable</w:t>
            </w:r>
          </w:p>
        </w:tc>
        <w:tc>
          <w:tcPr>
            <w:tcW w:w="391" w:type="pct"/>
            <w:tcBorders>
              <w:top w:val="nil"/>
              <w:left w:val="nil"/>
              <w:bottom w:val="single" w:sz="8" w:space="0" w:color="96DAD2"/>
              <w:right w:val="single" w:sz="8" w:space="0" w:color="96DAD2"/>
            </w:tcBorders>
            <w:shd w:val="clear" w:color="auto" w:fill="auto"/>
            <w:vAlign w:val="center"/>
            <w:hideMark/>
          </w:tcPr>
          <w:p w14:paraId="10D146D4"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xml:space="preserve">Victoria </w:t>
            </w:r>
          </w:p>
        </w:tc>
        <w:tc>
          <w:tcPr>
            <w:tcW w:w="341" w:type="pct"/>
            <w:tcBorders>
              <w:top w:val="nil"/>
              <w:left w:val="nil"/>
              <w:bottom w:val="single" w:sz="8" w:space="0" w:color="96DAD2"/>
              <w:right w:val="single" w:sz="8" w:space="0" w:color="96DAD2"/>
            </w:tcBorders>
            <w:shd w:val="clear" w:color="auto" w:fill="auto"/>
            <w:vAlign w:val="center"/>
            <w:hideMark/>
          </w:tcPr>
          <w:p w14:paraId="4796E06C"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VBA</w:t>
            </w:r>
          </w:p>
        </w:tc>
        <w:tc>
          <w:tcPr>
            <w:tcW w:w="374" w:type="pct"/>
            <w:tcBorders>
              <w:top w:val="nil"/>
              <w:left w:val="nil"/>
              <w:bottom w:val="single" w:sz="8" w:space="0" w:color="96DAD2"/>
              <w:right w:val="single" w:sz="8" w:space="0" w:color="96DAD2"/>
            </w:tcBorders>
            <w:shd w:val="clear" w:color="auto" w:fill="auto"/>
            <w:vAlign w:val="center"/>
            <w:hideMark/>
          </w:tcPr>
          <w:p w14:paraId="022C6BED"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16</w:t>
            </w:r>
          </w:p>
        </w:tc>
        <w:tc>
          <w:tcPr>
            <w:tcW w:w="383" w:type="pct"/>
            <w:tcBorders>
              <w:top w:val="nil"/>
              <w:left w:val="nil"/>
              <w:bottom w:val="single" w:sz="8" w:space="0" w:color="96DAD2"/>
              <w:right w:val="single" w:sz="8" w:space="0" w:color="96DAD2"/>
            </w:tcBorders>
            <w:shd w:val="clear" w:color="auto" w:fill="auto"/>
            <w:vAlign w:val="center"/>
            <w:hideMark/>
          </w:tcPr>
          <w:p w14:paraId="7D350AA8"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2018</w:t>
            </w:r>
          </w:p>
        </w:tc>
        <w:tc>
          <w:tcPr>
            <w:tcW w:w="590" w:type="pct"/>
            <w:tcBorders>
              <w:top w:val="nil"/>
              <w:left w:val="nil"/>
              <w:bottom w:val="single" w:sz="8" w:space="0" w:color="96DAD2"/>
              <w:right w:val="single" w:sz="8" w:space="0" w:color="96DAD2"/>
            </w:tcBorders>
            <w:shd w:val="clear" w:color="auto" w:fill="auto"/>
            <w:vAlign w:val="center"/>
            <w:hideMark/>
          </w:tcPr>
          <w:p w14:paraId="76E6CBA3"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High</w:t>
            </w:r>
          </w:p>
        </w:tc>
      </w:tr>
      <w:tr w:rsidR="00AB2A88" w:rsidRPr="00AB2A88" w14:paraId="10CDBE3C" w14:textId="77777777" w:rsidTr="00812D5A">
        <w:trPr>
          <w:trHeight w:val="315"/>
        </w:trPr>
        <w:tc>
          <w:tcPr>
            <w:tcW w:w="863" w:type="pct"/>
            <w:tcBorders>
              <w:top w:val="nil"/>
              <w:left w:val="single" w:sz="8" w:space="0" w:color="54B8B1"/>
              <w:bottom w:val="single" w:sz="8" w:space="0" w:color="96DAD2"/>
              <w:right w:val="single" w:sz="8" w:space="0" w:color="96DAD2"/>
            </w:tcBorders>
            <w:shd w:val="clear" w:color="auto" w:fill="auto"/>
            <w:vAlign w:val="center"/>
            <w:hideMark/>
          </w:tcPr>
          <w:p w14:paraId="6A181870" w14:textId="77777777" w:rsidR="00AB2A88" w:rsidRPr="00AB2A88" w:rsidRDefault="00AB2A88" w:rsidP="00AB2A88">
            <w:pPr>
              <w:tabs>
                <w:tab w:val="clear" w:pos="4320"/>
                <w:tab w:val="clear" w:pos="8640"/>
              </w:tabs>
              <w:spacing w:after="0" w:line="240" w:lineRule="auto"/>
              <w:ind w:left="0"/>
              <w:rPr>
                <w:rFonts w:cs="Calibri"/>
                <w:i/>
                <w:iCs/>
                <w:color w:val="000000"/>
                <w:sz w:val="20"/>
                <w:szCs w:val="20"/>
                <w:lang w:eastAsia="en-AU"/>
              </w:rPr>
            </w:pPr>
            <w:r w:rsidRPr="00AB2A88">
              <w:rPr>
                <w:rFonts w:cs="Calibri"/>
                <w:i/>
                <w:iCs/>
                <w:color w:val="000000"/>
                <w:sz w:val="20"/>
                <w:szCs w:val="20"/>
                <w:lang w:eastAsia="en-AU"/>
              </w:rPr>
              <w:t>Spatula rhynchotis</w:t>
            </w:r>
          </w:p>
        </w:tc>
        <w:tc>
          <w:tcPr>
            <w:tcW w:w="833" w:type="pct"/>
            <w:tcBorders>
              <w:top w:val="nil"/>
              <w:left w:val="nil"/>
              <w:bottom w:val="single" w:sz="8" w:space="0" w:color="96DAD2"/>
              <w:right w:val="single" w:sz="8" w:space="0" w:color="96DAD2"/>
            </w:tcBorders>
            <w:shd w:val="clear" w:color="auto" w:fill="auto"/>
            <w:vAlign w:val="center"/>
            <w:hideMark/>
          </w:tcPr>
          <w:p w14:paraId="396E7BA5"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Australasian Shoveler</w:t>
            </w:r>
          </w:p>
        </w:tc>
        <w:tc>
          <w:tcPr>
            <w:tcW w:w="238" w:type="pct"/>
            <w:tcBorders>
              <w:top w:val="nil"/>
              <w:left w:val="nil"/>
              <w:bottom w:val="single" w:sz="8" w:space="0" w:color="96DAD2"/>
              <w:right w:val="single" w:sz="8" w:space="0" w:color="96DAD2"/>
            </w:tcBorders>
            <w:shd w:val="clear" w:color="auto" w:fill="auto"/>
            <w:vAlign w:val="center"/>
            <w:hideMark/>
          </w:tcPr>
          <w:p w14:paraId="5E8A458D"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799B1F8A"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4F15F1DC"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640" w:type="pct"/>
            <w:tcBorders>
              <w:top w:val="nil"/>
              <w:left w:val="nil"/>
              <w:bottom w:val="single" w:sz="8" w:space="0" w:color="96DAD2"/>
              <w:right w:val="single" w:sz="8" w:space="0" w:color="96DAD2"/>
            </w:tcBorders>
            <w:shd w:val="clear" w:color="auto" w:fill="auto"/>
            <w:vAlign w:val="center"/>
            <w:hideMark/>
          </w:tcPr>
          <w:p w14:paraId="17EC6129"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Vulnerable</w:t>
            </w:r>
          </w:p>
        </w:tc>
        <w:tc>
          <w:tcPr>
            <w:tcW w:w="391" w:type="pct"/>
            <w:tcBorders>
              <w:top w:val="nil"/>
              <w:left w:val="nil"/>
              <w:bottom w:val="single" w:sz="8" w:space="0" w:color="96DAD2"/>
              <w:right w:val="single" w:sz="8" w:space="0" w:color="96DAD2"/>
            </w:tcBorders>
            <w:shd w:val="clear" w:color="auto" w:fill="auto"/>
            <w:vAlign w:val="center"/>
            <w:hideMark/>
          </w:tcPr>
          <w:p w14:paraId="62582C5F"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Victoria</w:t>
            </w:r>
          </w:p>
        </w:tc>
        <w:tc>
          <w:tcPr>
            <w:tcW w:w="341" w:type="pct"/>
            <w:tcBorders>
              <w:top w:val="nil"/>
              <w:left w:val="nil"/>
              <w:bottom w:val="single" w:sz="8" w:space="0" w:color="96DAD2"/>
              <w:right w:val="single" w:sz="8" w:space="0" w:color="96DAD2"/>
            </w:tcBorders>
            <w:shd w:val="clear" w:color="auto" w:fill="auto"/>
            <w:vAlign w:val="center"/>
            <w:hideMark/>
          </w:tcPr>
          <w:p w14:paraId="6BAB277A"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VBA</w:t>
            </w:r>
          </w:p>
        </w:tc>
        <w:tc>
          <w:tcPr>
            <w:tcW w:w="374" w:type="pct"/>
            <w:tcBorders>
              <w:top w:val="nil"/>
              <w:left w:val="nil"/>
              <w:bottom w:val="single" w:sz="8" w:space="0" w:color="96DAD2"/>
              <w:right w:val="single" w:sz="8" w:space="0" w:color="96DAD2"/>
            </w:tcBorders>
            <w:shd w:val="clear" w:color="auto" w:fill="auto"/>
            <w:vAlign w:val="center"/>
            <w:hideMark/>
          </w:tcPr>
          <w:p w14:paraId="201673E6"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1</w:t>
            </w:r>
          </w:p>
        </w:tc>
        <w:tc>
          <w:tcPr>
            <w:tcW w:w="383" w:type="pct"/>
            <w:tcBorders>
              <w:top w:val="nil"/>
              <w:left w:val="nil"/>
              <w:bottom w:val="single" w:sz="8" w:space="0" w:color="96DAD2"/>
              <w:right w:val="single" w:sz="8" w:space="0" w:color="96DAD2"/>
            </w:tcBorders>
            <w:shd w:val="clear" w:color="auto" w:fill="auto"/>
            <w:vAlign w:val="center"/>
            <w:hideMark/>
          </w:tcPr>
          <w:p w14:paraId="18690CB5"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2018</w:t>
            </w:r>
          </w:p>
        </w:tc>
        <w:tc>
          <w:tcPr>
            <w:tcW w:w="590" w:type="pct"/>
            <w:tcBorders>
              <w:top w:val="nil"/>
              <w:left w:val="nil"/>
              <w:bottom w:val="single" w:sz="8" w:space="0" w:color="96DAD2"/>
              <w:right w:val="single" w:sz="8" w:space="0" w:color="96DAD2"/>
            </w:tcBorders>
            <w:shd w:val="clear" w:color="auto" w:fill="auto"/>
            <w:vAlign w:val="center"/>
            <w:hideMark/>
          </w:tcPr>
          <w:p w14:paraId="1119408B"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Moderate</w:t>
            </w:r>
          </w:p>
        </w:tc>
      </w:tr>
      <w:tr w:rsidR="00AB2A88" w:rsidRPr="00AB2A88" w14:paraId="67DFD15D" w14:textId="77777777" w:rsidTr="00812D5A">
        <w:trPr>
          <w:trHeight w:val="315"/>
        </w:trPr>
        <w:tc>
          <w:tcPr>
            <w:tcW w:w="863" w:type="pct"/>
            <w:tcBorders>
              <w:top w:val="nil"/>
              <w:left w:val="single" w:sz="8" w:space="0" w:color="54B8B1"/>
              <w:bottom w:val="single" w:sz="8" w:space="0" w:color="96DAD2"/>
              <w:right w:val="single" w:sz="8" w:space="0" w:color="96DAD2"/>
            </w:tcBorders>
            <w:shd w:val="clear" w:color="auto" w:fill="auto"/>
            <w:vAlign w:val="center"/>
            <w:hideMark/>
          </w:tcPr>
          <w:p w14:paraId="75E40D06" w14:textId="77777777" w:rsidR="00AB2A88" w:rsidRPr="00AB2A88" w:rsidRDefault="00AB2A88" w:rsidP="00AB2A88">
            <w:pPr>
              <w:tabs>
                <w:tab w:val="clear" w:pos="4320"/>
                <w:tab w:val="clear" w:pos="8640"/>
              </w:tabs>
              <w:spacing w:after="0" w:line="240" w:lineRule="auto"/>
              <w:ind w:left="0"/>
              <w:rPr>
                <w:rFonts w:cs="Calibri"/>
                <w:i/>
                <w:iCs/>
                <w:color w:val="000000"/>
                <w:sz w:val="20"/>
                <w:szCs w:val="20"/>
                <w:lang w:eastAsia="en-AU"/>
              </w:rPr>
            </w:pPr>
            <w:r w:rsidRPr="00AB2A88">
              <w:rPr>
                <w:rFonts w:cs="Calibri"/>
                <w:i/>
                <w:iCs/>
                <w:color w:val="000000"/>
                <w:sz w:val="20"/>
                <w:szCs w:val="20"/>
                <w:lang w:eastAsia="en-AU"/>
              </w:rPr>
              <w:t xml:space="preserve">Accipiter </w:t>
            </w:r>
            <w:proofErr w:type="spellStart"/>
            <w:r w:rsidRPr="00AB2A88">
              <w:rPr>
                <w:rFonts w:cs="Calibri"/>
                <w:i/>
                <w:iCs/>
                <w:color w:val="000000"/>
                <w:sz w:val="20"/>
                <w:szCs w:val="20"/>
                <w:lang w:eastAsia="en-AU"/>
              </w:rPr>
              <w:t>novaehollandiae</w:t>
            </w:r>
            <w:proofErr w:type="spellEnd"/>
          </w:p>
        </w:tc>
        <w:tc>
          <w:tcPr>
            <w:tcW w:w="833" w:type="pct"/>
            <w:tcBorders>
              <w:top w:val="nil"/>
              <w:left w:val="nil"/>
              <w:bottom w:val="single" w:sz="8" w:space="0" w:color="96DAD2"/>
              <w:right w:val="single" w:sz="8" w:space="0" w:color="96DAD2"/>
            </w:tcBorders>
            <w:shd w:val="clear" w:color="auto" w:fill="auto"/>
            <w:vAlign w:val="center"/>
            <w:hideMark/>
          </w:tcPr>
          <w:p w14:paraId="48D49172"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Grey Goshawk</w:t>
            </w:r>
          </w:p>
        </w:tc>
        <w:tc>
          <w:tcPr>
            <w:tcW w:w="238" w:type="pct"/>
            <w:tcBorders>
              <w:top w:val="nil"/>
              <w:left w:val="nil"/>
              <w:bottom w:val="single" w:sz="8" w:space="0" w:color="96DAD2"/>
              <w:right w:val="single" w:sz="8" w:space="0" w:color="96DAD2"/>
            </w:tcBorders>
            <w:shd w:val="clear" w:color="auto" w:fill="auto"/>
            <w:vAlign w:val="center"/>
            <w:hideMark/>
          </w:tcPr>
          <w:p w14:paraId="1DDC9C68"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3368FB07"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5D730CB0"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640" w:type="pct"/>
            <w:tcBorders>
              <w:top w:val="nil"/>
              <w:left w:val="nil"/>
              <w:bottom w:val="single" w:sz="8" w:space="0" w:color="96DAD2"/>
              <w:right w:val="single" w:sz="8" w:space="0" w:color="96DAD2"/>
            </w:tcBorders>
            <w:shd w:val="clear" w:color="auto" w:fill="auto"/>
            <w:vAlign w:val="center"/>
            <w:hideMark/>
          </w:tcPr>
          <w:p w14:paraId="21BAB147"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xml:space="preserve">Endangered </w:t>
            </w:r>
          </w:p>
        </w:tc>
        <w:tc>
          <w:tcPr>
            <w:tcW w:w="391" w:type="pct"/>
            <w:tcBorders>
              <w:top w:val="nil"/>
              <w:left w:val="nil"/>
              <w:bottom w:val="single" w:sz="8" w:space="0" w:color="96DAD2"/>
              <w:right w:val="single" w:sz="8" w:space="0" w:color="96DAD2"/>
            </w:tcBorders>
            <w:shd w:val="clear" w:color="auto" w:fill="auto"/>
            <w:vAlign w:val="center"/>
            <w:hideMark/>
          </w:tcPr>
          <w:p w14:paraId="122FB581"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xml:space="preserve">Victoria </w:t>
            </w:r>
          </w:p>
        </w:tc>
        <w:tc>
          <w:tcPr>
            <w:tcW w:w="341" w:type="pct"/>
            <w:tcBorders>
              <w:top w:val="nil"/>
              <w:left w:val="nil"/>
              <w:bottom w:val="single" w:sz="8" w:space="0" w:color="96DAD2"/>
              <w:right w:val="single" w:sz="8" w:space="0" w:color="96DAD2"/>
            </w:tcBorders>
            <w:shd w:val="clear" w:color="auto" w:fill="auto"/>
            <w:vAlign w:val="center"/>
            <w:hideMark/>
          </w:tcPr>
          <w:p w14:paraId="4B52DEFE"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VBA</w:t>
            </w:r>
          </w:p>
        </w:tc>
        <w:tc>
          <w:tcPr>
            <w:tcW w:w="374" w:type="pct"/>
            <w:tcBorders>
              <w:top w:val="nil"/>
              <w:left w:val="nil"/>
              <w:bottom w:val="single" w:sz="8" w:space="0" w:color="96DAD2"/>
              <w:right w:val="single" w:sz="8" w:space="0" w:color="96DAD2"/>
            </w:tcBorders>
            <w:shd w:val="clear" w:color="auto" w:fill="auto"/>
            <w:vAlign w:val="center"/>
            <w:hideMark/>
          </w:tcPr>
          <w:p w14:paraId="45419AE7"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11</w:t>
            </w:r>
          </w:p>
        </w:tc>
        <w:tc>
          <w:tcPr>
            <w:tcW w:w="383" w:type="pct"/>
            <w:tcBorders>
              <w:top w:val="nil"/>
              <w:left w:val="nil"/>
              <w:bottom w:val="single" w:sz="8" w:space="0" w:color="96DAD2"/>
              <w:right w:val="single" w:sz="8" w:space="0" w:color="96DAD2"/>
            </w:tcBorders>
            <w:shd w:val="clear" w:color="auto" w:fill="auto"/>
            <w:vAlign w:val="center"/>
            <w:hideMark/>
          </w:tcPr>
          <w:p w14:paraId="00E06797"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2019</w:t>
            </w:r>
          </w:p>
        </w:tc>
        <w:tc>
          <w:tcPr>
            <w:tcW w:w="590" w:type="pct"/>
            <w:tcBorders>
              <w:top w:val="nil"/>
              <w:left w:val="nil"/>
              <w:bottom w:val="single" w:sz="8" w:space="0" w:color="96DAD2"/>
              <w:right w:val="single" w:sz="8" w:space="0" w:color="96DAD2"/>
            </w:tcBorders>
            <w:shd w:val="clear" w:color="auto" w:fill="auto"/>
            <w:vAlign w:val="center"/>
            <w:hideMark/>
          </w:tcPr>
          <w:p w14:paraId="3BF2ACE6"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High</w:t>
            </w:r>
          </w:p>
        </w:tc>
      </w:tr>
      <w:tr w:rsidR="00AB2A88" w:rsidRPr="00AB2A88" w14:paraId="51EC4947" w14:textId="77777777" w:rsidTr="00812D5A">
        <w:trPr>
          <w:trHeight w:val="315"/>
        </w:trPr>
        <w:tc>
          <w:tcPr>
            <w:tcW w:w="863" w:type="pct"/>
            <w:tcBorders>
              <w:top w:val="nil"/>
              <w:left w:val="single" w:sz="8" w:space="0" w:color="54B8B1"/>
              <w:bottom w:val="single" w:sz="8" w:space="0" w:color="96DAD2"/>
              <w:right w:val="single" w:sz="8" w:space="0" w:color="96DAD2"/>
            </w:tcBorders>
            <w:shd w:val="clear" w:color="auto" w:fill="auto"/>
            <w:vAlign w:val="center"/>
            <w:hideMark/>
          </w:tcPr>
          <w:p w14:paraId="106FD1FA" w14:textId="77777777" w:rsidR="00AB2A88" w:rsidRPr="00AB2A88" w:rsidRDefault="00AB2A88" w:rsidP="00AB2A88">
            <w:pPr>
              <w:tabs>
                <w:tab w:val="clear" w:pos="4320"/>
                <w:tab w:val="clear" w:pos="8640"/>
              </w:tabs>
              <w:spacing w:after="0" w:line="240" w:lineRule="auto"/>
              <w:ind w:left="0"/>
              <w:rPr>
                <w:rFonts w:cs="Calibri"/>
                <w:i/>
                <w:iCs/>
                <w:color w:val="000000"/>
                <w:sz w:val="20"/>
                <w:szCs w:val="20"/>
                <w:lang w:eastAsia="en-AU"/>
              </w:rPr>
            </w:pPr>
            <w:proofErr w:type="spellStart"/>
            <w:r w:rsidRPr="00AB2A88">
              <w:rPr>
                <w:rFonts w:cs="Calibri"/>
                <w:i/>
                <w:iCs/>
                <w:color w:val="000000"/>
                <w:sz w:val="20"/>
                <w:szCs w:val="20"/>
                <w:lang w:eastAsia="en-AU"/>
              </w:rPr>
              <w:t>Austrogammarus</w:t>
            </w:r>
            <w:proofErr w:type="spellEnd"/>
            <w:r w:rsidRPr="00AB2A88">
              <w:rPr>
                <w:rFonts w:cs="Calibri"/>
                <w:i/>
                <w:iCs/>
                <w:color w:val="000000"/>
                <w:sz w:val="20"/>
                <w:szCs w:val="20"/>
                <w:lang w:eastAsia="en-AU"/>
              </w:rPr>
              <w:t xml:space="preserve"> </w:t>
            </w:r>
            <w:proofErr w:type="spellStart"/>
            <w:r w:rsidRPr="00AB2A88">
              <w:rPr>
                <w:rFonts w:cs="Calibri"/>
                <w:i/>
                <w:iCs/>
                <w:color w:val="000000"/>
                <w:sz w:val="20"/>
                <w:szCs w:val="20"/>
                <w:lang w:eastAsia="en-AU"/>
              </w:rPr>
              <w:t>haasei</w:t>
            </w:r>
            <w:proofErr w:type="spellEnd"/>
          </w:p>
        </w:tc>
        <w:tc>
          <w:tcPr>
            <w:tcW w:w="833" w:type="pct"/>
            <w:tcBorders>
              <w:top w:val="nil"/>
              <w:left w:val="nil"/>
              <w:bottom w:val="single" w:sz="8" w:space="0" w:color="96DAD2"/>
              <w:right w:val="single" w:sz="8" w:space="0" w:color="96DAD2"/>
            </w:tcBorders>
            <w:shd w:val="clear" w:color="auto" w:fill="auto"/>
            <w:vAlign w:val="center"/>
            <w:hideMark/>
          </w:tcPr>
          <w:p w14:paraId="2CD71A98" w14:textId="39EEE078" w:rsidR="00AB2A88" w:rsidRPr="00AB2A88" w:rsidRDefault="00CB7B1C" w:rsidP="00AB2A88">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Sherbrooke</w:t>
            </w:r>
            <w:r w:rsidR="00AB2A88" w:rsidRPr="00AB2A88">
              <w:rPr>
                <w:rFonts w:cs="Calibri"/>
                <w:color w:val="000000"/>
                <w:sz w:val="20"/>
                <w:szCs w:val="20"/>
                <w:lang w:eastAsia="en-AU"/>
              </w:rPr>
              <w:t xml:space="preserve"> Amphipod</w:t>
            </w:r>
          </w:p>
        </w:tc>
        <w:tc>
          <w:tcPr>
            <w:tcW w:w="238" w:type="pct"/>
            <w:tcBorders>
              <w:top w:val="nil"/>
              <w:left w:val="nil"/>
              <w:bottom w:val="single" w:sz="8" w:space="0" w:color="96DAD2"/>
              <w:right w:val="single" w:sz="8" w:space="0" w:color="96DAD2"/>
            </w:tcBorders>
            <w:shd w:val="clear" w:color="auto" w:fill="auto"/>
            <w:vAlign w:val="center"/>
            <w:hideMark/>
          </w:tcPr>
          <w:p w14:paraId="53240A97"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28B726BD"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1555D902"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640" w:type="pct"/>
            <w:tcBorders>
              <w:top w:val="nil"/>
              <w:left w:val="nil"/>
              <w:bottom w:val="single" w:sz="8" w:space="0" w:color="96DAD2"/>
              <w:right w:val="single" w:sz="8" w:space="0" w:color="96DAD2"/>
            </w:tcBorders>
            <w:shd w:val="clear" w:color="auto" w:fill="auto"/>
            <w:vAlign w:val="center"/>
            <w:hideMark/>
          </w:tcPr>
          <w:p w14:paraId="1972EBFC"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xml:space="preserve">Endangered </w:t>
            </w:r>
          </w:p>
        </w:tc>
        <w:tc>
          <w:tcPr>
            <w:tcW w:w="391" w:type="pct"/>
            <w:tcBorders>
              <w:top w:val="nil"/>
              <w:left w:val="nil"/>
              <w:bottom w:val="single" w:sz="8" w:space="0" w:color="96DAD2"/>
              <w:right w:val="single" w:sz="8" w:space="0" w:color="96DAD2"/>
            </w:tcBorders>
            <w:shd w:val="clear" w:color="auto" w:fill="auto"/>
            <w:vAlign w:val="center"/>
            <w:hideMark/>
          </w:tcPr>
          <w:p w14:paraId="68D3D63F"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xml:space="preserve">Victoria </w:t>
            </w:r>
          </w:p>
        </w:tc>
        <w:tc>
          <w:tcPr>
            <w:tcW w:w="341" w:type="pct"/>
            <w:tcBorders>
              <w:top w:val="nil"/>
              <w:left w:val="nil"/>
              <w:bottom w:val="single" w:sz="8" w:space="0" w:color="96DAD2"/>
              <w:right w:val="single" w:sz="8" w:space="0" w:color="96DAD2"/>
            </w:tcBorders>
            <w:shd w:val="clear" w:color="auto" w:fill="auto"/>
            <w:vAlign w:val="center"/>
            <w:hideMark/>
          </w:tcPr>
          <w:p w14:paraId="21CF1577"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VBA</w:t>
            </w:r>
          </w:p>
        </w:tc>
        <w:tc>
          <w:tcPr>
            <w:tcW w:w="374" w:type="pct"/>
            <w:tcBorders>
              <w:top w:val="nil"/>
              <w:left w:val="nil"/>
              <w:bottom w:val="single" w:sz="8" w:space="0" w:color="96DAD2"/>
              <w:right w:val="single" w:sz="8" w:space="0" w:color="96DAD2"/>
            </w:tcBorders>
            <w:shd w:val="clear" w:color="auto" w:fill="auto"/>
            <w:vAlign w:val="center"/>
            <w:hideMark/>
          </w:tcPr>
          <w:p w14:paraId="20774342"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2</w:t>
            </w:r>
          </w:p>
        </w:tc>
        <w:tc>
          <w:tcPr>
            <w:tcW w:w="383" w:type="pct"/>
            <w:tcBorders>
              <w:top w:val="nil"/>
              <w:left w:val="nil"/>
              <w:bottom w:val="single" w:sz="8" w:space="0" w:color="96DAD2"/>
              <w:right w:val="single" w:sz="8" w:space="0" w:color="96DAD2"/>
            </w:tcBorders>
            <w:shd w:val="clear" w:color="auto" w:fill="auto"/>
            <w:vAlign w:val="center"/>
            <w:hideMark/>
          </w:tcPr>
          <w:p w14:paraId="1A5C0A54"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1999</w:t>
            </w:r>
          </w:p>
        </w:tc>
        <w:tc>
          <w:tcPr>
            <w:tcW w:w="590" w:type="pct"/>
            <w:tcBorders>
              <w:top w:val="nil"/>
              <w:left w:val="nil"/>
              <w:bottom w:val="single" w:sz="8" w:space="0" w:color="96DAD2"/>
              <w:right w:val="single" w:sz="8" w:space="0" w:color="96DAD2"/>
            </w:tcBorders>
            <w:shd w:val="clear" w:color="auto" w:fill="auto"/>
            <w:vAlign w:val="center"/>
            <w:hideMark/>
          </w:tcPr>
          <w:p w14:paraId="5804F9B4" w14:textId="5D0B60BD"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Moderate</w:t>
            </w:r>
          </w:p>
        </w:tc>
      </w:tr>
      <w:tr w:rsidR="00AB2A88" w:rsidRPr="00AB2A88" w14:paraId="6E4CC7CB" w14:textId="77777777" w:rsidTr="00812D5A">
        <w:trPr>
          <w:trHeight w:val="315"/>
        </w:trPr>
        <w:tc>
          <w:tcPr>
            <w:tcW w:w="863" w:type="pct"/>
            <w:tcBorders>
              <w:top w:val="nil"/>
              <w:left w:val="single" w:sz="8" w:space="0" w:color="54B8B1"/>
              <w:bottom w:val="single" w:sz="8" w:space="0" w:color="96DAD2"/>
              <w:right w:val="single" w:sz="8" w:space="0" w:color="96DAD2"/>
            </w:tcBorders>
            <w:shd w:val="clear" w:color="auto" w:fill="auto"/>
            <w:vAlign w:val="center"/>
            <w:hideMark/>
          </w:tcPr>
          <w:p w14:paraId="70C40F4B" w14:textId="77777777" w:rsidR="00AB2A88" w:rsidRPr="00AB2A88" w:rsidRDefault="00AB2A88" w:rsidP="00AB2A88">
            <w:pPr>
              <w:tabs>
                <w:tab w:val="clear" w:pos="4320"/>
                <w:tab w:val="clear" w:pos="8640"/>
              </w:tabs>
              <w:spacing w:after="0" w:line="240" w:lineRule="auto"/>
              <w:ind w:left="0"/>
              <w:rPr>
                <w:rFonts w:cs="Calibri"/>
                <w:i/>
                <w:iCs/>
                <w:color w:val="000000"/>
                <w:sz w:val="20"/>
                <w:szCs w:val="20"/>
                <w:lang w:eastAsia="en-AU"/>
              </w:rPr>
            </w:pPr>
            <w:r w:rsidRPr="00AB2A88">
              <w:rPr>
                <w:rFonts w:cs="Calibri"/>
                <w:i/>
                <w:iCs/>
                <w:color w:val="000000"/>
                <w:sz w:val="20"/>
                <w:szCs w:val="20"/>
                <w:lang w:eastAsia="en-AU"/>
              </w:rPr>
              <w:t xml:space="preserve">Tyto </w:t>
            </w:r>
            <w:proofErr w:type="spellStart"/>
            <w:r w:rsidRPr="00AB2A88">
              <w:rPr>
                <w:rFonts w:cs="Calibri"/>
                <w:i/>
                <w:iCs/>
                <w:color w:val="000000"/>
                <w:sz w:val="20"/>
                <w:szCs w:val="20"/>
                <w:lang w:eastAsia="en-AU"/>
              </w:rPr>
              <w:t>tenebricosa</w:t>
            </w:r>
            <w:proofErr w:type="spellEnd"/>
          </w:p>
        </w:tc>
        <w:tc>
          <w:tcPr>
            <w:tcW w:w="833" w:type="pct"/>
            <w:tcBorders>
              <w:top w:val="nil"/>
              <w:left w:val="nil"/>
              <w:bottom w:val="single" w:sz="8" w:space="0" w:color="96DAD2"/>
              <w:right w:val="single" w:sz="8" w:space="0" w:color="96DAD2"/>
            </w:tcBorders>
            <w:shd w:val="clear" w:color="auto" w:fill="auto"/>
            <w:vAlign w:val="center"/>
            <w:hideMark/>
          </w:tcPr>
          <w:p w14:paraId="2C8B9CAB"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Sooty Owl</w:t>
            </w:r>
          </w:p>
        </w:tc>
        <w:tc>
          <w:tcPr>
            <w:tcW w:w="238" w:type="pct"/>
            <w:tcBorders>
              <w:top w:val="nil"/>
              <w:left w:val="nil"/>
              <w:bottom w:val="single" w:sz="8" w:space="0" w:color="96DAD2"/>
              <w:right w:val="single" w:sz="8" w:space="0" w:color="96DAD2"/>
            </w:tcBorders>
            <w:shd w:val="clear" w:color="auto" w:fill="auto"/>
            <w:vAlign w:val="center"/>
            <w:hideMark/>
          </w:tcPr>
          <w:p w14:paraId="03061FAC"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1CF9AAE8"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311E3A36"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640" w:type="pct"/>
            <w:tcBorders>
              <w:top w:val="nil"/>
              <w:left w:val="nil"/>
              <w:bottom w:val="single" w:sz="8" w:space="0" w:color="96DAD2"/>
              <w:right w:val="single" w:sz="8" w:space="0" w:color="96DAD2"/>
            </w:tcBorders>
            <w:shd w:val="clear" w:color="auto" w:fill="auto"/>
            <w:vAlign w:val="center"/>
            <w:hideMark/>
          </w:tcPr>
          <w:p w14:paraId="6FABEF5F"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xml:space="preserve">Endangered </w:t>
            </w:r>
          </w:p>
        </w:tc>
        <w:tc>
          <w:tcPr>
            <w:tcW w:w="391" w:type="pct"/>
            <w:tcBorders>
              <w:top w:val="nil"/>
              <w:left w:val="nil"/>
              <w:bottom w:val="single" w:sz="8" w:space="0" w:color="96DAD2"/>
              <w:right w:val="single" w:sz="8" w:space="0" w:color="96DAD2"/>
            </w:tcBorders>
            <w:shd w:val="clear" w:color="auto" w:fill="auto"/>
            <w:vAlign w:val="center"/>
            <w:hideMark/>
          </w:tcPr>
          <w:p w14:paraId="320B13D6"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xml:space="preserve">Victoria </w:t>
            </w:r>
          </w:p>
        </w:tc>
        <w:tc>
          <w:tcPr>
            <w:tcW w:w="341" w:type="pct"/>
            <w:tcBorders>
              <w:top w:val="nil"/>
              <w:left w:val="nil"/>
              <w:bottom w:val="single" w:sz="8" w:space="0" w:color="96DAD2"/>
              <w:right w:val="single" w:sz="8" w:space="0" w:color="96DAD2"/>
            </w:tcBorders>
            <w:shd w:val="clear" w:color="auto" w:fill="auto"/>
            <w:vAlign w:val="center"/>
            <w:hideMark/>
          </w:tcPr>
          <w:p w14:paraId="6E04CA30"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VBA</w:t>
            </w:r>
          </w:p>
        </w:tc>
        <w:tc>
          <w:tcPr>
            <w:tcW w:w="374" w:type="pct"/>
            <w:tcBorders>
              <w:top w:val="nil"/>
              <w:left w:val="nil"/>
              <w:bottom w:val="single" w:sz="8" w:space="0" w:color="96DAD2"/>
              <w:right w:val="single" w:sz="8" w:space="0" w:color="96DAD2"/>
            </w:tcBorders>
            <w:shd w:val="clear" w:color="auto" w:fill="auto"/>
            <w:vAlign w:val="center"/>
            <w:hideMark/>
          </w:tcPr>
          <w:p w14:paraId="48CD7E49"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88</w:t>
            </w:r>
          </w:p>
        </w:tc>
        <w:tc>
          <w:tcPr>
            <w:tcW w:w="383" w:type="pct"/>
            <w:tcBorders>
              <w:top w:val="nil"/>
              <w:left w:val="nil"/>
              <w:bottom w:val="single" w:sz="8" w:space="0" w:color="96DAD2"/>
              <w:right w:val="single" w:sz="8" w:space="0" w:color="96DAD2"/>
            </w:tcBorders>
            <w:shd w:val="clear" w:color="auto" w:fill="auto"/>
            <w:vAlign w:val="center"/>
            <w:hideMark/>
          </w:tcPr>
          <w:p w14:paraId="0E729143"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2019</w:t>
            </w:r>
          </w:p>
        </w:tc>
        <w:tc>
          <w:tcPr>
            <w:tcW w:w="590" w:type="pct"/>
            <w:tcBorders>
              <w:top w:val="nil"/>
              <w:left w:val="nil"/>
              <w:bottom w:val="single" w:sz="8" w:space="0" w:color="96DAD2"/>
              <w:right w:val="single" w:sz="8" w:space="0" w:color="96DAD2"/>
            </w:tcBorders>
            <w:shd w:val="clear" w:color="auto" w:fill="auto"/>
            <w:vAlign w:val="center"/>
            <w:hideMark/>
          </w:tcPr>
          <w:p w14:paraId="5C3B698A"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High</w:t>
            </w:r>
          </w:p>
        </w:tc>
      </w:tr>
      <w:tr w:rsidR="00AB2A88" w:rsidRPr="00AB2A88" w14:paraId="0D943056" w14:textId="77777777" w:rsidTr="00812D5A">
        <w:trPr>
          <w:trHeight w:val="525"/>
        </w:trPr>
        <w:tc>
          <w:tcPr>
            <w:tcW w:w="863" w:type="pct"/>
            <w:tcBorders>
              <w:top w:val="nil"/>
              <w:left w:val="single" w:sz="8" w:space="0" w:color="54B8B1"/>
              <w:bottom w:val="single" w:sz="8" w:space="0" w:color="96DAD2"/>
              <w:right w:val="single" w:sz="8" w:space="0" w:color="96DAD2"/>
            </w:tcBorders>
            <w:shd w:val="clear" w:color="auto" w:fill="auto"/>
            <w:vAlign w:val="center"/>
            <w:hideMark/>
          </w:tcPr>
          <w:p w14:paraId="1299AFD5" w14:textId="77777777" w:rsidR="00AB2A88" w:rsidRPr="00AB2A88" w:rsidRDefault="00AB2A88" w:rsidP="00AB2A88">
            <w:pPr>
              <w:tabs>
                <w:tab w:val="clear" w:pos="4320"/>
                <w:tab w:val="clear" w:pos="8640"/>
              </w:tabs>
              <w:spacing w:after="0" w:line="240" w:lineRule="auto"/>
              <w:ind w:left="0"/>
              <w:rPr>
                <w:rFonts w:cs="Calibri"/>
                <w:i/>
                <w:iCs/>
                <w:color w:val="000000"/>
                <w:sz w:val="20"/>
                <w:szCs w:val="20"/>
                <w:lang w:eastAsia="en-AU"/>
              </w:rPr>
            </w:pPr>
            <w:proofErr w:type="spellStart"/>
            <w:r w:rsidRPr="00AB2A88">
              <w:rPr>
                <w:rFonts w:cs="Calibri"/>
                <w:i/>
                <w:iCs/>
                <w:color w:val="000000"/>
                <w:sz w:val="20"/>
                <w:szCs w:val="20"/>
                <w:lang w:eastAsia="en-AU"/>
              </w:rPr>
              <w:t>Engaeus</w:t>
            </w:r>
            <w:proofErr w:type="spellEnd"/>
            <w:r w:rsidRPr="00AB2A88">
              <w:rPr>
                <w:rFonts w:cs="Calibri"/>
                <w:i/>
                <w:iCs/>
                <w:color w:val="000000"/>
                <w:sz w:val="20"/>
                <w:szCs w:val="20"/>
                <w:lang w:eastAsia="en-AU"/>
              </w:rPr>
              <w:t xml:space="preserve"> </w:t>
            </w:r>
            <w:proofErr w:type="spellStart"/>
            <w:r w:rsidRPr="00AB2A88">
              <w:rPr>
                <w:rFonts w:cs="Calibri"/>
                <w:i/>
                <w:iCs/>
                <w:color w:val="000000"/>
                <w:sz w:val="20"/>
                <w:szCs w:val="20"/>
                <w:lang w:eastAsia="en-AU"/>
              </w:rPr>
              <w:t>tuberculatus</w:t>
            </w:r>
            <w:proofErr w:type="spellEnd"/>
          </w:p>
        </w:tc>
        <w:tc>
          <w:tcPr>
            <w:tcW w:w="833" w:type="pct"/>
            <w:tcBorders>
              <w:top w:val="nil"/>
              <w:left w:val="nil"/>
              <w:bottom w:val="single" w:sz="8" w:space="0" w:color="96DAD2"/>
              <w:right w:val="single" w:sz="8" w:space="0" w:color="96DAD2"/>
            </w:tcBorders>
            <w:shd w:val="clear" w:color="auto" w:fill="auto"/>
            <w:vAlign w:val="center"/>
            <w:hideMark/>
          </w:tcPr>
          <w:p w14:paraId="2CFB463D"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Tubercle Burrowing Crayfish</w:t>
            </w:r>
          </w:p>
        </w:tc>
        <w:tc>
          <w:tcPr>
            <w:tcW w:w="238" w:type="pct"/>
            <w:tcBorders>
              <w:top w:val="nil"/>
              <w:left w:val="nil"/>
              <w:bottom w:val="single" w:sz="8" w:space="0" w:color="96DAD2"/>
              <w:right w:val="single" w:sz="8" w:space="0" w:color="96DAD2"/>
            </w:tcBorders>
            <w:shd w:val="clear" w:color="auto" w:fill="auto"/>
            <w:vAlign w:val="center"/>
            <w:hideMark/>
          </w:tcPr>
          <w:p w14:paraId="3EC24D0E"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3F12E315"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529E8407"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640" w:type="pct"/>
            <w:tcBorders>
              <w:top w:val="nil"/>
              <w:left w:val="nil"/>
              <w:bottom w:val="single" w:sz="8" w:space="0" w:color="96DAD2"/>
              <w:right w:val="single" w:sz="8" w:space="0" w:color="96DAD2"/>
            </w:tcBorders>
            <w:shd w:val="clear" w:color="auto" w:fill="auto"/>
            <w:vAlign w:val="center"/>
            <w:hideMark/>
          </w:tcPr>
          <w:p w14:paraId="263BF3DC"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Endangered</w:t>
            </w:r>
          </w:p>
        </w:tc>
        <w:tc>
          <w:tcPr>
            <w:tcW w:w="391" w:type="pct"/>
            <w:tcBorders>
              <w:top w:val="nil"/>
              <w:left w:val="nil"/>
              <w:bottom w:val="single" w:sz="8" w:space="0" w:color="96DAD2"/>
              <w:right w:val="single" w:sz="8" w:space="0" w:color="96DAD2"/>
            </w:tcBorders>
            <w:shd w:val="clear" w:color="auto" w:fill="auto"/>
            <w:vAlign w:val="center"/>
            <w:hideMark/>
          </w:tcPr>
          <w:p w14:paraId="6507074D"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Australia</w:t>
            </w:r>
          </w:p>
        </w:tc>
        <w:tc>
          <w:tcPr>
            <w:tcW w:w="341" w:type="pct"/>
            <w:tcBorders>
              <w:top w:val="nil"/>
              <w:left w:val="nil"/>
              <w:bottom w:val="single" w:sz="8" w:space="0" w:color="96DAD2"/>
              <w:right w:val="single" w:sz="8" w:space="0" w:color="96DAD2"/>
            </w:tcBorders>
            <w:shd w:val="clear" w:color="auto" w:fill="auto"/>
            <w:vAlign w:val="center"/>
            <w:hideMark/>
          </w:tcPr>
          <w:p w14:paraId="59B000A5"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VBA</w:t>
            </w:r>
          </w:p>
        </w:tc>
        <w:tc>
          <w:tcPr>
            <w:tcW w:w="374" w:type="pct"/>
            <w:tcBorders>
              <w:top w:val="nil"/>
              <w:left w:val="nil"/>
              <w:bottom w:val="single" w:sz="8" w:space="0" w:color="96DAD2"/>
              <w:right w:val="single" w:sz="8" w:space="0" w:color="96DAD2"/>
            </w:tcBorders>
            <w:shd w:val="clear" w:color="auto" w:fill="auto"/>
            <w:vAlign w:val="center"/>
            <w:hideMark/>
          </w:tcPr>
          <w:p w14:paraId="50159474"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16</w:t>
            </w:r>
          </w:p>
        </w:tc>
        <w:tc>
          <w:tcPr>
            <w:tcW w:w="383" w:type="pct"/>
            <w:tcBorders>
              <w:top w:val="nil"/>
              <w:left w:val="nil"/>
              <w:bottom w:val="single" w:sz="8" w:space="0" w:color="96DAD2"/>
              <w:right w:val="single" w:sz="8" w:space="0" w:color="96DAD2"/>
            </w:tcBorders>
            <w:shd w:val="clear" w:color="auto" w:fill="auto"/>
            <w:vAlign w:val="center"/>
            <w:hideMark/>
          </w:tcPr>
          <w:p w14:paraId="66ED1029"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2019</w:t>
            </w:r>
          </w:p>
        </w:tc>
        <w:tc>
          <w:tcPr>
            <w:tcW w:w="590" w:type="pct"/>
            <w:tcBorders>
              <w:top w:val="nil"/>
              <w:left w:val="nil"/>
              <w:bottom w:val="single" w:sz="8" w:space="0" w:color="96DAD2"/>
              <w:right w:val="single" w:sz="8" w:space="0" w:color="96DAD2"/>
            </w:tcBorders>
            <w:shd w:val="clear" w:color="auto" w:fill="auto"/>
            <w:vAlign w:val="center"/>
            <w:hideMark/>
          </w:tcPr>
          <w:p w14:paraId="2F91F5EC"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High</w:t>
            </w:r>
          </w:p>
        </w:tc>
      </w:tr>
      <w:tr w:rsidR="00AB2A88" w:rsidRPr="00AB2A88" w14:paraId="47865D9B" w14:textId="77777777" w:rsidTr="00812D5A">
        <w:trPr>
          <w:trHeight w:val="315"/>
        </w:trPr>
        <w:tc>
          <w:tcPr>
            <w:tcW w:w="863" w:type="pct"/>
            <w:tcBorders>
              <w:top w:val="nil"/>
              <w:left w:val="single" w:sz="8" w:space="0" w:color="54B8B1"/>
              <w:bottom w:val="single" w:sz="8" w:space="0" w:color="96DAD2"/>
              <w:right w:val="single" w:sz="8" w:space="0" w:color="96DAD2"/>
            </w:tcBorders>
            <w:shd w:val="clear" w:color="auto" w:fill="auto"/>
            <w:vAlign w:val="center"/>
            <w:hideMark/>
          </w:tcPr>
          <w:p w14:paraId="090EFF4E" w14:textId="77777777" w:rsidR="00AB2A88" w:rsidRPr="00AB2A88" w:rsidRDefault="00AB2A88" w:rsidP="00AB2A88">
            <w:pPr>
              <w:tabs>
                <w:tab w:val="clear" w:pos="4320"/>
                <w:tab w:val="clear" w:pos="8640"/>
              </w:tabs>
              <w:spacing w:after="0" w:line="240" w:lineRule="auto"/>
              <w:ind w:left="0"/>
              <w:rPr>
                <w:rFonts w:cs="Calibri"/>
                <w:i/>
                <w:iCs/>
                <w:color w:val="000000"/>
                <w:sz w:val="20"/>
                <w:szCs w:val="20"/>
                <w:lang w:eastAsia="en-AU"/>
              </w:rPr>
            </w:pPr>
            <w:r w:rsidRPr="00AB2A88">
              <w:rPr>
                <w:rFonts w:cs="Calibri"/>
                <w:i/>
                <w:iCs/>
                <w:color w:val="000000"/>
                <w:sz w:val="20"/>
                <w:szCs w:val="20"/>
                <w:lang w:eastAsia="en-AU"/>
              </w:rPr>
              <w:t>Engaeus victoriensis</w:t>
            </w:r>
          </w:p>
        </w:tc>
        <w:tc>
          <w:tcPr>
            <w:tcW w:w="833" w:type="pct"/>
            <w:tcBorders>
              <w:top w:val="nil"/>
              <w:left w:val="nil"/>
              <w:bottom w:val="single" w:sz="8" w:space="0" w:color="96DAD2"/>
              <w:right w:val="single" w:sz="8" w:space="0" w:color="96DAD2"/>
            </w:tcBorders>
            <w:shd w:val="clear" w:color="auto" w:fill="auto"/>
            <w:vAlign w:val="center"/>
            <w:hideMark/>
          </w:tcPr>
          <w:p w14:paraId="1F64FF52"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Foothill Burrowing Crayfish</w:t>
            </w:r>
          </w:p>
        </w:tc>
        <w:tc>
          <w:tcPr>
            <w:tcW w:w="238" w:type="pct"/>
            <w:tcBorders>
              <w:top w:val="nil"/>
              <w:left w:val="nil"/>
              <w:bottom w:val="single" w:sz="8" w:space="0" w:color="96DAD2"/>
              <w:right w:val="single" w:sz="8" w:space="0" w:color="96DAD2"/>
            </w:tcBorders>
            <w:shd w:val="clear" w:color="auto" w:fill="auto"/>
            <w:vAlign w:val="center"/>
            <w:hideMark/>
          </w:tcPr>
          <w:p w14:paraId="00A3B82C"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23DD191F"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74198962"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640" w:type="pct"/>
            <w:tcBorders>
              <w:top w:val="nil"/>
              <w:left w:val="nil"/>
              <w:bottom w:val="single" w:sz="8" w:space="0" w:color="96DAD2"/>
              <w:right w:val="single" w:sz="8" w:space="0" w:color="96DAD2"/>
            </w:tcBorders>
            <w:shd w:val="clear" w:color="auto" w:fill="auto"/>
            <w:vAlign w:val="center"/>
            <w:hideMark/>
          </w:tcPr>
          <w:p w14:paraId="12B8791E"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Endangered</w:t>
            </w:r>
          </w:p>
        </w:tc>
        <w:tc>
          <w:tcPr>
            <w:tcW w:w="391" w:type="pct"/>
            <w:tcBorders>
              <w:top w:val="nil"/>
              <w:left w:val="nil"/>
              <w:bottom w:val="single" w:sz="8" w:space="0" w:color="96DAD2"/>
              <w:right w:val="single" w:sz="8" w:space="0" w:color="96DAD2"/>
            </w:tcBorders>
            <w:shd w:val="clear" w:color="auto" w:fill="auto"/>
            <w:vAlign w:val="center"/>
            <w:hideMark/>
          </w:tcPr>
          <w:p w14:paraId="4A0B1D2F"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Australia</w:t>
            </w:r>
          </w:p>
        </w:tc>
        <w:tc>
          <w:tcPr>
            <w:tcW w:w="341" w:type="pct"/>
            <w:tcBorders>
              <w:top w:val="nil"/>
              <w:left w:val="nil"/>
              <w:bottom w:val="single" w:sz="8" w:space="0" w:color="96DAD2"/>
              <w:right w:val="single" w:sz="8" w:space="0" w:color="96DAD2"/>
            </w:tcBorders>
            <w:shd w:val="clear" w:color="auto" w:fill="auto"/>
            <w:vAlign w:val="center"/>
            <w:hideMark/>
          </w:tcPr>
          <w:p w14:paraId="276B7123"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VBA</w:t>
            </w:r>
          </w:p>
        </w:tc>
        <w:tc>
          <w:tcPr>
            <w:tcW w:w="374" w:type="pct"/>
            <w:tcBorders>
              <w:top w:val="nil"/>
              <w:left w:val="nil"/>
              <w:bottom w:val="single" w:sz="8" w:space="0" w:color="96DAD2"/>
              <w:right w:val="single" w:sz="8" w:space="0" w:color="96DAD2"/>
            </w:tcBorders>
            <w:shd w:val="clear" w:color="auto" w:fill="auto"/>
            <w:vAlign w:val="center"/>
            <w:hideMark/>
          </w:tcPr>
          <w:p w14:paraId="5FE0161E"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6</w:t>
            </w:r>
          </w:p>
        </w:tc>
        <w:tc>
          <w:tcPr>
            <w:tcW w:w="383" w:type="pct"/>
            <w:tcBorders>
              <w:top w:val="nil"/>
              <w:left w:val="nil"/>
              <w:bottom w:val="single" w:sz="8" w:space="0" w:color="96DAD2"/>
              <w:right w:val="single" w:sz="8" w:space="0" w:color="96DAD2"/>
            </w:tcBorders>
            <w:shd w:val="clear" w:color="auto" w:fill="auto"/>
            <w:vAlign w:val="center"/>
            <w:hideMark/>
          </w:tcPr>
          <w:p w14:paraId="32BD64E6"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2011</w:t>
            </w:r>
          </w:p>
        </w:tc>
        <w:tc>
          <w:tcPr>
            <w:tcW w:w="590" w:type="pct"/>
            <w:tcBorders>
              <w:top w:val="nil"/>
              <w:left w:val="nil"/>
              <w:bottom w:val="single" w:sz="8" w:space="0" w:color="96DAD2"/>
              <w:right w:val="single" w:sz="8" w:space="0" w:color="96DAD2"/>
            </w:tcBorders>
            <w:shd w:val="clear" w:color="auto" w:fill="auto"/>
            <w:vAlign w:val="center"/>
            <w:hideMark/>
          </w:tcPr>
          <w:p w14:paraId="26D4A9E4"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High</w:t>
            </w:r>
          </w:p>
        </w:tc>
      </w:tr>
      <w:tr w:rsidR="00AB2A88" w:rsidRPr="00AB2A88" w14:paraId="0AC71117" w14:textId="77777777" w:rsidTr="00812D5A">
        <w:trPr>
          <w:trHeight w:val="315"/>
        </w:trPr>
        <w:tc>
          <w:tcPr>
            <w:tcW w:w="863" w:type="pct"/>
            <w:tcBorders>
              <w:top w:val="nil"/>
              <w:left w:val="single" w:sz="8" w:space="0" w:color="54B8B1"/>
              <w:bottom w:val="single" w:sz="8" w:space="0" w:color="96DAD2"/>
              <w:right w:val="single" w:sz="8" w:space="0" w:color="96DAD2"/>
            </w:tcBorders>
            <w:shd w:val="clear" w:color="auto" w:fill="auto"/>
            <w:vAlign w:val="center"/>
            <w:hideMark/>
          </w:tcPr>
          <w:p w14:paraId="08C1CB9E" w14:textId="77777777" w:rsidR="00AB2A88" w:rsidRPr="00AB2A88" w:rsidRDefault="00AB2A88" w:rsidP="00AB2A88">
            <w:pPr>
              <w:tabs>
                <w:tab w:val="clear" w:pos="4320"/>
                <w:tab w:val="clear" w:pos="8640"/>
              </w:tabs>
              <w:spacing w:after="0" w:line="240" w:lineRule="auto"/>
              <w:ind w:left="0"/>
              <w:rPr>
                <w:rFonts w:cs="Calibri"/>
                <w:i/>
                <w:iCs/>
                <w:color w:val="000000"/>
                <w:sz w:val="20"/>
                <w:szCs w:val="20"/>
                <w:lang w:eastAsia="en-AU"/>
              </w:rPr>
            </w:pPr>
            <w:r w:rsidRPr="00AB2A88">
              <w:rPr>
                <w:rFonts w:cs="Calibri"/>
                <w:i/>
                <w:iCs/>
                <w:color w:val="000000"/>
                <w:sz w:val="20"/>
                <w:szCs w:val="20"/>
                <w:lang w:eastAsia="en-AU"/>
              </w:rPr>
              <w:t xml:space="preserve">Varanus </w:t>
            </w:r>
            <w:proofErr w:type="spellStart"/>
            <w:r w:rsidRPr="00AB2A88">
              <w:rPr>
                <w:rFonts w:cs="Calibri"/>
                <w:i/>
                <w:iCs/>
                <w:color w:val="000000"/>
                <w:sz w:val="20"/>
                <w:szCs w:val="20"/>
                <w:lang w:eastAsia="en-AU"/>
              </w:rPr>
              <w:t>varius</w:t>
            </w:r>
            <w:proofErr w:type="spellEnd"/>
          </w:p>
        </w:tc>
        <w:tc>
          <w:tcPr>
            <w:tcW w:w="833" w:type="pct"/>
            <w:tcBorders>
              <w:top w:val="nil"/>
              <w:left w:val="nil"/>
              <w:bottom w:val="single" w:sz="8" w:space="0" w:color="96DAD2"/>
              <w:right w:val="single" w:sz="8" w:space="0" w:color="96DAD2"/>
            </w:tcBorders>
            <w:shd w:val="clear" w:color="auto" w:fill="auto"/>
            <w:vAlign w:val="center"/>
            <w:hideMark/>
          </w:tcPr>
          <w:p w14:paraId="0DAD2ABE"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Lace Monitor</w:t>
            </w:r>
          </w:p>
        </w:tc>
        <w:tc>
          <w:tcPr>
            <w:tcW w:w="238" w:type="pct"/>
            <w:tcBorders>
              <w:top w:val="nil"/>
              <w:left w:val="nil"/>
              <w:bottom w:val="single" w:sz="8" w:space="0" w:color="96DAD2"/>
              <w:right w:val="single" w:sz="8" w:space="0" w:color="96DAD2"/>
            </w:tcBorders>
            <w:shd w:val="clear" w:color="auto" w:fill="auto"/>
            <w:vAlign w:val="center"/>
            <w:hideMark/>
          </w:tcPr>
          <w:p w14:paraId="474D734B"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014CEDE6"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7F4F485F"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640" w:type="pct"/>
            <w:tcBorders>
              <w:top w:val="nil"/>
              <w:left w:val="nil"/>
              <w:bottom w:val="single" w:sz="8" w:space="0" w:color="96DAD2"/>
              <w:right w:val="single" w:sz="8" w:space="0" w:color="96DAD2"/>
            </w:tcBorders>
            <w:shd w:val="clear" w:color="auto" w:fill="auto"/>
            <w:vAlign w:val="center"/>
            <w:hideMark/>
          </w:tcPr>
          <w:p w14:paraId="1F987115"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Endangered</w:t>
            </w:r>
          </w:p>
        </w:tc>
        <w:tc>
          <w:tcPr>
            <w:tcW w:w="391" w:type="pct"/>
            <w:tcBorders>
              <w:top w:val="nil"/>
              <w:left w:val="nil"/>
              <w:bottom w:val="single" w:sz="8" w:space="0" w:color="96DAD2"/>
              <w:right w:val="single" w:sz="8" w:space="0" w:color="96DAD2"/>
            </w:tcBorders>
            <w:shd w:val="clear" w:color="auto" w:fill="auto"/>
            <w:vAlign w:val="center"/>
            <w:hideMark/>
          </w:tcPr>
          <w:p w14:paraId="3636E85A"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Victoria</w:t>
            </w:r>
          </w:p>
        </w:tc>
        <w:tc>
          <w:tcPr>
            <w:tcW w:w="341" w:type="pct"/>
            <w:tcBorders>
              <w:top w:val="nil"/>
              <w:left w:val="nil"/>
              <w:bottom w:val="single" w:sz="8" w:space="0" w:color="96DAD2"/>
              <w:right w:val="single" w:sz="8" w:space="0" w:color="96DAD2"/>
            </w:tcBorders>
            <w:shd w:val="clear" w:color="auto" w:fill="auto"/>
            <w:vAlign w:val="center"/>
            <w:hideMark/>
          </w:tcPr>
          <w:p w14:paraId="737CA799"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VBA</w:t>
            </w:r>
          </w:p>
        </w:tc>
        <w:tc>
          <w:tcPr>
            <w:tcW w:w="374" w:type="pct"/>
            <w:tcBorders>
              <w:top w:val="nil"/>
              <w:left w:val="nil"/>
              <w:bottom w:val="single" w:sz="8" w:space="0" w:color="96DAD2"/>
              <w:right w:val="single" w:sz="8" w:space="0" w:color="96DAD2"/>
            </w:tcBorders>
            <w:shd w:val="clear" w:color="auto" w:fill="auto"/>
            <w:vAlign w:val="center"/>
            <w:hideMark/>
          </w:tcPr>
          <w:p w14:paraId="10368FCC"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14</w:t>
            </w:r>
          </w:p>
        </w:tc>
        <w:tc>
          <w:tcPr>
            <w:tcW w:w="383" w:type="pct"/>
            <w:tcBorders>
              <w:top w:val="nil"/>
              <w:left w:val="nil"/>
              <w:bottom w:val="single" w:sz="8" w:space="0" w:color="96DAD2"/>
              <w:right w:val="single" w:sz="8" w:space="0" w:color="96DAD2"/>
            </w:tcBorders>
            <w:shd w:val="clear" w:color="auto" w:fill="auto"/>
            <w:vAlign w:val="center"/>
            <w:hideMark/>
          </w:tcPr>
          <w:p w14:paraId="1837384A"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2019</w:t>
            </w:r>
          </w:p>
        </w:tc>
        <w:tc>
          <w:tcPr>
            <w:tcW w:w="590" w:type="pct"/>
            <w:tcBorders>
              <w:top w:val="nil"/>
              <w:left w:val="nil"/>
              <w:bottom w:val="single" w:sz="8" w:space="0" w:color="96DAD2"/>
              <w:right w:val="single" w:sz="8" w:space="0" w:color="96DAD2"/>
            </w:tcBorders>
            <w:shd w:val="clear" w:color="auto" w:fill="auto"/>
            <w:vAlign w:val="center"/>
            <w:hideMark/>
          </w:tcPr>
          <w:p w14:paraId="197724AF"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Moderate</w:t>
            </w:r>
          </w:p>
        </w:tc>
      </w:tr>
      <w:tr w:rsidR="00AB2A88" w:rsidRPr="00AB2A88" w14:paraId="53CC93FD" w14:textId="77777777" w:rsidTr="00812D5A">
        <w:trPr>
          <w:trHeight w:val="525"/>
        </w:trPr>
        <w:tc>
          <w:tcPr>
            <w:tcW w:w="863" w:type="pct"/>
            <w:tcBorders>
              <w:top w:val="nil"/>
              <w:left w:val="single" w:sz="8" w:space="0" w:color="54B8B1"/>
              <w:bottom w:val="single" w:sz="8" w:space="0" w:color="96DAD2"/>
              <w:right w:val="single" w:sz="8" w:space="0" w:color="96DAD2"/>
            </w:tcBorders>
            <w:shd w:val="clear" w:color="auto" w:fill="auto"/>
            <w:vAlign w:val="center"/>
            <w:hideMark/>
          </w:tcPr>
          <w:p w14:paraId="11E745B9" w14:textId="77777777" w:rsidR="00AB2A88" w:rsidRPr="00AB2A88" w:rsidRDefault="00AB2A88" w:rsidP="00AB2A88">
            <w:pPr>
              <w:tabs>
                <w:tab w:val="clear" w:pos="4320"/>
                <w:tab w:val="clear" w:pos="8640"/>
              </w:tabs>
              <w:spacing w:after="0" w:line="240" w:lineRule="auto"/>
              <w:ind w:left="0"/>
              <w:rPr>
                <w:rFonts w:cs="Calibri"/>
                <w:i/>
                <w:iCs/>
                <w:color w:val="000000"/>
                <w:sz w:val="20"/>
                <w:szCs w:val="20"/>
                <w:lang w:eastAsia="en-AU"/>
              </w:rPr>
            </w:pPr>
            <w:proofErr w:type="spellStart"/>
            <w:r w:rsidRPr="00AB2A88">
              <w:rPr>
                <w:rFonts w:cs="Calibri"/>
                <w:i/>
                <w:iCs/>
                <w:color w:val="000000"/>
                <w:sz w:val="20"/>
                <w:szCs w:val="20"/>
                <w:lang w:eastAsia="en-AU"/>
              </w:rPr>
              <w:t>Austrogammarus</w:t>
            </w:r>
            <w:proofErr w:type="spellEnd"/>
            <w:r w:rsidRPr="00AB2A88">
              <w:rPr>
                <w:rFonts w:cs="Calibri"/>
                <w:i/>
                <w:iCs/>
                <w:color w:val="000000"/>
                <w:sz w:val="20"/>
                <w:szCs w:val="20"/>
                <w:lang w:eastAsia="en-AU"/>
              </w:rPr>
              <w:t xml:space="preserve"> australis</w:t>
            </w:r>
          </w:p>
        </w:tc>
        <w:tc>
          <w:tcPr>
            <w:tcW w:w="833" w:type="pct"/>
            <w:tcBorders>
              <w:top w:val="nil"/>
              <w:left w:val="nil"/>
              <w:bottom w:val="single" w:sz="8" w:space="0" w:color="96DAD2"/>
              <w:right w:val="single" w:sz="8" w:space="0" w:color="96DAD2"/>
            </w:tcBorders>
            <w:shd w:val="clear" w:color="auto" w:fill="auto"/>
            <w:vAlign w:val="center"/>
            <w:hideMark/>
          </w:tcPr>
          <w:p w14:paraId="706A7DAE"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Dandenong Freshwater Amphipod</w:t>
            </w:r>
          </w:p>
        </w:tc>
        <w:tc>
          <w:tcPr>
            <w:tcW w:w="238" w:type="pct"/>
            <w:tcBorders>
              <w:top w:val="nil"/>
              <w:left w:val="nil"/>
              <w:bottom w:val="single" w:sz="8" w:space="0" w:color="96DAD2"/>
              <w:right w:val="single" w:sz="8" w:space="0" w:color="96DAD2"/>
            </w:tcBorders>
            <w:shd w:val="clear" w:color="auto" w:fill="auto"/>
            <w:vAlign w:val="center"/>
            <w:hideMark/>
          </w:tcPr>
          <w:p w14:paraId="4064743F"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68CC6E6D"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05B527C3"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640" w:type="pct"/>
            <w:tcBorders>
              <w:top w:val="nil"/>
              <w:left w:val="nil"/>
              <w:bottom w:val="single" w:sz="8" w:space="0" w:color="96DAD2"/>
              <w:right w:val="single" w:sz="8" w:space="0" w:color="96DAD2"/>
            </w:tcBorders>
            <w:shd w:val="clear" w:color="auto" w:fill="auto"/>
            <w:vAlign w:val="center"/>
            <w:hideMark/>
          </w:tcPr>
          <w:p w14:paraId="11C3275A"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xml:space="preserve">Critically Endangered </w:t>
            </w:r>
          </w:p>
        </w:tc>
        <w:tc>
          <w:tcPr>
            <w:tcW w:w="391" w:type="pct"/>
            <w:tcBorders>
              <w:top w:val="nil"/>
              <w:left w:val="nil"/>
              <w:bottom w:val="single" w:sz="8" w:space="0" w:color="96DAD2"/>
              <w:right w:val="single" w:sz="8" w:space="0" w:color="96DAD2"/>
            </w:tcBorders>
            <w:shd w:val="clear" w:color="auto" w:fill="auto"/>
            <w:vAlign w:val="center"/>
            <w:hideMark/>
          </w:tcPr>
          <w:p w14:paraId="06C9746D"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xml:space="preserve">Victoria </w:t>
            </w:r>
          </w:p>
        </w:tc>
        <w:tc>
          <w:tcPr>
            <w:tcW w:w="341" w:type="pct"/>
            <w:tcBorders>
              <w:top w:val="nil"/>
              <w:left w:val="nil"/>
              <w:bottom w:val="single" w:sz="8" w:space="0" w:color="96DAD2"/>
              <w:right w:val="single" w:sz="8" w:space="0" w:color="96DAD2"/>
            </w:tcBorders>
            <w:shd w:val="clear" w:color="auto" w:fill="auto"/>
            <w:vAlign w:val="center"/>
            <w:hideMark/>
          </w:tcPr>
          <w:p w14:paraId="79842D12"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VBA</w:t>
            </w:r>
          </w:p>
        </w:tc>
        <w:tc>
          <w:tcPr>
            <w:tcW w:w="374" w:type="pct"/>
            <w:tcBorders>
              <w:top w:val="nil"/>
              <w:left w:val="nil"/>
              <w:bottom w:val="single" w:sz="8" w:space="0" w:color="96DAD2"/>
              <w:right w:val="single" w:sz="8" w:space="0" w:color="96DAD2"/>
            </w:tcBorders>
            <w:shd w:val="clear" w:color="auto" w:fill="auto"/>
            <w:vAlign w:val="center"/>
            <w:hideMark/>
          </w:tcPr>
          <w:p w14:paraId="5EC20393"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47</w:t>
            </w:r>
          </w:p>
        </w:tc>
        <w:tc>
          <w:tcPr>
            <w:tcW w:w="383" w:type="pct"/>
            <w:tcBorders>
              <w:top w:val="nil"/>
              <w:left w:val="nil"/>
              <w:bottom w:val="single" w:sz="8" w:space="0" w:color="96DAD2"/>
              <w:right w:val="single" w:sz="8" w:space="0" w:color="96DAD2"/>
            </w:tcBorders>
            <w:shd w:val="clear" w:color="auto" w:fill="auto"/>
            <w:vAlign w:val="center"/>
            <w:hideMark/>
          </w:tcPr>
          <w:p w14:paraId="540FF7F1" w14:textId="09E9EA90" w:rsidR="00AB2A88" w:rsidRPr="00AB2A88" w:rsidRDefault="00F163D7" w:rsidP="00AB2A88">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2021</w:t>
            </w:r>
          </w:p>
        </w:tc>
        <w:tc>
          <w:tcPr>
            <w:tcW w:w="590" w:type="pct"/>
            <w:tcBorders>
              <w:top w:val="nil"/>
              <w:left w:val="nil"/>
              <w:bottom w:val="single" w:sz="8" w:space="0" w:color="96DAD2"/>
              <w:right w:val="single" w:sz="8" w:space="0" w:color="96DAD2"/>
            </w:tcBorders>
            <w:shd w:val="clear" w:color="auto" w:fill="auto"/>
            <w:vAlign w:val="center"/>
            <w:hideMark/>
          </w:tcPr>
          <w:p w14:paraId="03A7B4B7" w14:textId="108F4D91" w:rsidR="00AB2A88" w:rsidRPr="00AB2A88" w:rsidRDefault="00DF4E5F" w:rsidP="00AB2A88">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High</w:t>
            </w:r>
          </w:p>
        </w:tc>
      </w:tr>
      <w:tr w:rsidR="00AB2A88" w:rsidRPr="00AB2A88" w14:paraId="599B8D05" w14:textId="77777777" w:rsidTr="00812D5A">
        <w:trPr>
          <w:trHeight w:val="525"/>
        </w:trPr>
        <w:tc>
          <w:tcPr>
            <w:tcW w:w="863" w:type="pct"/>
            <w:tcBorders>
              <w:top w:val="nil"/>
              <w:left w:val="single" w:sz="8" w:space="0" w:color="54B8B1"/>
              <w:bottom w:val="single" w:sz="8" w:space="0" w:color="96DAD2"/>
              <w:right w:val="single" w:sz="8" w:space="0" w:color="96DAD2"/>
            </w:tcBorders>
            <w:shd w:val="clear" w:color="auto" w:fill="auto"/>
            <w:vAlign w:val="center"/>
            <w:hideMark/>
          </w:tcPr>
          <w:p w14:paraId="6A5643FF" w14:textId="77777777" w:rsidR="00AB2A88" w:rsidRPr="00AB2A88" w:rsidRDefault="00AB2A88" w:rsidP="00AB2A88">
            <w:pPr>
              <w:tabs>
                <w:tab w:val="clear" w:pos="4320"/>
                <w:tab w:val="clear" w:pos="8640"/>
              </w:tabs>
              <w:spacing w:after="0" w:line="240" w:lineRule="auto"/>
              <w:ind w:left="0"/>
              <w:rPr>
                <w:rFonts w:cs="Calibri"/>
                <w:i/>
                <w:iCs/>
                <w:color w:val="000000"/>
                <w:sz w:val="20"/>
                <w:szCs w:val="20"/>
                <w:lang w:eastAsia="en-AU"/>
              </w:rPr>
            </w:pPr>
            <w:proofErr w:type="spellStart"/>
            <w:r w:rsidRPr="00AB2A88">
              <w:rPr>
                <w:rFonts w:cs="Calibri"/>
                <w:i/>
                <w:iCs/>
                <w:color w:val="000000"/>
                <w:sz w:val="20"/>
                <w:szCs w:val="20"/>
                <w:lang w:eastAsia="en-AU"/>
              </w:rPr>
              <w:t>Engaeus</w:t>
            </w:r>
            <w:proofErr w:type="spellEnd"/>
            <w:r w:rsidRPr="00AB2A88">
              <w:rPr>
                <w:rFonts w:cs="Calibri"/>
                <w:i/>
                <w:iCs/>
                <w:color w:val="000000"/>
                <w:sz w:val="20"/>
                <w:szCs w:val="20"/>
                <w:lang w:eastAsia="en-AU"/>
              </w:rPr>
              <w:t xml:space="preserve"> </w:t>
            </w:r>
            <w:proofErr w:type="spellStart"/>
            <w:r w:rsidRPr="00AB2A88">
              <w:rPr>
                <w:rFonts w:cs="Calibri"/>
                <w:i/>
                <w:iCs/>
                <w:color w:val="000000"/>
                <w:sz w:val="20"/>
                <w:szCs w:val="20"/>
                <w:lang w:eastAsia="en-AU"/>
              </w:rPr>
              <w:t>urostrictus</w:t>
            </w:r>
            <w:proofErr w:type="spellEnd"/>
          </w:p>
        </w:tc>
        <w:tc>
          <w:tcPr>
            <w:tcW w:w="833" w:type="pct"/>
            <w:tcBorders>
              <w:top w:val="nil"/>
              <w:left w:val="nil"/>
              <w:bottom w:val="single" w:sz="8" w:space="0" w:color="96DAD2"/>
              <w:right w:val="single" w:sz="8" w:space="0" w:color="96DAD2"/>
            </w:tcBorders>
            <w:shd w:val="clear" w:color="auto" w:fill="auto"/>
            <w:vAlign w:val="center"/>
            <w:hideMark/>
          </w:tcPr>
          <w:p w14:paraId="0A7B8DD8"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Dandenong Burrowing Crayfish</w:t>
            </w:r>
          </w:p>
        </w:tc>
        <w:tc>
          <w:tcPr>
            <w:tcW w:w="238" w:type="pct"/>
            <w:tcBorders>
              <w:top w:val="nil"/>
              <w:left w:val="nil"/>
              <w:bottom w:val="single" w:sz="8" w:space="0" w:color="96DAD2"/>
              <w:right w:val="single" w:sz="8" w:space="0" w:color="96DAD2"/>
            </w:tcBorders>
            <w:shd w:val="clear" w:color="auto" w:fill="auto"/>
            <w:vAlign w:val="center"/>
            <w:hideMark/>
          </w:tcPr>
          <w:p w14:paraId="40FD42C7"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4EF7A5AF"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0D9BF8CE"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640" w:type="pct"/>
            <w:tcBorders>
              <w:top w:val="nil"/>
              <w:left w:val="nil"/>
              <w:bottom w:val="single" w:sz="8" w:space="0" w:color="96DAD2"/>
              <w:right w:val="single" w:sz="8" w:space="0" w:color="96DAD2"/>
            </w:tcBorders>
            <w:shd w:val="clear" w:color="auto" w:fill="auto"/>
            <w:vAlign w:val="center"/>
            <w:hideMark/>
          </w:tcPr>
          <w:p w14:paraId="33A49C3A"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xml:space="preserve">Critically Endangered </w:t>
            </w:r>
          </w:p>
        </w:tc>
        <w:tc>
          <w:tcPr>
            <w:tcW w:w="391" w:type="pct"/>
            <w:tcBorders>
              <w:top w:val="nil"/>
              <w:left w:val="nil"/>
              <w:bottom w:val="single" w:sz="8" w:space="0" w:color="96DAD2"/>
              <w:right w:val="single" w:sz="8" w:space="0" w:color="96DAD2"/>
            </w:tcBorders>
            <w:shd w:val="clear" w:color="auto" w:fill="auto"/>
            <w:vAlign w:val="center"/>
            <w:hideMark/>
          </w:tcPr>
          <w:p w14:paraId="4D0A290C"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xml:space="preserve">Australia </w:t>
            </w:r>
          </w:p>
        </w:tc>
        <w:tc>
          <w:tcPr>
            <w:tcW w:w="341" w:type="pct"/>
            <w:tcBorders>
              <w:top w:val="nil"/>
              <w:left w:val="nil"/>
              <w:bottom w:val="single" w:sz="8" w:space="0" w:color="96DAD2"/>
              <w:right w:val="single" w:sz="8" w:space="0" w:color="96DAD2"/>
            </w:tcBorders>
            <w:shd w:val="clear" w:color="auto" w:fill="auto"/>
            <w:vAlign w:val="center"/>
            <w:hideMark/>
          </w:tcPr>
          <w:p w14:paraId="19D5923F"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VBA</w:t>
            </w:r>
          </w:p>
        </w:tc>
        <w:tc>
          <w:tcPr>
            <w:tcW w:w="374" w:type="pct"/>
            <w:tcBorders>
              <w:top w:val="nil"/>
              <w:left w:val="nil"/>
              <w:bottom w:val="single" w:sz="8" w:space="0" w:color="96DAD2"/>
              <w:right w:val="single" w:sz="8" w:space="0" w:color="96DAD2"/>
            </w:tcBorders>
            <w:shd w:val="clear" w:color="auto" w:fill="auto"/>
            <w:vAlign w:val="center"/>
            <w:hideMark/>
          </w:tcPr>
          <w:p w14:paraId="3158290B"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15</w:t>
            </w:r>
          </w:p>
        </w:tc>
        <w:tc>
          <w:tcPr>
            <w:tcW w:w="383" w:type="pct"/>
            <w:tcBorders>
              <w:top w:val="nil"/>
              <w:left w:val="nil"/>
              <w:bottom w:val="single" w:sz="8" w:space="0" w:color="96DAD2"/>
              <w:right w:val="single" w:sz="8" w:space="0" w:color="96DAD2"/>
            </w:tcBorders>
            <w:shd w:val="clear" w:color="auto" w:fill="auto"/>
            <w:vAlign w:val="center"/>
            <w:hideMark/>
          </w:tcPr>
          <w:p w14:paraId="1E2B60A4"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2019</w:t>
            </w:r>
          </w:p>
        </w:tc>
        <w:tc>
          <w:tcPr>
            <w:tcW w:w="590" w:type="pct"/>
            <w:tcBorders>
              <w:top w:val="nil"/>
              <w:left w:val="nil"/>
              <w:bottom w:val="single" w:sz="8" w:space="0" w:color="96DAD2"/>
              <w:right w:val="single" w:sz="8" w:space="0" w:color="96DAD2"/>
            </w:tcBorders>
            <w:shd w:val="clear" w:color="auto" w:fill="auto"/>
            <w:vAlign w:val="center"/>
            <w:hideMark/>
          </w:tcPr>
          <w:p w14:paraId="01273EA9"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High</w:t>
            </w:r>
          </w:p>
        </w:tc>
      </w:tr>
      <w:tr w:rsidR="00AB2A88" w:rsidRPr="00AB2A88" w14:paraId="6B472500" w14:textId="77777777" w:rsidTr="00812D5A">
        <w:trPr>
          <w:trHeight w:val="315"/>
        </w:trPr>
        <w:tc>
          <w:tcPr>
            <w:tcW w:w="863" w:type="pct"/>
            <w:tcBorders>
              <w:top w:val="nil"/>
              <w:left w:val="single" w:sz="8" w:space="0" w:color="54B8B1"/>
              <w:bottom w:val="single" w:sz="8" w:space="0" w:color="96DAD2"/>
              <w:right w:val="single" w:sz="8" w:space="0" w:color="96DAD2"/>
            </w:tcBorders>
            <w:shd w:val="clear" w:color="auto" w:fill="auto"/>
            <w:vAlign w:val="center"/>
            <w:hideMark/>
          </w:tcPr>
          <w:p w14:paraId="3F7DD86D" w14:textId="77777777" w:rsidR="00AB2A88" w:rsidRPr="00AB2A88" w:rsidRDefault="00AB2A88" w:rsidP="00AB2A88">
            <w:pPr>
              <w:tabs>
                <w:tab w:val="clear" w:pos="4320"/>
                <w:tab w:val="clear" w:pos="8640"/>
              </w:tabs>
              <w:spacing w:after="0" w:line="240" w:lineRule="auto"/>
              <w:ind w:left="0"/>
              <w:rPr>
                <w:rFonts w:cs="Calibri"/>
                <w:i/>
                <w:iCs/>
                <w:color w:val="000000"/>
                <w:sz w:val="20"/>
                <w:szCs w:val="20"/>
                <w:lang w:eastAsia="en-AU"/>
              </w:rPr>
            </w:pPr>
            <w:proofErr w:type="spellStart"/>
            <w:r w:rsidRPr="00AB2A88">
              <w:rPr>
                <w:rFonts w:cs="Calibri"/>
                <w:i/>
                <w:iCs/>
                <w:color w:val="000000"/>
                <w:sz w:val="20"/>
                <w:szCs w:val="20"/>
                <w:lang w:eastAsia="en-AU"/>
              </w:rPr>
              <w:t>Ninox</w:t>
            </w:r>
            <w:proofErr w:type="spellEnd"/>
            <w:r w:rsidRPr="00AB2A88">
              <w:rPr>
                <w:rFonts w:cs="Calibri"/>
                <w:i/>
                <w:iCs/>
                <w:color w:val="000000"/>
                <w:sz w:val="20"/>
                <w:szCs w:val="20"/>
                <w:lang w:eastAsia="en-AU"/>
              </w:rPr>
              <w:t xml:space="preserve"> </w:t>
            </w:r>
            <w:proofErr w:type="spellStart"/>
            <w:r w:rsidRPr="00AB2A88">
              <w:rPr>
                <w:rFonts w:cs="Calibri"/>
                <w:i/>
                <w:iCs/>
                <w:color w:val="000000"/>
                <w:sz w:val="20"/>
                <w:szCs w:val="20"/>
                <w:lang w:eastAsia="en-AU"/>
              </w:rPr>
              <w:t>connivens</w:t>
            </w:r>
            <w:proofErr w:type="spellEnd"/>
          </w:p>
        </w:tc>
        <w:tc>
          <w:tcPr>
            <w:tcW w:w="833" w:type="pct"/>
            <w:tcBorders>
              <w:top w:val="nil"/>
              <w:left w:val="nil"/>
              <w:bottom w:val="single" w:sz="8" w:space="0" w:color="96DAD2"/>
              <w:right w:val="single" w:sz="8" w:space="0" w:color="96DAD2"/>
            </w:tcBorders>
            <w:shd w:val="clear" w:color="auto" w:fill="auto"/>
            <w:vAlign w:val="center"/>
            <w:hideMark/>
          </w:tcPr>
          <w:p w14:paraId="59E4AA35"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Barking Owl</w:t>
            </w:r>
          </w:p>
        </w:tc>
        <w:tc>
          <w:tcPr>
            <w:tcW w:w="238" w:type="pct"/>
            <w:tcBorders>
              <w:top w:val="nil"/>
              <w:left w:val="nil"/>
              <w:bottom w:val="single" w:sz="8" w:space="0" w:color="96DAD2"/>
              <w:right w:val="single" w:sz="8" w:space="0" w:color="96DAD2"/>
            </w:tcBorders>
            <w:shd w:val="clear" w:color="auto" w:fill="auto"/>
            <w:vAlign w:val="center"/>
            <w:hideMark/>
          </w:tcPr>
          <w:p w14:paraId="3462A093"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164" w:type="pct"/>
            <w:tcBorders>
              <w:top w:val="nil"/>
              <w:left w:val="nil"/>
              <w:bottom w:val="single" w:sz="8" w:space="0" w:color="96DAD2"/>
              <w:right w:val="single" w:sz="8" w:space="0" w:color="96DAD2"/>
            </w:tcBorders>
            <w:shd w:val="clear" w:color="auto" w:fill="auto"/>
            <w:vAlign w:val="center"/>
            <w:hideMark/>
          </w:tcPr>
          <w:p w14:paraId="46B701C4" w14:textId="77777777" w:rsidR="00AB2A88" w:rsidRPr="00AB2A88" w:rsidRDefault="00AB2A88" w:rsidP="00AB2A88">
            <w:pPr>
              <w:tabs>
                <w:tab w:val="clear" w:pos="4320"/>
                <w:tab w:val="clear" w:pos="8640"/>
              </w:tabs>
              <w:spacing w:after="0" w:line="240" w:lineRule="auto"/>
              <w:ind w:left="0"/>
              <w:rPr>
                <w:rFonts w:cs="Calibri"/>
                <w:color w:val="000000"/>
                <w:sz w:val="20"/>
                <w:szCs w:val="20"/>
                <w:lang w:eastAsia="en-AU"/>
              </w:rPr>
            </w:pPr>
            <w:r w:rsidRPr="00AB2A88">
              <w:rPr>
                <w:rFonts w:cs="Calibri"/>
                <w:color w:val="000000"/>
                <w:sz w:val="20"/>
                <w:szCs w:val="20"/>
                <w:lang w:eastAsia="en-AU"/>
              </w:rPr>
              <w:t> </w:t>
            </w:r>
          </w:p>
        </w:tc>
        <w:tc>
          <w:tcPr>
            <w:tcW w:w="183" w:type="pct"/>
            <w:tcBorders>
              <w:top w:val="nil"/>
              <w:left w:val="nil"/>
              <w:bottom w:val="single" w:sz="8" w:space="0" w:color="96DAD2"/>
              <w:right w:val="single" w:sz="8" w:space="0" w:color="96DAD2"/>
            </w:tcBorders>
            <w:shd w:val="clear" w:color="auto" w:fill="auto"/>
            <w:vAlign w:val="center"/>
            <w:hideMark/>
          </w:tcPr>
          <w:p w14:paraId="75CB9849"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w:t>
            </w:r>
          </w:p>
        </w:tc>
        <w:tc>
          <w:tcPr>
            <w:tcW w:w="640" w:type="pct"/>
            <w:tcBorders>
              <w:top w:val="nil"/>
              <w:left w:val="nil"/>
              <w:bottom w:val="single" w:sz="8" w:space="0" w:color="96DAD2"/>
              <w:right w:val="single" w:sz="8" w:space="0" w:color="96DAD2"/>
            </w:tcBorders>
            <w:shd w:val="clear" w:color="auto" w:fill="auto"/>
            <w:vAlign w:val="center"/>
            <w:hideMark/>
          </w:tcPr>
          <w:p w14:paraId="1E9E31CA"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xml:space="preserve">Critically Endangered </w:t>
            </w:r>
          </w:p>
        </w:tc>
        <w:tc>
          <w:tcPr>
            <w:tcW w:w="391" w:type="pct"/>
            <w:tcBorders>
              <w:top w:val="nil"/>
              <w:left w:val="nil"/>
              <w:bottom w:val="single" w:sz="8" w:space="0" w:color="96DAD2"/>
              <w:right w:val="single" w:sz="8" w:space="0" w:color="96DAD2"/>
            </w:tcBorders>
            <w:shd w:val="clear" w:color="auto" w:fill="auto"/>
            <w:vAlign w:val="center"/>
            <w:hideMark/>
          </w:tcPr>
          <w:p w14:paraId="35E8E33B"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 xml:space="preserve">Victoria </w:t>
            </w:r>
          </w:p>
        </w:tc>
        <w:tc>
          <w:tcPr>
            <w:tcW w:w="341" w:type="pct"/>
            <w:tcBorders>
              <w:top w:val="nil"/>
              <w:left w:val="nil"/>
              <w:bottom w:val="single" w:sz="8" w:space="0" w:color="96DAD2"/>
              <w:right w:val="single" w:sz="8" w:space="0" w:color="96DAD2"/>
            </w:tcBorders>
            <w:shd w:val="clear" w:color="auto" w:fill="auto"/>
            <w:vAlign w:val="center"/>
            <w:hideMark/>
          </w:tcPr>
          <w:p w14:paraId="426227E6"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VBA</w:t>
            </w:r>
          </w:p>
        </w:tc>
        <w:tc>
          <w:tcPr>
            <w:tcW w:w="374" w:type="pct"/>
            <w:tcBorders>
              <w:top w:val="nil"/>
              <w:left w:val="nil"/>
              <w:bottom w:val="single" w:sz="8" w:space="0" w:color="96DAD2"/>
              <w:right w:val="single" w:sz="8" w:space="0" w:color="96DAD2"/>
            </w:tcBorders>
            <w:shd w:val="clear" w:color="auto" w:fill="auto"/>
            <w:vAlign w:val="center"/>
            <w:hideMark/>
          </w:tcPr>
          <w:p w14:paraId="4AA177BF"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3</w:t>
            </w:r>
          </w:p>
        </w:tc>
        <w:tc>
          <w:tcPr>
            <w:tcW w:w="383" w:type="pct"/>
            <w:tcBorders>
              <w:top w:val="nil"/>
              <w:left w:val="nil"/>
              <w:bottom w:val="single" w:sz="8" w:space="0" w:color="96DAD2"/>
              <w:right w:val="single" w:sz="8" w:space="0" w:color="96DAD2"/>
            </w:tcBorders>
            <w:shd w:val="clear" w:color="auto" w:fill="auto"/>
            <w:vAlign w:val="center"/>
            <w:hideMark/>
          </w:tcPr>
          <w:p w14:paraId="2F7BC862"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2004</w:t>
            </w:r>
          </w:p>
        </w:tc>
        <w:tc>
          <w:tcPr>
            <w:tcW w:w="590" w:type="pct"/>
            <w:tcBorders>
              <w:top w:val="nil"/>
              <w:left w:val="nil"/>
              <w:bottom w:val="single" w:sz="8" w:space="0" w:color="96DAD2"/>
              <w:right w:val="single" w:sz="8" w:space="0" w:color="96DAD2"/>
            </w:tcBorders>
            <w:shd w:val="clear" w:color="auto" w:fill="auto"/>
            <w:vAlign w:val="center"/>
            <w:hideMark/>
          </w:tcPr>
          <w:p w14:paraId="3AC323F4" w14:textId="77777777" w:rsidR="00AB2A88" w:rsidRPr="00AB2A88" w:rsidRDefault="00AB2A88" w:rsidP="00AB2A88">
            <w:pPr>
              <w:tabs>
                <w:tab w:val="clear" w:pos="4320"/>
                <w:tab w:val="clear" w:pos="8640"/>
              </w:tabs>
              <w:spacing w:after="0" w:line="240" w:lineRule="auto"/>
              <w:ind w:left="0"/>
              <w:jc w:val="center"/>
              <w:rPr>
                <w:rFonts w:cs="Calibri"/>
                <w:color w:val="000000"/>
                <w:sz w:val="20"/>
                <w:szCs w:val="20"/>
                <w:lang w:eastAsia="en-AU"/>
              </w:rPr>
            </w:pPr>
            <w:r w:rsidRPr="00AB2A88">
              <w:rPr>
                <w:rFonts w:cs="Calibri"/>
                <w:color w:val="000000"/>
                <w:sz w:val="20"/>
                <w:szCs w:val="20"/>
                <w:lang w:eastAsia="en-AU"/>
              </w:rPr>
              <w:t>Moderate</w:t>
            </w:r>
          </w:p>
        </w:tc>
      </w:tr>
    </w:tbl>
    <w:p w14:paraId="72959188" w14:textId="078725E4" w:rsidR="00C578CD" w:rsidRDefault="00C578CD" w:rsidP="00B75C77">
      <w:pPr>
        <w:pStyle w:val="EAFigureCaption"/>
        <w:rPr>
          <w:highlight w:val="yellow"/>
        </w:rPr>
      </w:pPr>
    </w:p>
    <w:p w14:paraId="66C55FA3" w14:textId="3CF2D8D1" w:rsidR="00AB2A88" w:rsidRDefault="00AB2A88" w:rsidP="00B75C77">
      <w:pPr>
        <w:pStyle w:val="EAFigureCaption"/>
        <w:rPr>
          <w:highlight w:val="yellow"/>
        </w:rPr>
      </w:pPr>
    </w:p>
    <w:p w14:paraId="7136481C" w14:textId="0E5588A0" w:rsidR="00EE70AF" w:rsidRDefault="00D318D9" w:rsidP="004D622A">
      <w:pPr>
        <w:tabs>
          <w:tab w:val="clear" w:pos="4320"/>
          <w:tab w:val="clear" w:pos="8640"/>
        </w:tabs>
        <w:spacing w:after="0" w:line="240" w:lineRule="auto"/>
        <w:ind w:left="0"/>
        <w:sectPr w:rsidR="00EE70AF" w:rsidSect="00EE70AF">
          <w:headerReference w:type="default" r:id="rId31"/>
          <w:footerReference w:type="default" r:id="rId32"/>
          <w:pgSz w:w="16839" w:h="11907" w:orient="landscape" w:code="9"/>
          <w:pgMar w:top="1418" w:right="1361" w:bottom="1134" w:left="1474" w:header="851" w:footer="851" w:gutter="0"/>
          <w:cols w:space="708"/>
          <w:formProt w:val="0"/>
          <w:docGrid w:linePitch="360"/>
        </w:sectPr>
      </w:pPr>
      <w:r w:rsidRPr="00C75D80">
        <w:br w:type="page"/>
      </w:r>
    </w:p>
    <w:p w14:paraId="06DEC0BC" w14:textId="35F46C52" w:rsidR="0059080D" w:rsidRDefault="0059080D" w:rsidP="0059080D">
      <w:pPr>
        <w:pStyle w:val="Heading3"/>
      </w:pPr>
      <w:bookmarkStart w:id="65" w:name="_Toc90018676"/>
      <w:r>
        <w:lastRenderedPageBreak/>
        <w:t>Threatened Flora Species</w:t>
      </w:r>
      <w:bookmarkEnd w:id="65"/>
    </w:p>
    <w:p w14:paraId="25F36064" w14:textId="5BCA759E" w:rsidR="00271EBA" w:rsidRPr="0019136D" w:rsidRDefault="00271EBA" w:rsidP="00271EBA">
      <w:pPr>
        <w:pStyle w:val="EABodyText"/>
      </w:pPr>
      <w:r w:rsidRPr="0019136D">
        <w:t xml:space="preserve">A total of </w:t>
      </w:r>
      <w:r>
        <w:t>40</w:t>
      </w:r>
      <w:r w:rsidRPr="0019136D">
        <w:t xml:space="preserve"> threatened flora species were predicted to occur </w:t>
      </w:r>
      <w:r w:rsidRPr="0019136D">
        <w:fldChar w:fldCharType="begin"/>
      </w:r>
      <w:r w:rsidRPr="0019136D">
        <w:instrText xml:space="preserve"> ADDIN ZOTERO_ITEM CSL_CITATION {"citationID":"7AN9Hnv1","properties":{"formattedCitation":"(DELWP 2020b)","plainCitation":"(DELWP 2020b)","noteIndex":0},"citationItems":[{"id":218,"uris":["http://zotero.org/groups/2399926/items/X6T64X8V"],"uri":["http://zotero.org/groups/2399926/items/X6T64X8V"],"itemData":{"id":218,"type":"webpage","title":"Victorian Biodiversity Atlas Version 3.2.6","URL":"https://vba.dse.vic.gov.au/vba/#/","author":[{"literal":"DELWP"}],"accessed":{"date-parts":[["2020",9,10]]},"issued":{"date-parts":[["2020"]]}}}],"schema":"https://github.com/citation-style-language/schema/raw/master/csl-citation.json"} </w:instrText>
      </w:r>
      <w:r w:rsidRPr="0019136D">
        <w:fldChar w:fldCharType="end"/>
      </w:r>
      <w:r w:rsidRPr="0019136D">
        <w:t xml:space="preserve">within 5 km of the </w:t>
      </w:r>
      <w:r w:rsidR="0003275D">
        <w:t>site</w:t>
      </w:r>
      <w:r w:rsidRPr="0019136D">
        <w:t xml:space="preserve"> (DAWE 2020</w:t>
      </w:r>
      <w:r w:rsidR="00DE0FFB">
        <w:t xml:space="preserve">, </w:t>
      </w:r>
      <w:r w:rsidRPr="0019136D">
        <w:t>DELWP 2020a). This included:</w:t>
      </w:r>
    </w:p>
    <w:p w14:paraId="04C59DBF" w14:textId="653CDB13" w:rsidR="00271EBA" w:rsidRPr="0019136D" w:rsidRDefault="0011481C" w:rsidP="00271EBA">
      <w:pPr>
        <w:pStyle w:val="EABodyText"/>
        <w:numPr>
          <w:ilvl w:val="0"/>
          <w:numId w:val="13"/>
        </w:numPr>
      </w:pPr>
      <w:r>
        <w:t>eight</w:t>
      </w:r>
      <w:r w:rsidRPr="0019136D">
        <w:t xml:space="preserve"> </w:t>
      </w:r>
      <w:r w:rsidR="00271EBA" w:rsidRPr="0019136D">
        <w:t>species listed threatened under the EPBC Act (1999)</w:t>
      </w:r>
    </w:p>
    <w:p w14:paraId="2C414B74" w14:textId="77777777" w:rsidR="00271EBA" w:rsidRDefault="00271EBA" w:rsidP="00271EBA">
      <w:pPr>
        <w:pStyle w:val="EABodyText"/>
        <w:numPr>
          <w:ilvl w:val="0"/>
          <w:numId w:val="13"/>
        </w:numPr>
      </w:pPr>
      <w:r w:rsidRPr="0019136D">
        <w:t>3</w:t>
      </w:r>
      <w:r>
        <w:t>9</w:t>
      </w:r>
      <w:r w:rsidRPr="0019136D">
        <w:t xml:space="preserve"> species listed as threatened under the FFG Act (1988)</w:t>
      </w:r>
    </w:p>
    <w:p w14:paraId="5FF87B47" w14:textId="63883D12" w:rsidR="00271EBA" w:rsidRDefault="00271EBA" w:rsidP="00271EBA">
      <w:pPr>
        <w:pStyle w:val="EABodyText"/>
      </w:pPr>
      <w:r>
        <w:t>Of these there are 1</w:t>
      </w:r>
      <w:r w:rsidR="00050033">
        <w:t>7</w:t>
      </w:r>
      <w:r>
        <w:t xml:space="preserve"> species that have a moderate (</w:t>
      </w:r>
      <w:r w:rsidR="0011481C">
        <w:t>s</w:t>
      </w:r>
      <w:r w:rsidR="00050033">
        <w:t>ix</w:t>
      </w:r>
      <w:r w:rsidR="0011481C">
        <w:t xml:space="preserve"> </w:t>
      </w:r>
      <w:r>
        <w:t>species) or high (11 species) likelihood of occurrence at Silvan Reservoir. None of these flora species are listed under the EPBC Act (Table 4)</w:t>
      </w:r>
      <w:r w:rsidR="003214EF">
        <w:t>.</w:t>
      </w:r>
    </w:p>
    <w:p w14:paraId="5A9E4056" w14:textId="022C9EAC" w:rsidR="00271EBA" w:rsidRDefault="00271EBA" w:rsidP="00271EBA">
      <w:pPr>
        <w:pStyle w:val="EABodyText"/>
      </w:pPr>
      <w:r>
        <w:t xml:space="preserve">Of the 11 species with </w:t>
      </w:r>
      <w:r w:rsidR="00DE0FFB">
        <w:t>a h</w:t>
      </w:r>
      <w:r>
        <w:t>igh likelihood of occurrence</w:t>
      </w:r>
      <w:r w:rsidR="00DE0FFB">
        <w:t>,</w:t>
      </w:r>
      <w:r>
        <w:t xml:space="preserve"> two of them a are listed under the FFG Act as Critically Endangered</w:t>
      </w:r>
      <w:r w:rsidR="00DE0FFB">
        <w:t>:</w:t>
      </w:r>
      <w:r>
        <w:t xml:space="preserve"> Wine-lipped Spider-orchid and Slender Tree-fern (</w:t>
      </w:r>
      <w:r w:rsidRPr="0019136D">
        <w:rPr>
          <w:i/>
          <w:iCs/>
        </w:rPr>
        <w:t>Cyathea cunninghamii</w:t>
      </w:r>
      <w:r>
        <w:t xml:space="preserve">). </w:t>
      </w:r>
    </w:p>
    <w:p w14:paraId="731C0DC2" w14:textId="7165A8F0" w:rsidR="00DE0FFB" w:rsidRDefault="00DE0FFB" w:rsidP="002024AC">
      <w:pPr>
        <w:tabs>
          <w:tab w:val="clear" w:pos="4320"/>
          <w:tab w:val="clear" w:pos="8640"/>
        </w:tabs>
        <w:spacing w:after="0" w:line="240" w:lineRule="auto"/>
        <w:ind w:left="0"/>
      </w:pPr>
      <w:r w:rsidRPr="003214EF">
        <w:t>Threatened flor</w:t>
      </w:r>
      <w:r w:rsidRPr="00971D1D">
        <w:t xml:space="preserve">a records within proximity of Silvan Reservoir in the Victorian Biodiversity Atlas are shown in map form in </w:t>
      </w:r>
      <w:r>
        <w:fldChar w:fldCharType="begin"/>
      </w:r>
      <w:r>
        <w:instrText xml:space="preserve"> REF _Ref88674176 \h </w:instrText>
      </w:r>
      <w:r>
        <w:fldChar w:fldCharType="separate"/>
      </w:r>
      <w:r w:rsidR="004E785E" w:rsidRPr="001E32BF">
        <w:t xml:space="preserve">Figure </w:t>
      </w:r>
      <w:r w:rsidR="004E785E">
        <w:rPr>
          <w:noProof/>
        </w:rPr>
        <w:t>5</w:t>
      </w:r>
      <w:r>
        <w:fldChar w:fldCharType="end"/>
      </w:r>
      <w:r w:rsidR="003214EF">
        <w:t>, on following page</w:t>
      </w:r>
      <w:r>
        <w:t xml:space="preserve">. The full list of threatened flora species with a moderate or high likelihood of occurrence at Silvan Reservoir is shown </w:t>
      </w:r>
      <w:proofErr w:type="spellStart"/>
      <w:r>
        <w:t>i</w:t>
      </w:r>
      <w:r w:rsidR="00B3664B">
        <w:t>n</w:t>
      </w:r>
      <w:r w:rsidR="00B3664B">
        <w:fldChar w:fldCharType="begin"/>
      </w:r>
      <w:r w:rsidR="00B3664B">
        <w:instrText xml:space="preserve"> REF _Ref89276763 \h </w:instrText>
      </w:r>
      <w:r w:rsidR="00B3664B">
        <w:fldChar w:fldCharType="separate"/>
      </w:r>
      <w:r w:rsidR="004E785E" w:rsidRPr="003D201C">
        <w:t>Table</w:t>
      </w:r>
      <w:proofErr w:type="spellEnd"/>
      <w:r w:rsidR="004E785E" w:rsidRPr="003D201C">
        <w:t xml:space="preserve"> </w:t>
      </w:r>
      <w:r w:rsidR="004E785E">
        <w:rPr>
          <w:noProof/>
        </w:rPr>
        <w:t>6</w:t>
      </w:r>
      <w:r w:rsidR="00B3664B">
        <w:fldChar w:fldCharType="end"/>
      </w:r>
      <w:r w:rsidR="00B3664B">
        <w:t>.</w:t>
      </w:r>
    </w:p>
    <w:p w14:paraId="04171284" w14:textId="6D499D61" w:rsidR="00271EBA" w:rsidRDefault="00271EBA" w:rsidP="00271EBA">
      <w:pPr>
        <w:pStyle w:val="EABodyText"/>
      </w:pPr>
      <w:r>
        <w:t>There are several species of ferns that are likely to be confined to the wet gully area in the south-west of Silvan Reservoir including</w:t>
      </w:r>
      <w:r w:rsidR="006452EF">
        <w:t>:</w:t>
      </w:r>
      <w:r>
        <w:t xml:space="preserve"> Jungle Bristle-fern (</w:t>
      </w:r>
      <w:proofErr w:type="spellStart"/>
      <w:r w:rsidRPr="00BC2F91">
        <w:rPr>
          <w:i/>
          <w:iCs/>
        </w:rPr>
        <w:t>Abrodictyum</w:t>
      </w:r>
      <w:proofErr w:type="spellEnd"/>
      <w:r w:rsidRPr="00BC2F91">
        <w:rPr>
          <w:i/>
          <w:iCs/>
        </w:rPr>
        <w:t xml:space="preserve"> </w:t>
      </w:r>
      <w:proofErr w:type="spellStart"/>
      <w:r w:rsidRPr="00BC2F91">
        <w:rPr>
          <w:i/>
          <w:iCs/>
        </w:rPr>
        <w:t>caudatum</w:t>
      </w:r>
      <w:proofErr w:type="spellEnd"/>
      <w:r>
        <w:t>), Bristly Shield-fern (</w:t>
      </w:r>
      <w:proofErr w:type="spellStart"/>
      <w:r w:rsidRPr="00BC2F91">
        <w:rPr>
          <w:i/>
          <w:iCs/>
        </w:rPr>
        <w:t>Lastreopsis</w:t>
      </w:r>
      <w:proofErr w:type="spellEnd"/>
      <w:r w:rsidRPr="00BC2F91">
        <w:rPr>
          <w:i/>
          <w:iCs/>
        </w:rPr>
        <w:t xml:space="preserve"> </w:t>
      </w:r>
      <w:proofErr w:type="spellStart"/>
      <w:r w:rsidRPr="00BC2F91">
        <w:rPr>
          <w:i/>
          <w:iCs/>
        </w:rPr>
        <w:t>hispida</w:t>
      </w:r>
      <w:proofErr w:type="spellEnd"/>
      <w:r>
        <w:t>), Small Fork-fern (</w:t>
      </w:r>
      <w:proofErr w:type="spellStart"/>
      <w:r w:rsidRPr="00BC2F91">
        <w:rPr>
          <w:i/>
          <w:iCs/>
        </w:rPr>
        <w:t>Tmesipteris</w:t>
      </w:r>
      <w:proofErr w:type="spellEnd"/>
      <w:r w:rsidRPr="00BC2F91">
        <w:rPr>
          <w:i/>
          <w:iCs/>
        </w:rPr>
        <w:t xml:space="preserve"> parva</w:t>
      </w:r>
      <w:r>
        <w:t>) and Netted Brake (</w:t>
      </w:r>
      <w:r w:rsidRPr="00BC2F91">
        <w:rPr>
          <w:i/>
          <w:iCs/>
        </w:rPr>
        <w:t xml:space="preserve">Pteris </w:t>
      </w:r>
      <w:proofErr w:type="spellStart"/>
      <w:r w:rsidRPr="00BC2F91">
        <w:rPr>
          <w:i/>
          <w:iCs/>
        </w:rPr>
        <w:t>epaleata</w:t>
      </w:r>
      <w:proofErr w:type="spellEnd"/>
      <w:r>
        <w:t>).</w:t>
      </w:r>
    </w:p>
    <w:p w14:paraId="042DFB51" w14:textId="7F77DEC1" w:rsidR="00271EBA" w:rsidRDefault="00271EBA" w:rsidP="00271EBA">
      <w:pPr>
        <w:pStyle w:val="EABodyText"/>
      </w:pPr>
      <w:r>
        <w:t>Dandenong Wattle (</w:t>
      </w:r>
      <w:r w:rsidRPr="004E7976">
        <w:rPr>
          <w:i/>
          <w:iCs/>
        </w:rPr>
        <w:t xml:space="preserve">Acacia </w:t>
      </w:r>
      <w:proofErr w:type="spellStart"/>
      <w:r w:rsidRPr="004E7976">
        <w:rPr>
          <w:i/>
          <w:iCs/>
        </w:rPr>
        <w:t>stictophylla</w:t>
      </w:r>
      <w:proofErr w:type="spellEnd"/>
      <w:r w:rsidRPr="004E7976">
        <w:rPr>
          <w:i/>
          <w:iCs/>
        </w:rPr>
        <w:t>)</w:t>
      </w:r>
      <w:r>
        <w:rPr>
          <w:i/>
          <w:iCs/>
        </w:rPr>
        <w:t xml:space="preserve"> </w:t>
      </w:r>
      <w:r w:rsidRPr="00C277FE">
        <w:t>and</w:t>
      </w:r>
      <w:r>
        <w:rPr>
          <w:i/>
          <w:iCs/>
        </w:rPr>
        <w:t xml:space="preserve"> </w:t>
      </w:r>
      <w:r>
        <w:t>Velvet Apple berry (</w:t>
      </w:r>
      <w:proofErr w:type="spellStart"/>
      <w:r w:rsidRPr="004E7976">
        <w:rPr>
          <w:i/>
          <w:iCs/>
        </w:rPr>
        <w:t>Billardiera</w:t>
      </w:r>
      <w:proofErr w:type="spellEnd"/>
      <w:r w:rsidRPr="004E7976">
        <w:rPr>
          <w:i/>
          <w:iCs/>
        </w:rPr>
        <w:t xml:space="preserve"> scandens</w:t>
      </w:r>
      <w:r>
        <w:t xml:space="preserve"> </w:t>
      </w:r>
      <w:proofErr w:type="spellStart"/>
      <w:r>
        <w:t>s.s.</w:t>
      </w:r>
      <w:proofErr w:type="spellEnd"/>
      <w:r>
        <w:t xml:space="preserve">) were not </w:t>
      </w:r>
      <w:r w:rsidR="006452EF">
        <w:t xml:space="preserve">detected </w:t>
      </w:r>
      <w:r>
        <w:t xml:space="preserve">during the </w:t>
      </w:r>
      <w:r w:rsidR="006452EF">
        <w:t xml:space="preserve">surveys undertaken for this study, </w:t>
      </w:r>
      <w:r>
        <w:t>however</w:t>
      </w:r>
      <w:r w:rsidR="006452EF">
        <w:t>,</w:t>
      </w:r>
      <w:r>
        <w:t xml:space="preserve"> are likely to be present in low numbers.</w:t>
      </w:r>
    </w:p>
    <w:p w14:paraId="730F1017" w14:textId="5620EC79" w:rsidR="00271EBA" w:rsidRDefault="00271EBA" w:rsidP="00271EBA">
      <w:pPr>
        <w:pStyle w:val="EABodyText"/>
      </w:pPr>
      <w:r>
        <w:t xml:space="preserve">Powelltown Correa has several known locations within the site and several more plants were located as part of </w:t>
      </w:r>
      <w:r w:rsidR="006452EF">
        <w:t xml:space="preserve">the </w:t>
      </w:r>
      <w:r>
        <w:t>survey</w:t>
      </w:r>
      <w:r w:rsidR="006452EF">
        <w:t>s undertaken for this study</w:t>
      </w:r>
      <w:r w:rsidR="00863123">
        <w:t xml:space="preserve"> (</w:t>
      </w:r>
      <w:r w:rsidR="00863123">
        <w:fldChar w:fldCharType="begin"/>
      </w:r>
      <w:r w:rsidR="00863123">
        <w:instrText xml:space="preserve"> REF _Ref88674176 \h </w:instrText>
      </w:r>
      <w:r w:rsidR="00863123">
        <w:fldChar w:fldCharType="separate"/>
      </w:r>
      <w:r w:rsidR="004E785E" w:rsidRPr="001E32BF">
        <w:t xml:space="preserve">Figure </w:t>
      </w:r>
      <w:r w:rsidR="004E785E">
        <w:rPr>
          <w:noProof/>
        </w:rPr>
        <w:t>5</w:t>
      </w:r>
      <w:r w:rsidR="00863123">
        <w:fldChar w:fldCharType="end"/>
      </w:r>
      <w:r w:rsidR="00863123">
        <w:t>)</w:t>
      </w:r>
      <w:r>
        <w:t>.</w:t>
      </w:r>
    </w:p>
    <w:p w14:paraId="23E92F01" w14:textId="3BE66637" w:rsidR="00271EBA" w:rsidRDefault="00271EBA" w:rsidP="00271EBA">
      <w:pPr>
        <w:pStyle w:val="EABodyText"/>
      </w:pPr>
      <w:r>
        <w:t xml:space="preserve">There are three species of Flat-pea </w:t>
      </w:r>
      <w:r w:rsidR="006452EF">
        <w:t>(</w:t>
      </w:r>
      <w:proofErr w:type="spellStart"/>
      <w:r w:rsidRPr="00022303">
        <w:rPr>
          <w:i/>
          <w:iCs/>
        </w:rPr>
        <w:t>Platylobium</w:t>
      </w:r>
      <w:proofErr w:type="spellEnd"/>
      <w:r>
        <w:t xml:space="preserve"> spp.</w:t>
      </w:r>
      <w:r w:rsidR="006452EF">
        <w:t>)</w:t>
      </w:r>
      <w:r>
        <w:t xml:space="preserve"> that have been found within proximity of Silvan Reservoir. These species were once part of </w:t>
      </w:r>
      <w:proofErr w:type="spellStart"/>
      <w:r w:rsidRPr="00022303">
        <w:rPr>
          <w:i/>
          <w:iCs/>
        </w:rPr>
        <w:t>Platylobium</w:t>
      </w:r>
      <w:proofErr w:type="spellEnd"/>
      <w:r w:rsidRPr="00022303">
        <w:rPr>
          <w:i/>
          <w:iCs/>
        </w:rPr>
        <w:t xml:space="preserve"> </w:t>
      </w:r>
      <w:proofErr w:type="spellStart"/>
      <w:r w:rsidRPr="00022303">
        <w:rPr>
          <w:i/>
          <w:iCs/>
        </w:rPr>
        <w:t>formosum</w:t>
      </w:r>
      <w:proofErr w:type="spellEnd"/>
      <w:r>
        <w:t xml:space="preserve"> until taxonomic </w:t>
      </w:r>
      <w:r w:rsidR="006452EF">
        <w:t xml:space="preserve">revision </w:t>
      </w:r>
      <w:r>
        <w:t>split these into several species. Famine Flat-pea (</w:t>
      </w:r>
      <w:proofErr w:type="spellStart"/>
      <w:r w:rsidRPr="00022303">
        <w:rPr>
          <w:i/>
          <w:iCs/>
        </w:rPr>
        <w:t>Platylobium</w:t>
      </w:r>
      <w:proofErr w:type="spellEnd"/>
      <w:r w:rsidRPr="00022303">
        <w:rPr>
          <w:i/>
          <w:iCs/>
        </w:rPr>
        <w:t xml:space="preserve"> </w:t>
      </w:r>
      <w:proofErr w:type="spellStart"/>
      <w:r w:rsidRPr="00022303">
        <w:rPr>
          <w:i/>
          <w:iCs/>
        </w:rPr>
        <w:t>infecundum</w:t>
      </w:r>
      <w:proofErr w:type="spellEnd"/>
      <w:r>
        <w:t>) has been recorded within 5 km of Silvan at Mt Evelyn. Mountain Flat-pea (</w:t>
      </w:r>
      <w:proofErr w:type="spellStart"/>
      <w:r w:rsidRPr="00E407B8">
        <w:rPr>
          <w:i/>
          <w:iCs/>
        </w:rPr>
        <w:t>Platylobium</w:t>
      </w:r>
      <w:proofErr w:type="spellEnd"/>
      <w:r w:rsidRPr="00E407B8">
        <w:rPr>
          <w:i/>
          <w:iCs/>
        </w:rPr>
        <w:t xml:space="preserve"> </w:t>
      </w:r>
      <w:proofErr w:type="spellStart"/>
      <w:r w:rsidRPr="00E407B8">
        <w:rPr>
          <w:i/>
          <w:iCs/>
        </w:rPr>
        <w:t>montanum</w:t>
      </w:r>
      <w:proofErr w:type="spellEnd"/>
      <w:r>
        <w:t>) was recorded in Silvan in 2019 by Jolly et al.</w:t>
      </w:r>
      <w:r w:rsidR="006452EF">
        <w:t xml:space="preserve"> (2019). </w:t>
      </w:r>
      <w:r>
        <w:t>During the field surveys for this report</w:t>
      </w:r>
      <w:r w:rsidR="006452EF">
        <w:t>,</w:t>
      </w:r>
      <w:r>
        <w:t xml:space="preserve"> Victorian Flat-pea (</w:t>
      </w:r>
      <w:proofErr w:type="spellStart"/>
      <w:r w:rsidRPr="00DB2938">
        <w:rPr>
          <w:i/>
          <w:iCs/>
        </w:rPr>
        <w:t>Platylobium</w:t>
      </w:r>
      <w:proofErr w:type="spellEnd"/>
      <w:r w:rsidRPr="00DB2938">
        <w:rPr>
          <w:i/>
          <w:iCs/>
        </w:rPr>
        <w:t xml:space="preserve"> </w:t>
      </w:r>
      <w:proofErr w:type="spellStart"/>
      <w:r w:rsidRPr="00DB2938">
        <w:rPr>
          <w:i/>
          <w:iCs/>
        </w:rPr>
        <w:t>reflexum</w:t>
      </w:r>
      <w:proofErr w:type="spellEnd"/>
      <w:r>
        <w:t xml:space="preserve">) was </w:t>
      </w:r>
      <w:r w:rsidR="006452EF">
        <w:t>recorded</w:t>
      </w:r>
      <w:r>
        <w:t xml:space="preserve">. </w:t>
      </w:r>
      <w:r w:rsidR="00FE05C4">
        <w:t>However, i</w:t>
      </w:r>
      <w:r>
        <w:t xml:space="preserve">t is likely that all three Flat -pea species </w:t>
      </w:r>
      <w:r w:rsidR="006452EF">
        <w:t xml:space="preserve">occur </w:t>
      </w:r>
      <w:r>
        <w:t>at the site</w:t>
      </w:r>
      <w:r w:rsidR="00FE05C4">
        <w:t>,</w:t>
      </w:r>
      <w:r>
        <w:t xml:space="preserve"> and</w:t>
      </w:r>
      <w:r w:rsidR="00FE05C4">
        <w:t xml:space="preserve"> could easily be overlooked during a rapid survey, as </w:t>
      </w:r>
      <w:r>
        <w:t xml:space="preserve">the taxonomic differences are very small. The Flat peas were quite prolific in many areas that have recently undergone fuel reduction burns. </w:t>
      </w:r>
      <w:r w:rsidR="00971D1D">
        <w:t>However,</w:t>
      </w:r>
      <w:r>
        <w:t xml:space="preserve"> Famine Flat Pea is mostly infecund, meaning that it rarely produces viable seed, and mainly spreads vegetatively.</w:t>
      </w:r>
    </w:p>
    <w:p w14:paraId="55AAD86F" w14:textId="77777777" w:rsidR="00DB2938" w:rsidRPr="0019136D" w:rsidRDefault="00DB2938" w:rsidP="0019136D">
      <w:pPr>
        <w:pStyle w:val="EABodyText"/>
      </w:pPr>
    </w:p>
    <w:p w14:paraId="06D79444" w14:textId="175F97FF" w:rsidR="003D201C" w:rsidRDefault="003D201C" w:rsidP="003D201C">
      <w:pPr>
        <w:pStyle w:val="EABodyText"/>
        <w:rPr>
          <w:highlight w:val="yellow"/>
        </w:rPr>
      </w:pPr>
    </w:p>
    <w:p w14:paraId="2767FBCD" w14:textId="77777777" w:rsidR="003D201C" w:rsidRDefault="003D201C" w:rsidP="003D201C">
      <w:pPr>
        <w:pStyle w:val="EABodyText"/>
        <w:rPr>
          <w:highlight w:val="yellow"/>
        </w:rPr>
        <w:sectPr w:rsidR="003D201C" w:rsidSect="00363068">
          <w:headerReference w:type="default" r:id="rId33"/>
          <w:footerReference w:type="default" r:id="rId34"/>
          <w:pgSz w:w="11907" w:h="16839" w:code="9"/>
          <w:pgMar w:top="1361" w:right="1134" w:bottom="1474" w:left="1418" w:header="851" w:footer="851" w:gutter="0"/>
          <w:cols w:space="708"/>
          <w:formProt w:val="0"/>
          <w:docGrid w:linePitch="360"/>
        </w:sectPr>
      </w:pPr>
    </w:p>
    <w:p w14:paraId="1DAE275C" w14:textId="4CEC7413" w:rsidR="001E32BF" w:rsidRPr="001E32BF" w:rsidRDefault="00765E3A" w:rsidP="001E32BF">
      <w:pPr>
        <w:pStyle w:val="EAFigureCaption"/>
      </w:pPr>
      <w:bookmarkStart w:id="66" w:name="_Ref88674176"/>
      <w:bookmarkStart w:id="67" w:name="_Toc90018713"/>
      <w:r>
        <w:rPr>
          <w:noProof/>
        </w:rPr>
        <w:lastRenderedPageBreak/>
        <w:drawing>
          <wp:anchor distT="0" distB="0" distL="114300" distR="114300" simplePos="0" relativeHeight="251661312" behindDoc="0" locked="0" layoutInCell="1" allowOverlap="1" wp14:anchorId="2072E60A" wp14:editId="5543800F">
            <wp:simplePos x="0" y="0"/>
            <wp:positionH relativeFrom="margin">
              <wp:posOffset>-417830</wp:posOffset>
            </wp:positionH>
            <wp:positionV relativeFrom="paragraph">
              <wp:posOffset>-124460</wp:posOffset>
            </wp:positionV>
            <wp:extent cx="6814957" cy="9646086"/>
            <wp:effectExtent l="0" t="0" r="5080" b="0"/>
            <wp:wrapNone/>
            <wp:docPr id="48" name="Picture 48" descr="Figure 5 Threatened flora locations at Silvan Reservoir incorporating observations from the Ecology Australia survey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Figure 5 Threatened flora locations at Silvan Reservoir incorporating observations from the Ecology Australia survey in 2021."/>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6814957" cy="96460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32BF" w:rsidRPr="001E32BF">
        <w:t xml:space="preserve">Figure </w:t>
      </w:r>
      <w:fldSimple w:instr=" SEQ Figure \* ARABIC \* MERGEFORMAT ">
        <w:r w:rsidR="004E785E">
          <w:rPr>
            <w:noProof/>
          </w:rPr>
          <w:t>5</w:t>
        </w:r>
      </w:fldSimple>
      <w:bookmarkEnd w:id="66"/>
      <w:r w:rsidR="001E32BF" w:rsidRPr="001E32BF">
        <w:tab/>
      </w:r>
      <w:r w:rsidR="001E32BF">
        <w:t>Threatened flora locations at Silvan Reservoir</w:t>
      </w:r>
      <w:r w:rsidR="00D24A68">
        <w:t xml:space="preserve"> incorporating observations from the Ecology Australia survey in 2021.</w:t>
      </w:r>
      <w:bookmarkEnd w:id="67"/>
    </w:p>
    <w:p w14:paraId="0A4F5FC8" w14:textId="5D778314" w:rsidR="001E32BF" w:rsidRDefault="001E32BF" w:rsidP="001E32BF">
      <w:pPr>
        <w:pStyle w:val="EATableCaption"/>
        <w:ind w:left="0" w:firstLine="0"/>
      </w:pPr>
    </w:p>
    <w:p w14:paraId="57A1D4C3" w14:textId="77777777" w:rsidR="003214EF" w:rsidRDefault="003214EF">
      <w:pPr>
        <w:tabs>
          <w:tab w:val="clear" w:pos="4320"/>
          <w:tab w:val="clear" w:pos="8640"/>
        </w:tabs>
        <w:spacing w:after="0" w:line="240" w:lineRule="auto"/>
        <w:ind w:left="0"/>
        <w:sectPr w:rsidR="003214EF" w:rsidSect="00F67ABF">
          <w:headerReference w:type="default" r:id="rId36"/>
          <w:footerReference w:type="default" r:id="rId37"/>
          <w:pgSz w:w="11907" w:h="16839" w:code="9"/>
          <w:pgMar w:top="1361" w:right="1134" w:bottom="1474" w:left="1418" w:header="851" w:footer="851" w:gutter="0"/>
          <w:cols w:space="708"/>
          <w:formProt w:val="0"/>
          <w:docGrid w:linePitch="360"/>
        </w:sectPr>
      </w:pPr>
      <w:bookmarkStart w:id="68" w:name="_Ref88674417"/>
      <w:bookmarkStart w:id="69" w:name="_Ref88674356"/>
    </w:p>
    <w:p w14:paraId="03F5C8B4" w14:textId="446D6ED9" w:rsidR="003D201C" w:rsidRPr="003D201C" w:rsidRDefault="003D201C" w:rsidP="001E32BF">
      <w:pPr>
        <w:pStyle w:val="EATableCaption"/>
        <w:ind w:left="0" w:firstLine="0"/>
      </w:pPr>
      <w:bookmarkStart w:id="70" w:name="_Ref89276763"/>
      <w:bookmarkStart w:id="71" w:name="_Toc90018702"/>
      <w:r w:rsidRPr="003D201C">
        <w:lastRenderedPageBreak/>
        <w:t xml:space="preserve">Table </w:t>
      </w:r>
      <w:fldSimple w:instr=" SEQ Table \* ARABIC \* MERGEFORMAT ">
        <w:r w:rsidR="004E785E">
          <w:rPr>
            <w:noProof/>
          </w:rPr>
          <w:t>6</w:t>
        </w:r>
      </w:fldSimple>
      <w:bookmarkEnd w:id="68"/>
      <w:bookmarkEnd w:id="70"/>
      <w:r w:rsidRPr="003D201C">
        <w:tab/>
        <w:t>Threatened Flora of Moderate or high likelihood of occurrence at Silvan Reservoir.</w:t>
      </w:r>
      <w:bookmarkEnd w:id="69"/>
      <w:bookmarkEnd w:id="71"/>
    </w:p>
    <w:tbl>
      <w:tblPr>
        <w:tblW w:w="5000" w:type="pct"/>
        <w:tblLook w:val="04A0" w:firstRow="1" w:lastRow="0" w:firstColumn="1" w:lastColumn="0" w:noHBand="0" w:noVBand="1"/>
      </w:tblPr>
      <w:tblGrid>
        <w:gridCol w:w="2541"/>
        <w:gridCol w:w="2411"/>
        <w:gridCol w:w="708"/>
        <w:gridCol w:w="1986"/>
        <w:gridCol w:w="1740"/>
        <w:gridCol w:w="948"/>
        <w:gridCol w:w="1088"/>
        <w:gridCol w:w="1373"/>
        <w:gridCol w:w="1189"/>
      </w:tblGrid>
      <w:tr w:rsidR="00AA2F22" w:rsidRPr="003D201C" w14:paraId="42A52E84" w14:textId="77777777" w:rsidTr="0003275D">
        <w:trPr>
          <w:cantSplit/>
          <w:trHeight w:val="900"/>
          <w:tblHeader/>
        </w:trPr>
        <w:tc>
          <w:tcPr>
            <w:tcW w:w="909" w:type="pct"/>
            <w:tcBorders>
              <w:top w:val="single" w:sz="8" w:space="0" w:color="54B8B1"/>
              <w:left w:val="single" w:sz="8" w:space="0" w:color="54B8B1"/>
              <w:bottom w:val="single" w:sz="8" w:space="0" w:color="96DAD2"/>
              <w:right w:val="single" w:sz="8" w:space="0" w:color="96DAD2"/>
            </w:tcBorders>
            <w:shd w:val="clear" w:color="000000" w:fill="54B8B1"/>
            <w:vAlign w:val="center"/>
            <w:hideMark/>
          </w:tcPr>
          <w:p w14:paraId="5232F130" w14:textId="77777777" w:rsidR="003D201C" w:rsidRPr="003D201C" w:rsidRDefault="003D201C" w:rsidP="003D201C">
            <w:pPr>
              <w:tabs>
                <w:tab w:val="clear" w:pos="4320"/>
                <w:tab w:val="clear" w:pos="8640"/>
              </w:tabs>
              <w:spacing w:after="0" w:line="240" w:lineRule="auto"/>
              <w:ind w:left="0"/>
              <w:rPr>
                <w:rFonts w:cs="Calibri"/>
                <w:b/>
                <w:bCs/>
                <w:color w:val="FFFFFF"/>
                <w:sz w:val="20"/>
                <w:szCs w:val="20"/>
                <w:lang w:eastAsia="en-AU"/>
              </w:rPr>
            </w:pPr>
            <w:r w:rsidRPr="003D201C">
              <w:rPr>
                <w:rFonts w:cs="Calibri"/>
                <w:b/>
                <w:bCs/>
                <w:color w:val="FFFFFF"/>
                <w:sz w:val="20"/>
                <w:szCs w:val="20"/>
                <w:lang w:eastAsia="en-AU"/>
              </w:rPr>
              <w:t>Scientific Name</w:t>
            </w:r>
          </w:p>
        </w:tc>
        <w:tc>
          <w:tcPr>
            <w:tcW w:w="862" w:type="pct"/>
            <w:tcBorders>
              <w:top w:val="single" w:sz="8" w:space="0" w:color="54B8B1"/>
              <w:left w:val="nil"/>
              <w:bottom w:val="single" w:sz="8" w:space="0" w:color="96DAD2"/>
              <w:right w:val="single" w:sz="8" w:space="0" w:color="96DAD2"/>
            </w:tcBorders>
            <w:shd w:val="clear" w:color="000000" w:fill="54B8B1"/>
            <w:vAlign w:val="center"/>
            <w:hideMark/>
          </w:tcPr>
          <w:p w14:paraId="075B9702" w14:textId="77777777" w:rsidR="003D201C" w:rsidRPr="003D201C" w:rsidRDefault="003D201C" w:rsidP="003D201C">
            <w:pPr>
              <w:tabs>
                <w:tab w:val="clear" w:pos="4320"/>
                <w:tab w:val="clear" w:pos="8640"/>
              </w:tabs>
              <w:spacing w:after="0" w:line="240" w:lineRule="auto"/>
              <w:ind w:left="0"/>
              <w:rPr>
                <w:rFonts w:cs="Calibri"/>
                <w:b/>
                <w:bCs/>
                <w:color w:val="FFFFFF"/>
                <w:sz w:val="20"/>
                <w:szCs w:val="20"/>
                <w:lang w:eastAsia="en-AU"/>
              </w:rPr>
            </w:pPr>
            <w:r w:rsidRPr="003D201C">
              <w:rPr>
                <w:rFonts w:cs="Calibri"/>
                <w:b/>
                <w:bCs/>
                <w:color w:val="FFFFFF"/>
                <w:sz w:val="20"/>
                <w:szCs w:val="20"/>
                <w:lang w:eastAsia="en-AU"/>
              </w:rPr>
              <w:t>Common Name</w:t>
            </w:r>
          </w:p>
        </w:tc>
        <w:tc>
          <w:tcPr>
            <w:tcW w:w="253" w:type="pct"/>
            <w:tcBorders>
              <w:top w:val="single" w:sz="8" w:space="0" w:color="54B8B1"/>
              <w:left w:val="nil"/>
              <w:bottom w:val="single" w:sz="8" w:space="0" w:color="96DAD2"/>
              <w:right w:val="single" w:sz="8" w:space="0" w:color="96DAD2"/>
            </w:tcBorders>
            <w:shd w:val="clear" w:color="000000" w:fill="54B8B1"/>
            <w:vAlign w:val="center"/>
            <w:hideMark/>
          </w:tcPr>
          <w:p w14:paraId="5FBCCFA9" w14:textId="77777777" w:rsidR="003D201C" w:rsidRPr="003D201C" w:rsidRDefault="003D201C" w:rsidP="0003275D">
            <w:pPr>
              <w:tabs>
                <w:tab w:val="clear" w:pos="4320"/>
                <w:tab w:val="clear" w:pos="8640"/>
              </w:tabs>
              <w:spacing w:after="0" w:line="240" w:lineRule="auto"/>
              <w:ind w:left="0"/>
              <w:jc w:val="center"/>
              <w:rPr>
                <w:rFonts w:cs="Calibri"/>
                <w:b/>
                <w:bCs/>
                <w:color w:val="FFFFFF"/>
                <w:sz w:val="20"/>
                <w:szCs w:val="20"/>
                <w:lang w:eastAsia="en-AU"/>
              </w:rPr>
            </w:pPr>
            <w:r w:rsidRPr="003D201C">
              <w:rPr>
                <w:rFonts w:cs="Calibri"/>
                <w:b/>
                <w:bCs/>
                <w:color w:val="FFFFFF"/>
                <w:sz w:val="20"/>
                <w:szCs w:val="20"/>
                <w:lang w:eastAsia="en-AU"/>
              </w:rPr>
              <w:t>EPBC</w:t>
            </w:r>
          </w:p>
        </w:tc>
        <w:tc>
          <w:tcPr>
            <w:tcW w:w="710" w:type="pct"/>
            <w:tcBorders>
              <w:top w:val="single" w:sz="8" w:space="0" w:color="54B8B1"/>
              <w:left w:val="nil"/>
              <w:bottom w:val="nil"/>
              <w:right w:val="nil"/>
            </w:tcBorders>
            <w:shd w:val="clear" w:color="000000" w:fill="54B8B1"/>
            <w:vAlign w:val="center"/>
            <w:hideMark/>
          </w:tcPr>
          <w:p w14:paraId="69777F7A" w14:textId="77777777" w:rsidR="003D201C" w:rsidRPr="003D201C" w:rsidRDefault="003D201C" w:rsidP="0003275D">
            <w:pPr>
              <w:tabs>
                <w:tab w:val="clear" w:pos="4320"/>
                <w:tab w:val="clear" w:pos="8640"/>
              </w:tabs>
              <w:spacing w:after="0" w:line="240" w:lineRule="auto"/>
              <w:ind w:left="0"/>
              <w:jc w:val="center"/>
              <w:rPr>
                <w:rFonts w:cs="Calibri"/>
                <w:b/>
                <w:bCs/>
                <w:color w:val="FFFFFF"/>
                <w:sz w:val="20"/>
                <w:szCs w:val="20"/>
                <w:lang w:eastAsia="en-AU"/>
              </w:rPr>
            </w:pPr>
            <w:r w:rsidRPr="003D201C">
              <w:rPr>
                <w:rFonts w:cs="Calibri"/>
                <w:b/>
                <w:bCs/>
                <w:color w:val="FFFFFF"/>
                <w:sz w:val="20"/>
                <w:szCs w:val="20"/>
                <w:lang w:eastAsia="en-AU"/>
              </w:rPr>
              <w:t>FFG Category of Threat</w:t>
            </w:r>
          </w:p>
        </w:tc>
        <w:tc>
          <w:tcPr>
            <w:tcW w:w="622" w:type="pct"/>
            <w:tcBorders>
              <w:top w:val="single" w:sz="8" w:space="0" w:color="54B8B1"/>
              <w:left w:val="nil"/>
              <w:bottom w:val="nil"/>
              <w:right w:val="nil"/>
            </w:tcBorders>
            <w:shd w:val="clear" w:color="000000" w:fill="54B8B1"/>
            <w:vAlign w:val="center"/>
            <w:hideMark/>
          </w:tcPr>
          <w:p w14:paraId="2862598B" w14:textId="77777777" w:rsidR="003D201C" w:rsidRPr="003D201C" w:rsidRDefault="003D201C" w:rsidP="0003275D">
            <w:pPr>
              <w:tabs>
                <w:tab w:val="clear" w:pos="4320"/>
                <w:tab w:val="clear" w:pos="8640"/>
              </w:tabs>
              <w:spacing w:after="0" w:line="240" w:lineRule="auto"/>
              <w:ind w:left="0"/>
              <w:jc w:val="center"/>
              <w:rPr>
                <w:rFonts w:cs="Calibri"/>
                <w:b/>
                <w:bCs/>
                <w:color w:val="FFFFFF"/>
                <w:sz w:val="20"/>
                <w:szCs w:val="20"/>
                <w:lang w:eastAsia="en-AU"/>
              </w:rPr>
            </w:pPr>
            <w:r w:rsidRPr="003D201C">
              <w:rPr>
                <w:rFonts w:cs="Calibri"/>
                <w:b/>
                <w:bCs/>
                <w:color w:val="FFFFFF"/>
                <w:sz w:val="20"/>
                <w:szCs w:val="20"/>
                <w:lang w:eastAsia="en-AU"/>
              </w:rPr>
              <w:t>FFG Extinction Risk</w:t>
            </w:r>
          </w:p>
        </w:tc>
        <w:tc>
          <w:tcPr>
            <w:tcW w:w="339" w:type="pct"/>
            <w:tcBorders>
              <w:top w:val="single" w:sz="8" w:space="0" w:color="54B8B1"/>
              <w:left w:val="single" w:sz="8" w:space="0" w:color="96DAD2"/>
              <w:bottom w:val="single" w:sz="8" w:space="0" w:color="96DAD2"/>
              <w:right w:val="single" w:sz="8" w:space="0" w:color="96DAD2"/>
            </w:tcBorders>
            <w:shd w:val="clear" w:color="000000" w:fill="54B8B1"/>
            <w:vAlign w:val="center"/>
            <w:hideMark/>
          </w:tcPr>
          <w:p w14:paraId="6011E463" w14:textId="77777777" w:rsidR="003D201C" w:rsidRPr="003D201C" w:rsidRDefault="003D201C" w:rsidP="0003275D">
            <w:pPr>
              <w:tabs>
                <w:tab w:val="clear" w:pos="4320"/>
                <w:tab w:val="clear" w:pos="8640"/>
              </w:tabs>
              <w:spacing w:after="0" w:line="240" w:lineRule="auto"/>
              <w:ind w:left="0"/>
              <w:jc w:val="center"/>
              <w:rPr>
                <w:rFonts w:cs="Calibri"/>
                <w:b/>
                <w:bCs/>
                <w:color w:val="FFFFFF"/>
                <w:sz w:val="20"/>
                <w:szCs w:val="20"/>
                <w:lang w:eastAsia="en-AU"/>
              </w:rPr>
            </w:pPr>
            <w:r w:rsidRPr="003D201C">
              <w:rPr>
                <w:rFonts w:cs="Calibri"/>
                <w:b/>
                <w:bCs/>
                <w:color w:val="FFFFFF"/>
                <w:sz w:val="20"/>
                <w:szCs w:val="20"/>
                <w:lang w:eastAsia="en-AU"/>
              </w:rPr>
              <w:t>Source</w:t>
            </w:r>
          </w:p>
        </w:tc>
        <w:tc>
          <w:tcPr>
            <w:tcW w:w="389" w:type="pct"/>
            <w:tcBorders>
              <w:top w:val="single" w:sz="8" w:space="0" w:color="54B8B1"/>
              <w:left w:val="nil"/>
              <w:bottom w:val="single" w:sz="8" w:space="0" w:color="96DAD2"/>
              <w:right w:val="single" w:sz="8" w:space="0" w:color="96DAD2"/>
            </w:tcBorders>
            <w:shd w:val="clear" w:color="000000" w:fill="54B8B1"/>
            <w:vAlign w:val="center"/>
            <w:hideMark/>
          </w:tcPr>
          <w:p w14:paraId="2973A154" w14:textId="77777777" w:rsidR="003D201C" w:rsidRPr="003D201C" w:rsidRDefault="003D201C" w:rsidP="0003275D">
            <w:pPr>
              <w:tabs>
                <w:tab w:val="clear" w:pos="4320"/>
                <w:tab w:val="clear" w:pos="8640"/>
              </w:tabs>
              <w:spacing w:after="0" w:line="240" w:lineRule="auto"/>
              <w:ind w:left="0"/>
              <w:jc w:val="center"/>
              <w:rPr>
                <w:rFonts w:cs="Calibri"/>
                <w:b/>
                <w:bCs/>
                <w:color w:val="FFFFFF"/>
                <w:sz w:val="20"/>
                <w:szCs w:val="20"/>
                <w:lang w:eastAsia="en-AU"/>
              </w:rPr>
            </w:pPr>
            <w:r w:rsidRPr="003D201C">
              <w:rPr>
                <w:rFonts w:cs="Calibri"/>
                <w:b/>
                <w:bCs/>
                <w:color w:val="FFFFFF"/>
                <w:sz w:val="20"/>
                <w:szCs w:val="20"/>
                <w:lang w:eastAsia="en-AU"/>
              </w:rPr>
              <w:t>Number of Records</w:t>
            </w:r>
          </w:p>
        </w:tc>
        <w:tc>
          <w:tcPr>
            <w:tcW w:w="491" w:type="pct"/>
            <w:tcBorders>
              <w:top w:val="single" w:sz="8" w:space="0" w:color="54B8B1"/>
              <w:left w:val="nil"/>
              <w:bottom w:val="single" w:sz="8" w:space="0" w:color="96DAD2"/>
              <w:right w:val="single" w:sz="8" w:space="0" w:color="96DAD2"/>
            </w:tcBorders>
            <w:shd w:val="clear" w:color="000000" w:fill="54B8B1"/>
            <w:vAlign w:val="center"/>
            <w:hideMark/>
          </w:tcPr>
          <w:p w14:paraId="5400D48D" w14:textId="3F24CE8B" w:rsidR="003D201C" w:rsidRPr="003D201C" w:rsidRDefault="003D201C" w:rsidP="0003275D">
            <w:pPr>
              <w:tabs>
                <w:tab w:val="clear" w:pos="4320"/>
                <w:tab w:val="clear" w:pos="8640"/>
              </w:tabs>
              <w:spacing w:after="0" w:line="240" w:lineRule="auto"/>
              <w:ind w:left="0"/>
              <w:jc w:val="center"/>
              <w:rPr>
                <w:rFonts w:cs="Calibri"/>
                <w:b/>
                <w:bCs/>
                <w:color w:val="FFFFFF"/>
                <w:sz w:val="20"/>
                <w:szCs w:val="20"/>
                <w:lang w:eastAsia="en-AU"/>
              </w:rPr>
            </w:pPr>
            <w:r w:rsidRPr="003D201C">
              <w:rPr>
                <w:rFonts w:cs="Calibri"/>
                <w:b/>
                <w:bCs/>
                <w:color w:val="FFFFFF"/>
                <w:sz w:val="20"/>
                <w:szCs w:val="20"/>
                <w:lang w:eastAsia="en-AU"/>
              </w:rPr>
              <w:t>Last Record</w:t>
            </w:r>
          </w:p>
        </w:tc>
        <w:tc>
          <w:tcPr>
            <w:tcW w:w="425" w:type="pct"/>
            <w:tcBorders>
              <w:top w:val="single" w:sz="8" w:space="0" w:color="54B8B1"/>
              <w:left w:val="nil"/>
              <w:bottom w:val="single" w:sz="8" w:space="0" w:color="96DAD2"/>
              <w:right w:val="single" w:sz="8" w:space="0" w:color="328C82"/>
            </w:tcBorders>
            <w:shd w:val="clear" w:color="000000" w:fill="54B8B1"/>
            <w:vAlign w:val="center"/>
            <w:hideMark/>
          </w:tcPr>
          <w:p w14:paraId="3EE7188A" w14:textId="2D2EF4B6" w:rsidR="003D201C" w:rsidRPr="003D201C" w:rsidRDefault="003D201C" w:rsidP="0003275D">
            <w:pPr>
              <w:tabs>
                <w:tab w:val="clear" w:pos="4320"/>
                <w:tab w:val="clear" w:pos="8640"/>
              </w:tabs>
              <w:spacing w:after="0" w:line="240" w:lineRule="auto"/>
              <w:ind w:left="0"/>
              <w:jc w:val="center"/>
              <w:rPr>
                <w:rFonts w:cs="Calibri"/>
                <w:b/>
                <w:bCs/>
                <w:color w:val="FFFFFF"/>
                <w:sz w:val="20"/>
                <w:szCs w:val="20"/>
                <w:lang w:eastAsia="en-AU"/>
              </w:rPr>
            </w:pPr>
            <w:r w:rsidRPr="003D201C">
              <w:rPr>
                <w:rFonts w:cs="Calibri"/>
                <w:b/>
                <w:bCs/>
                <w:color w:val="FFFFFF"/>
                <w:sz w:val="20"/>
                <w:szCs w:val="20"/>
                <w:lang w:eastAsia="en-AU"/>
              </w:rPr>
              <w:t>L</w:t>
            </w:r>
            <w:r w:rsidR="003109DE">
              <w:rPr>
                <w:rFonts w:cs="Calibri"/>
                <w:b/>
                <w:bCs/>
                <w:color w:val="FFFFFF"/>
                <w:sz w:val="20"/>
                <w:szCs w:val="20"/>
                <w:lang w:eastAsia="en-AU"/>
              </w:rPr>
              <w:t>ikelihood of occurrenc</w:t>
            </w:r>
            <w:r w:rsidR="0003275D">
              <w:rPr>
                <w:rFonts w:cs="Calibri"/>
                <w:b/>
                <w:bCs/>
                <w:color w:val="FFFFFF"/>
                <w:sz w:val="20"/>
                <w:szCs w:val="20"/>
                <w:lang w:eastAsia="en-AU"/>
              </w:rPr>
              <w:t>e</w:t>
            </w:r>
          </w:p>
        </w:tc>
      </w:tr>
      <w:tr w:rsidR="00AA2F22" w:rsidRPr="003D201C" w14:paraId="5B3FE09C" w14:textId="77777777" w:rsidTr="0003275D">
        <w:trPr>
          <w:trHeight w:val="315"/>
        </w:trPr>
        <w:tc>
          <w:tcPr>
            <w:tcW w:w="909" w:type="pct"/>
            <w:tcBorders>
              <w:top w:val="nil"/>
              <w:left w:val="single" w:sz="8" w:space="0" w:color="54B8B1"/>
              <w:bottom w:val="single" w:sz="8" w:space="0" w:color="96DAD2"/>
              <w:right w:val="single" w:sz="8" w:space="0" w:color="96DAD2"/>
            </w:tcBorders>
            <w:shd w:val="clear" w:color="auto" w:fill="auto"/>
            <w:vAlign w:val="center"/>
            <w:hideMark/>
          </w:tcPr>
          <w:p w14:paraId="55F64343" w14:textId="77777777" w:rsidR="003D201C" w:rsidRPr="003D201C" w:rsidRDefault="003D201C" w:rsidP="003D201C">
            <w:pPr>
              <w:tabs>
                <w:tab w:val="clear" w:pos="4320"/>
                <w:tab w:val="clear" w:pos="8640"/>
              </w:tabs>
              <w:spacing w:after="0" w:line="240" w:lineRule="auto"/>
              <w:ind w:left="0"/>
              <w:rPr>
                <w:rFonts w:cs="Calibri"/>
                <w:i/>
                <w:iCs/>
                <w:color w:val="000000"/>
                <w:sz w:val="20"/>
                <w:szCs w:val="20"/>
                <w:lang w:eastAsia="en-AU"/>
              </w:rPr>
            </w:pPr>
            <w:proofErr w:type="spellStart"/>
            <w:r w:rsidRPr="003D201C">
              <w:rPr>
                <w:rFonts w:cs="Calibri"/>
                <w:i/>
                <w:iCs/>
                <w:color w:val="000000"/>
                <w:sz w:val="20"/>
                <w:szCs w:val="20"/>
                <w:lang w:eastAsia="en-AU"/>
              </w:rPr>
              <w:t>Abrodictyum</w:t>
            </w:r>
            <w:proofErr w:type="spellEnd"/>
            <w:r w:rsidRPr="003D201C">
              <w:rPr>
                <w:rFonts w:cs="Calibri"/>
                <w:i/>
                <w:iCs/>
                <w:color w:val="000000"/>
                <w:sz w:val="20"/>
                <w:szCs w:val="20"/>
                <w:lang w:eastAsia="en-AU"/>
              </w:rPr>
              <w:t xml:space="preserve"> </w:t>
            </w:r>
            <w:proofErr w:type="spellStart"/>
            <w:r w:rsidRPr="003D201C">
              <w:rPr>
                <w:rFonts w:cs="Calibri"/>
                <w:i/>
                <w:iCs/>
                <w:color w:val="000000"/>
                <w:sz w:val="20"/>
                <w:szCs w:val="20"/>
                <w:lang w:eastAsia="en-AU"/>
              </w:rPr>
              <w:t>caudatum</w:t>
            </w:r>
            <w:proofErr w:type="spellEnd"/>
          </w:p>
        </w:tc>
        <w:tc>
          <w:tcPr>
            <w:tcW w:w="862" w:type="pct"/>
            <w:tcBorders>
              <w:top w:val="nil"/>
              <w:left w:val="nil"/>
              <w:bottom w:val="single" w:sz="8" w:space="0" w:color="96DAD2"/>
              <w:right w:val="single" w:sz="8" w:space="0" w:color="96DAD2"/>
            </w:tcBorders>
            <w:shd w:val="clear" w:color="auto" w:fill="auto"/>
            <w:vAlign w:val="center"/>
            <w:hideMark/>
          </w:tcPr>
          <w:p w14:paraId="637F3BDA" w14:textId="77777777" w:rsidR="003D201C" w:rsidRPr="003D201C" w:rsidRDefault="003D201C" w:rsidP="003D201C">
            <w:pPr>
              <w:tabs>
                <w:tab w:val="clear" w:pos="4320"/>
                <w:tab w:val="clear" w:pos="8640"/>
              </w:tabs>
              <w:spacing w:after="0" w:line="240" w:lineRule="auto"/>
              <w:ind w:left="0"/>
              <w:rPr>
                <w:rFonts w:cs="Calibri"/>
                <w:color w:val="000000"/>
                <w:sz w:val="20"/>
                <w:szCs w:val="20"/>
                <w:lang w:eastAsia="en-AU"/>
              </w:rPr>
            </w:pPr>
            <w:r w:rsidRPr="003D201C">
              <w:rPr>
                <w:rFonts w:cs="Calibri"/>
                <w:color w:val="000000"/>
                <w:sz w:val="20"/>
                <w:szCs w:val="20"/>
                <w:lang w:eastAsia="en-AU"/>
              </w:rPr>
              <w:t>Jungle Bristle-fern</w:t>
            </w:r>
          </w:p>
        </w:tc>
        <w:tc>
          <w:tcPr>
            <w:tcW w:w="253" w:type="pct"/>
            <w:tcBorders>
              <w:top w:val="nil"/>
              <w:left w:val="nil"/>
              <w:bottom w:val="single" w:sz="8" w:space="0" w:color="96DAD2"/>
              <w:right w:val="single" w:sz="8" w:space="0" w:color="96DAD2"/>
            </w:tcBorders>
            <w:shd w:val="clear" w:color="auto" w:fill="auto"/>
            <w:vAlign w:val="center"/>
            <w:hideMark/>
          </w:tcPr>
          <w:p w14:paraId="23280439" w14:textId="0C9BA50C" w:rsidR="003D201C" w:rsidRPr="003D201C" w:rsidRDefault="003D201C" w:rsidP="0003275D">
            <w:pPr>
              <w:tabs>
                <w:tab w:val="clear" w:pos="4320"/>
                <w:tab w:val="clear" w:pos="8640"/>
              </w:tabs>
              <w:spacing w:after="0" w:line="240" w:lineRule="auto"/>
              <w:ind w:left="0"/>
              <w:jc w:val="center"/>
              <w:rPr>
                <w:rFonts w:cs="Calibri"/>
                <w:color w:val="000000"/>
                <w:sz w:val="20"/>
                <w:szCs w:val="20"/>
                <w:lang w:eastAsia="en-AU"/>
              </w:rPr>
            </w:pPr>
          </w:p>
        </w:tc>
        <w:tc>
          <w:tcPr>
            <w:tcW w:w="710" w:type="pct"/>
            <w:tcBorders>
              <w:top w:val="single" w:sz="8" w:space="0" w:color="96DAD2"/>
              <w:left w:val="nil"/>
              <w:bottom w:val="single" w:sz="8" w:space="0" w:color="96DAD2"/>
              <w:right w:val="single" w:sz="8" w:space="0" w:color="96DAD2"/>
            </w:tcBorders>
            <w:shd w:val="clear" w:color="auto" w:fill="auto"/>
            <w:vAlign w:val="center"/>
            <w:hideMark/>
          </w:tcPr>
          <w:p w14:paraId="5136B302" w14:textId="77777777" w:rsidR="003D201C" w:rsidRPr="003D201C" w:rsidRDefault="003D201C"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Endangered</w:t>
            </w:r>
          </w:p>
        </w:tc>
        <w:tc>
          <w:tcPr>
            <w:tcW w:w="622" w:type="pct"/>
            <w:tcBorders>
              <w:top w:val="single" w:sz="8" w:space="0" w:color="96DAD2"/>
              <w:left w:val="nil"/>
              <w:bottom w:val="single" w:sz="8" w:space="0" w:color="96DAD2"/>
              <w:right w:val="single" w:sz="8" w:space="0" w:color="96DAD2"/>
            </w:tcBorders>
            <w:shd w:val="clear" w:color="auto" w:fill="auto"/>
            <w:vAlign w:val="center"/>
            <w:hideMark/>
          </w:tcPr>
          <w:p w14:paraId="3A7E2553" w14:textId="0C393FA9" w:rsidR="003D201C" w:rsidRPr="003D201C" w:rsidRDefault="003D201C"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Vic</w:t>
            </w:r>
            <w:r w:rsidR="00AA2F22">
              <w:rPr>
                <w:rFonts w:cs="Calibri"/>
                <w:color w:val="000000"/>
                <w:sz w:val="20"/>
                <w:szCs w:val="20"/>
                <w:lang w:eastAsia="en-AU"/>
              </w:rPr>
              <w:t>toria</w:t>
            </w:r>
          </w:p>
        </w:tc>
        <w:tc>
          <w:tcPr>
            <w:tcW w:w="339" w:type="pct"/>
            <w:tcBorders>
              <w:top w:val="nil"/>
              <w:left w:val="nil"/>
              <w:bottom w:val="single" w:sz="8" w:space="0" w:color="96DAD2"/>
              <w:right w:val="single" w:sz="8" w:space="0" w:color="96DAD2"/>
            </w:tcBorders>
            <w:shd w:val="clear" w:color="auto" w:fill="auto"/>
            <w:vAlign w:val="center"/>
            <w:hideMark/>
          </w:tcPr>
          <w:p w14:paraId="146AB394" w14:textId="77777777" w:rsidR="003D201C" w:rsidRPr="003D201C" w:rsidRDefault="003D201C"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VBA</w:t>
            </w:r>
          </w:p>
        </w:tc>
        <w:tc>
          <w:tcPr>
            <w:tcW w:w="389" w:type="pct"/>
            <w:tcBorders>
              <w:top w:val="nil"/>
              <w:left w:val="nil"/>
              <w:bottom w:val="single" w:sz="8" w:space="0" w:color="96DAD2"/>
              <w:right w:val="single" w:sz="8" w:space="0" w:color="96DAD2"/>
            </w:tcBorders>
            <w:shd w:val="clear" w:color="auto" w:fill="auto"/>
            <w:vAlign w:val="center"/>
            <w:hideMark/>
          </w:tcPr>
          <w:p w14:paraId="5C77E0BF" w14:textId="77777777" w:rsidR="003D201C" w:rsidRPr="003D201C" w:rsidRDefault="003D201C"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2</w:t>
            </w:r>
          </w:p>
        </w:tc>
        <w:tc>
          <w:tcPr>
            <w:tcW w:w="491" w:type="pct"/>
            <w:tcBorders>
              <w:top w:val="nil"/>
              <w:left w:val="nil"/>
              <w:bottom w:val="single" w:sz="8" w:space="0" w:color="96DAD2"/>
              <w:right w:val="single" w:sz="8" w:space="0" w:color="96DAD2"/>
            </w:tcBorders>
            <w:shd w:val="clear" w:color="auto" w:fill="auto"/>
            <w:vAlign w:val="center"/>
            <w:hideMark/>
          </w:tcPr>
          <w:p w14:paraId="7DF5F120" w14:textId="77777777" w:rsidR="003D201C" w:rsidRPr="003D201C" w:rsidRDefault="003D201C"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3/03/2015</w:t>
            </w:r>
          </w:p>
        </w:tc>
        <w:tc>
          <w:tcPr>
            <w:tcW w:w="425" w:type="pct"/>
            <w:tcBorders>
              <w:top w:val="nil"/>
              <w:left w:val="nil"/>
              <w:bottom w:val="single" w:sz="8" w:space="0" w:color="96DAD2"/>
              <w:right w:val="single" w:sz="8" w:space="0" w:color="328C82"/>
            </w:tcBorders>
            <w:shd w:val="clear" w:color="auto" w:fill="auto"/>
            <w:vAlign w:val="center"/>
            <w:hideMark/>
          </w:tcPr>
          <w:p w14:paraId="5F304E7C" w14:textId="77777777" w:rsidR="003D201C" w:rsidRPr="003D201C" w:rsidRDefault="003D201C"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High</w:t>
            </w:r>
          </w:p>
        </w:tc>
      </w:tr>
      <w:tr w:rsidR="00AA2F22" w:rsidRPr="003D201C" w14:paraId="0239FD00" w14:textId="77777777" w:rsidTr="0003275D">
        <w:trPr>
          <w:trHeight w:val="315"/>
        </w:trPr>
        <w:tc>
          <w:tcPr>
            <w:tcW w:w="909" w:type="pct"/>
            <w:tcBorders>
              <w:top w:val="nil"/>
              <w:left w:val="single" w:sz="8" w:space="0" w:color="54B8B1"/>
              <w:bottom w:val="nil"/>
              <w:right w:val="single" w:sz="8" w:space="0" w:color="96DAD2"/>
            </w:tcBorders>
            <w:shd w:val="clear" w:color="auto" w:fill="auto"/>
            <w:vAlign w:val="center"/>
            <w:hideMark/>
          </w:tcPr>
          <w:p w14:paraId="3C989A49" w14:textId="77777777" w:rsidR="003D201C" w:rsidRPr="003D201C" w:rsidRDefault="003D201C" w:rsidP="003D201C">
            <w:pPr>
              <w:tabs>
                <w:tab w:val="clear" w:pos="4320"/>
                <w:tab w:val="clear" w:pos="8640"/>
              </w:tabs>
              <w:spacing w:after="0" w:line="240" w:lineRule="auto"/>
              <w:ind w:left="0"/>
              <w:rPr>
                <w:rFonts w:cs="Calibri"/>
                <w:i/>
                <w:iCs/>
                <w:color w:val="000000"/>
                <w:sz w:val="20"/>
                <w:szCs w:val="20"/>
                <w:lang w:eastAsia="en-AU"/>
              </w:rPr>
            </w:pPr>
            <w:r w:rsidRPr="003D201C">
              <w:rPr>
                <w:rFonts w:cs="Calibri"/>
                <w:i/>
                <w:iCs/>
                <w:color w:val="000000"/>
                <w:sz w:val="20"/>
                <w:szCs w:val="20"/>
                <w:lang w:eastAsia="en-AU"/>
              </w:rPr>
              <w:t xml:space="preserve">Acacia </w:t>
            </w:r>
            <w:proofErr w:type="spellStart"/>
            <w:r w:rsidRPr="003D201C">
              <w:rPr>
                <w:rFonts w:cs="Calibri"/>
                <w:i/>
                <w:iCs/>
                <w:color w:val="000000"/>
                <w:sz w:val="20"/>
                <w:szCs w:val="20"/>
                <w:lang w:eastAsia="en-AU"/>
              </w:rPr>
              <w:t>stictophylla</w:t>
            </w:r>
            <w:proofErr w:type="spellEnd"/>
          </w:p>
        </w:tc>
        <w:tc>
          <w:tcPr>
            <w:tcW w:w="862" w:type="pct"/>
            <w:tcBorders>
              <w:top w:val="nil"/>
              <w:left w:val="nil"/>
              <w:bottom w:val="nil"/>
              <w:right w:val="single" w:sz="8" w:space="0" w:color="96DAD2"/>
            </w:tcBorders>
            <w:shd w:val="clear" w:color="auto" w:fill="auto"/>
            <w:vAlign w:val="center"/>
            <w:hideMark/>
          </w:tcPr>
          <w:p w14:paraId="4563C5A6" w14:textId="77777777" w:rsidR="003D201C" w:rsidRPr="003D201C" w:rsidRDefault="003D201C" w:rsidP="003D201C">
            <w:pPr>
              <w:tabs>
                <w:tab w:val="clear" w:pos="4320"/>
                <w:tab w:val="clear" w:pos="8640"/>
              </w:tabs>
              <w:spacing w:after="0" w:line="240" w:lineRule="auto"/>
              <w:ind w:left="0"/>
              <w:rPr>
                <w:rFonts w:cs="Calibri"/>
                <w:color w:val="000000"/>
                <w:sz w:val="20"/>
                <w:szCs w:val="20"/>
                <w:lang w:eastAsia="en-AU"/>
              </w:rPr>
            </w:pPr>
            <w:r w:rsidRPr="003D201C">
              <w:rPr>
                <w:rFonts w:cs="Calibri"/>
                <w:color w:val="000000"/>
                <w:sz w:val="20"/>
                <w:szCs w:val="20"/>
                <w:lang w:eastAsia="en-AU"/>
              </w:rPr>
              <w:t>Dandenong Wattle</w:t>
            </w:r>
          </w:p>
        </w:tc>
        <w:tc>
          <w:tcPr>
            <w:tcW w:w="253" w:type="pct"/>
            <w:tcBorders>
              <w:top w:val="nil"/>
              <w:left w:val="nil"/>
              <w:bottom w:val="nil"/>
              <w:right w:val="single" w:sz="8" w:space="0" w:color="96DAD2"/>
            </w:tcBorders>
            <w:shd w:val="clear" w:color="auto" w:fill="auto"/>
            <w:vAlign w:val="center"/>
            <w:hideMark/>
          </w:tcPr>
          <w:p w14:paraId="1FA2570F" w14:textId="4A17684B" w:rsidR="003D201C" w:rsidRPr="003D201C" w:rsidRDefault="003D201C" w:rsidP="0003275D">
            <w:pPr>
              <w:tabs>
                <w:tab w:val="clear" w:pos="4320"/>
                <w:tab w:val="clear" w:pos="8640"/>
              </w:tabs>
              <w:spacing w:after="0" w:line="240" w:lineRule="auto"/>
              <w:ind w:left="0"/>
              <w:jc w:val="center"/>
              <w:rPr>
                <w:rFonts w:cs="Calibri"/>
                <w:color w:val="000000"/>
                <w:sz w:val="20"/>
                <w:szCs w:val="20"/>
                <w:lang w:eastAsia="en-AU"/>
              </w:rPr>
            </w:pPr>
          </w:p>
        </w:tc>
        <w:tc>
          <w:tcPr>
            <w:tcW w:w="710" w:type="pct"/>
            <w:tcBorders>
              <w:top w:val="nil"/>
              <w:left w:val="nil"/>
              <w:bottom w:val="nil"/>
              <w:right w:val="single" w:sz="8" w:space="0" w:color="96DAD2"/>
            </w:tcBorders>
            <w:shd w:val="clear" w:color="auto" w:fill="auto"/>
            <w:vAlign w:val="center"/>
            <w:hideMark/>
          </w:tcPr>
          <w:p w14:paraId="31F2A78D" w14:textId="77777777" w:rsidR="003D201C" w:rsidRPr="003D201C" w:rsidRDefault="003D201C"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Endangered</w:t>
            </w:r>
          </w:p>
        </w:tc>
        <w:tc>
          <w:tcPr>
            <w:tcW w:w="622" w:type="pct"/>
            <w:tcBorders>
              <w:top w:val="nil"/>
              <w:left w:val="nil"/>
              <w:bottom w:val="nil"/>
              <w:right w:val="single" w:sz="8" w:space="0" w:color="96DAD2"/>
            </w:tcBorders>
            <w:shd w:val="clear" w:color="auto" w:fill="auto"/>
            <w:vAlign w:val="center"/>
            <w:hideMark/>
          </w:tcPr>
          <w:p w14:paraId="4512A28A" w14:textId="42340E8A" w:rsidR="003D201C" w:rsidRPr="003D201C" w:rsidRDefault="003D201C"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Aus</w:t>
            </w:r>
            <w:r w:rsidR="00AA2F22">
              <w:rPr>
                <w:rFonts w:cs="Calibri"/>
                <w:color w:val="000000"/>
                <w:sz w:val="20"/>
                <w:szCs w:val="20"/>
                <w:lang w:eastAsia="en-AU"/>
              </w:rPr>
              <w:t>tralia</w:t>
            </w:r>
          </w:p>
        </w:tc>
        <w:tc>
          <w:tcPr>
            <w:tcW w:w="339" w:type="pct"/>
            <w:tcBorders>
              <w:top w:val="nil"/>
              <w:left w:val="nil"/>
              <w:bottom w:val="nil"/>
              <w:right w:val="single" w:sz="8" w:space="0" w:color="96DAD2"/>
            </w:tcBorders>
            <w:shd w:val="clear" w:color="auto" w:fill="auto"/>
            <w:vAlign w:val="center"/>
            <w:hideMark/>
          </w:tcPr>
          <w:p w14:paraId="76F26B8F" w14:textId="77777777" w:rsidR="003D201C" w:rsidRPr="003D201C" w:rsidRDefault="003D201C"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VBA</w:t>
            </w:r>
          </w:p>
        </w:tc>
        <w:tc>
          <w:tcPr>
            <w:tcW w:w="389" w:type="pct"/>
            <w:tcBorders>
              <w:top w:val="nil"/>
              <w:left w:val="nil"/>
              <w:bottom w:val="nil"/>
              <w:right w:val="single" w:sz="8" w:space="0" w:color="96DAD2"/>
            </w:tcBorders>
            <w:shd w:val="clear" w:color="auto" w:fill="auto"/>
            <w:vAlign w:val="center"/>
            <w:hideMark/>
          </w:tcPr>
          <w:p w14:paraId="4D154E93" w14:textId="77777777" w:rsidR="003D201C" w:rsidRPr="003D201C" w:rsidRDefault="003D201C"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19</w:t>
            </w:r>
          </w:p>
        </w:tc>
        <w:tc>
          <w:tcPr>
            <w:tcW w:w="491" w:type="pct"/>
            <w:tcBorders>
              <w:top w:val="nil"/>
              <w:left w:val="nil"/>
              <w:bottom w:val="nil"/>
              <w:right w:val="single" w:sz="8" w:space="0" w:color="96DAD2"/>
            </w:tcBorders>
            <w:shd w:val="clear" w:color="auto" w:fill="auto"/>
            <w:vAlign w:val="center"/>
            <w:hideMark/>
          </w:tcPr>
          <w:p w14:paraId="45744088" w14:textId="77777777" w:rsidR="003D201C" w:rsidRPr="003D201C" w:rsidRDefault="003D201C"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13/11/2019</w:t>
            </w:r>
          </w:p>
        </w:tc>
        <w:tc>
          <w:tcPr>
            <w:tcW w:w="425" w:type="pct"/>
            <w:tcBorders>
              <w:top w:val="nil"/>
              <w:left w:val="nil"/>
              <w:bottom w:val="nil"/>
              <w:right w:val="single" w:sz="8" w:space="0" w:color="328C82"/>
            </w:tcBorders>
            <w:shd w:val="clear" w:color="auto" w:fill="auto"/>
            <w:vAlign w:val="center"/>
            <w:hideMark/>
          </w:tcPr>
          <w:p w14:paraId="17DC8729" w14:textId="77777777" w:rsidR="003D201C" w:rsidRPr="003D201C" w:rsidRDefault="003D201C"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High</w:t>
            </w:r>
          </w:p>
        </w:tc>
      </w:tr>
      <w:tr w:rsidR="00AA2F22" w:rsidRPr="003D201C" w14:paraId="3DA6C196" w14:textId="77777777" w:rsidTr="0003275D">
        <w:trPr>
          <w:trHeight w:val="525"/>
        </w:trPr>
        <w:tc>
          <w:tcPr>
            <w:tcW w:w="909" w:type="pct"/>
            <w:tcBorders>
              <w:top w:val="single" w:sz="8" w:space="0" w:color="96DAD2"/>
              <w:left w:val="single" w:sz="8" w:space="0" w:color="54B8B1"/>
              <w:bottom w:val="nil"/>
              <w:right w:val="single" w:sz="8" w:space="0" w:color="96DAD2"/>
            </w:tcBorders>
            <w:shd w:val="clear" w:color="auto" w:fill="auto"/>
            <w:vAlign w:val="center"/>
            <w:hideMark/>
          </w:tcPr>
          <w:p w14:paraId="05AB98F5" w14:textId="77777777" w:rsidR="003D201C" w:rsidRPr="003D201C" w:rsidRDefault="003D201C" w:rsidP="003D201C">
            <w:pPr>
              <w:tabs>
                <w:tab w:val="clear" w:pos="4320"/>
                <w:tab w:val="clear" w:pos="8640"/>
              </w:tabs>
              <w:spacing w:after="0" w:line="240" w:lineRule="auto"/>
              <w:ind w:left="0"/>
              <w:rPr>
                <w:rFonts w:cs="Calibri"/>
                <w:i/>
                <w:iCs/>
                <w:color w:val="000000"/>
                <w:sz w:val="20"/>
                <w:szCs w:val="20"/>
                <w:lang w:eastAsia="en-AU"/>
              </w:rPr>
            </w:pPr>
            <w:r w:rsidRPr="003D201C">
              <w:rPr>
                <w:rFonts w:cs="Calibri"/>
                <w:i/>
                <w:iCs/>
                <w:color w:val="000000"/>
                <w:sz w:val="20"/>
                <w:szCs w:val="20"/>
                <w:lang w:eastAsia="en-AU"/>
              </w:rPr>
              <w:t xml:space="preserve">Caladenia </w:t>
            </w:r>
            <w:proofErr w:type="spellStart"/>
            <w:r w:rsidRPr="003D201C">
              <w:rPr>
                <w:rFonts w:cs="Calibri"/>
                <w:i/>
                <w:iCs/>
                <w:color w:val="000000"/>
                <w:sz w:val="20"/>
                <w:szCs w:val="20"/>
                <w:lang w:eastAsia="en-AU"/>
              </w:rPr>
              <w:t>oenochila</w:t>
            </w:r>
            <w:proofErr w:type="spellEnd"/>
          </w:p>
        </w:tc>
        <w:tc>
          <w:tcPr>
            <w:tcW w:w="862" w:type="pct"/>
            <w:tcBorders>
              <w:top w:val="single" w:sz="8" w:space="0" w:color="96DAD2"/>
              <w:left w:val="nil"/>
              <w:bottom w:val="nil"/>
              <w:right w:val="single" w:sz="8" w:space="0" w:color="96DAD2"/>
            </w:tcBorders>
            <w:shd w:val="clear" w:color="auto" w:fill="auto"/>
            <w:vAlign w:val="center"/>
            <w:hideMark/>
          </w:tcPr>
          <w:p w14:paraId="2317AC13" w14:textId="77777777" w:rsidR="003D201C" w:rsidRPr="003D201C" w:rsidRDefault="003D201C" w:rsidP="003D201C">
            <w:pPr>
              <w:tabs>
                <w:tab w:val="clear" w:pos="4320"/>
                <w:tab w:val="clear" w:pos="8640"/>
              </w:tabs>
              <w:spacing w:after="0" w:line="240" w:lineRule="auto"/>
              <w:ind w:left="0"/>
              <w:rPr>
                <w:rFonts w:cs="Calibri"/>
                <w:color w:val="000000"/>
                <w:sz w:val="20"/>
                <w:szCs w:val="20"/>
                <w:lang w:eastAsia="en-AU"/>
              </w:rPr>
            </w:pPr>
            <w:r w:rsidRPr="003D201C">
              <w:rPr>
                <w:rFonts w:cs="Calibri"/>
                <w:color w:val="000000"/>
                <w:sz w:val="20"/>
                <w:szCs w:val="20"/>
                <w:lang w:eastAsia="en-AU"/>
              </w:rPr>
              <w:t>Wine-lipped Spider-orchid</w:t>
            </w:r>
          </w:p>
        </w:tc>
        <w:tc>
          <w:tcPr>
            <w:tcW w:w="253" w:type="pct"/>
            <w:tcBorders>
              <w:top w:val="single" w:sz="8" w:space="0" w:color="96DAD2"/>
              <w:left w:val="nil"/>
              <w:bottom w:val="nil"/>
              <w:right w:val="single" w:sz="8" w:space="0" w:color="96DAD2"/>
            </w:tcBorders>
            <w:shd w:val="clear" w:color="auto" w:fill="auto"/>
            <w:vAlign w:val="center"/>
            <w:hideMark/>
          </w:tcPr>
          <w:p w14:paraId="5E3120CB" w14:textId="7F08E227" w:rsidR="003D201C" w:rsidRPr="003D201C" w:rsidRDefault="003D201C" w:rsidP="0003275D">
            <w:pPr>
              <w:tabs>
                <w:tab w:val="clear" w:pos="4320"/>
                <w:tab w:val="clear" w:pos="8640"/>
              </w:tabs>
              <w:spacing w:after="0" w:line="240" w:lineRule="auto"/>
              <w:ind w:left="0"/>
              <w:jc w:val="center"/>
              <w:rPr>
                <w:rFonts w:cs="Calibri"/>
                <w:color w:val="000000"/>
                <w:sz w:val="20"/>
                <w:szCs w:val="20"/>
                <w:lang w:eastAsia="en-AU"/>
              </w:rPr>
            </w:pPr>
          </w:p>
        </w:tc>
        <w:tc>
          <w:tcPr>
            <w:tcW w:w="710" w:type="pct"/>
            <w:tcBorders>
              <w:top w:val="single" w:sz="8" w:space="0" w:color="96DAD2"/>
              <w:left w:val="nil"/>
              <w:bottom w:val="nil"/>
              <w:right w:val="single" w:sz="8" w:space="0" w:color="96DAD2"/>
            </w:tcBorders>
            <w:shd w:val="clear" w:color="auto" w:fill="auto"/>
            <w:vAlign w:val="center"/>
            <w:hideMark/>
          </w:tcPr>
          <w:p w14:paraId="1DC3FCC7" w14:textId="77777777" w:rsidR="003D201C" w:rsidRPr="003D201C" w:rsidRDefault="003D201C"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Critically Endangered</w:t>
            </w:r>
          </w:p>
        </w:tc>
        <w:tc>
          <w:tcPr>
            <w:tcW w:w="622" w:type="pct"/>
            <w:tcBorders>
              <w:top w:val="single" w:sz="8" w:space="0" w:color="96DAD2"/>
              <w:left w:val="nil"/>
              <w:bottom w:val="nil"/>
              <w:right w:val="single" w:sz="8" w:space="0" w:color="96DAD2"/>
            </w:tcBorders>
            <w:shd w:val="clear" w:color="auto" w:fill="auto"/>
            <w:vAlign w:val="center"/>
            <w:hideMark/>
          </w:tcPr>
          <w:p w14:paraId="02C5252E" w14:textId="54E1D945" w:rsidR="003D201C"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Vic</w:t>
            </w:r>
            <w:r>
              <w:rPr>
                <w:rFonts w:cs="Calibri"/>
                <w:color w:val="000000"/>
                <w:sz w:val="20"/>
                <w:szCs w:val="20"/>
                <w:lang w:eastAsia="en-AU"/>
              </w:rPr>
              <w:t>toria</w:t>
            </w:r>
          </w:p>
        </w:tc>
        <w:tc>
          <w:tcPr>
            <w:tcW w:w="339" w:type="pct"/>
            <w:tcBorders>
              <w:top w:val="single" w:sz="8" w:space="0" w:color="96DAD2"/>
              <w:left w:val="nil"/>
              <w:bottom w:val="nil"/>
              <w:right w:val="single" w:sz="8" w:space="0" w:color="96DAD2"/>
            </w:tcBorders>
            <w:shd w:val="clear" w:color="auto" w:fill="auto"/>
            <w:vAlign w:val="center"/>
            <w:hideMark/>
          </w:tcPr>
          <w:p w14:paraId="603002BE" w14:textId="77777777" w:rsidR="003D201C" w:rsidRPr="003D201C" w:rsidRDefault="003D201C"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VBA</w:t>
            </w:r>
          </w:p>
        </w:tc>
        <w:tc>
          <w:tcPr>
            <w:tcW w:w="389" w:type="pct"/>
            <w:tcBorders>
              <w:top w:val="single" w:sz="8" w:space="0" w:color="96DAD2"/>
              <w:left w:val="nil"/>
              <w:bottom w:val="nil"/>
              <w:right w:val="single" w:sz="8" w:space="0" w:color="96DAD2"/>
            </w:tcBorders>
            <w:shd w:val="clear" w:color="auto" w:fill="auto"/>
            <w:vAlign w:val="center"/>
            <w:hideMark/>
          </w:tcPr>
          <w:p w14:paraId="2CE6133C" w14:textId="77777777" w:rsidR="003D201C" w:rsidRPr="003D201C" w:rsidRDefault="003D201C"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13</w:t>
            </w:r>
          </w:p>
        </w:tc>
        <w:tc>
          <w:tcPr>
            <w:tcW w:w="491" w:type="pct"/>
            <w:tcBorders>
              <w:top w:val="single" w:sz="8" w:space="0" w:color="96DAD2"/>
              <w:left w:val="nil"/>
              <w:bottom w:val="nil"/>
              <w:right w:val="single" w:sz="8" w:space="0" w:color="96DAD2"/>
            </w:tcBorders>
            <w:shd w:val="clear" w:color="auto" w:fill="auto"/>
            <w:vAlign w:val="center"/>
            <w:hideMark/>
          </w:tcPr>
          <w:p w14:paraId="117CB7F8" w14:textId="77777777" w:rsidR="003D201C" w:rsidRPr="003D201C" w:rsidRDefault="003D201C"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25/09/2012</w:t>
            </w:r>
          </w:p>
        </w:tc>
        <w:tc>
          <w:tcPr>
            <w:tcW w:w="425" w:type="pct"/>
            <w:tcBorders>
              <w:top w:val="single" w:sz="8" w:space="0" w:color="96DAD2"/>
              <w:left w:val="nil"/>
              <w:bottom w:val="nil"/>
              <w:right w:val="single" w:sz="8" w:space="0" w:color="328C82"/>
            </w:tcBorders>
            <w:shd w:val="clear" w:color="auto" w:fill="auto"/>
            <w:vAlign w:val="center"/>
            <w:hideMark/>
          </w:tcPr>
          <w:p w14:paraId="78AA7065" w14:textId="77777777" w:rsidR="003D201C" w:rsidRPr="003D201C" w:rsidRDefault="003D201C"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High</w:t>
            </w:r>
          </w:p>
        </w:tc>
      </w:tr>
      <w:tr w:rsidR="00AA2F22" w:rsidRPr="003D201C" w14:paraId="0BE1D959" w14:textId="77777777" w:rsidTr="0003275D">
        <w:trPr>
          <w:trHeight w:val="315"/>
        </w:trPr>
        <w:tc>
          <w:tcPr>
            <w:tcW w:w="909" w:type="pct"/>
            <w:tcBorders>
              <w:top w:val="single" w:sz="8" w:space="0" w:color="96DAD2"/>
              <w:left w:val="single" w:sz="8" w:space="0" w:color="54B8B1"/>
              <w:bottom w:val="nil"/>
              <w:right w:val="single" w:sz="8" w:space="0" w:color="96DAD2"/>
            </w:tcBorders>
            <w:shd w:val="clear" w:color="auto" w:fill="auto"/>
            <w:vAlign w:val="center"/>
            <w:hideMark/>
          </w:tcPr>
          <w:p w14:paraId="415D6ABD" w14:textId="77777777" w:rsidR="00AA2F22" w:rsidRPr="003D201C" w:rsidRDefault="00AA2F22" w:rsidP="00AA2F22">
            <w:pPr>
              <w:tabs>
                <w:tab w:val="clear" w:pos="4320"/>
                <w:tab w:val="clear" w:pos="8640"/>
              </w:tabs>
              <w:spacing w:after="0" w:line="240" w:lineRule="auto"/>
              <w:ind w:left="0"/>
              <w:rPr>
                <w:rFonts w:cs="Calibri"/>
                <w:i/>
                <w:iCs/>
                <w:color w:val="000000"/>
                <w:sz w:val="20"/>
                <w:szCs w:val="20"/>
                <w:lang w:eastAsia="en-AU"/>
              </w:rPr>
            </w:pPr>
            <w:proofErr w:type="spellStart"/>
            <w:r w:rsidRPr="003D201C">
              <w:rPr>
                <w:rFonts w:cs="Calibri"/>
                <w:i/>
                <w:iCs/>
                <w:color w:val="000000"/>
                <w:sz w:val="20"/>
                <w:szCs w:val="20"/>
                <w:lang w:eastAsia="en-AU"/>
              </w:rPr>
              <w:t>Carex</w:t>
            </w:r>
            <w:proofErr w:type="spellEnd"/>
            <w:r w:rsidRPr="003D201C">
              <w:rPr>
                <w:rFonts w:cs="Calibri"/>
                <w:i/>
                <w:iCs/>
                <w:color w:val="000000"/>
                <w:sz w:val="20"/>
                <w:szCs w:val="20"/>
                <w:lang w:eastAsia="en-AU"/>
              </w:rPr>
              <w:t xml:space="preserve"> </w:t>
            </w:r>
            <w:proofErr w:type="spellStart"/>
            <w:r w:rsidRPr="003D201C">
              <w:rPr>
                <w:rFonts w:cs="Calibri"/>
                <w:i/>
                <w:iCs/>
                <w:color w:val="000000"/>
                <w:sz w:val="20"/>
                <w:szCs w:val="20"/>
                <w:lang w:eastAsia="en-AU"/>
              </w:rPr>
              <w:t>alsophila</w:t>
            </w:r>
            <w:proofErr w:type="spellEnd"/>
          </w:p>
        </w:tc>
        <w:tc>
          <w:tcPr>
            <w:tcW w:w="862" w:type="pct"/>
            <w:tcBorders>
              <w:top w:val="single" w:sz="8" w:space="0" w:color="96DAD2"/>
              <w:left w:val="nil"/>
              <w:bottom w:val="nil"/>
              <w:right w:val="single" w:sz="8" w:space="0" w:color="96DAD2"/>
            </w:tcBorders>
            <w:shd w:val="clear" w:color="auto" w:fill="auto"/>
            <w:vAlign w:val="center"/>
            <w:hideMark/>
          </w:tcPr>
          <w:p w14:paraId="37D4A6EF" w14:textId="77777777" w:rsidR="00AA2F22" w:rsidRPr="003D201C" w:rsidRDefault="00AA2F22" w:rsidP="00AA2F22">
            <w:pPr>
              <w:tabs>
                <w:tab w:val="clear" w:pos="4320"/>
                <w:tab w:val="clear" w:pos="8640"/>
              </w:tabs>
              <w:spacing w:after="0" w:line="240" w:lineRule="auto"/>
              <w:ind w:left="0"/>
              <w:rPr>
                <w:rFonts w:cs="Calibri"/>
                <w:color w:val="000000"/>
                <w:sz w:val="20"/>
                <w:szCs w:val="20"/>
                <w:lang w:eastAsia="en-AU"/>
              </w:rPr>
            </w:pPr>
            <w:r w:rsidRPr="003D201C">
              <w:rPr>
                <w:rFonts w:cs="Calibri"/>
                <w:color w:val="000000"/>
                <w:sz w:val="20"/>
                <w:szCs w:val="20"/>
                <w:lang w:eastAsia="en-AU"/>
              </w:rPr>
              <w:t>Forest Sedge</w:t>
            </w:r>
          </w:p>
        </w:tc>
        <w:tc>
          <w:tcPr>
            <w:tcW w:w="253" w:type="pct"/>
            <w:tcBorders>
              <w:top w:val="single" w:sz="8" w:space="0" w:color="96DAD2"/>
              <w:left w:val="nil"/>
              <w:bottom w:val="nil"/>
              <w:right w:val="single" w:sz="8" w:space="0" w:color="96DAD2"/>
            </w:tcBorders>
            <w:shd w:val="clear" w:color="auto" w:fill="auto"/>
            <w:vAlign w:val="center"/>
            <w:hideMark/>
          </w:tcPr>
          <w:p w14:paraId="7414E33B" w14:textId="12D8FB5D"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p>
        </w:tc>
        <w:tc>
          <w:tcPr>
            <w:tcW w:w="710" w:type="pct"/>
            <w:tcBorders>
              <w:top w:val="single" w:sz="8" w:space="0" w:color="96DAD2"/>
              <w:left w:val="nil"/>
              <w:bottom w:val="nil"/>
              <w:right w:val="single" w:sz="8" w:space="0" w:color="96DAD2"/>
            </w:tcBorders>
            <w:shd w:val="clear" w:color="auto" w:fill="auto"/>
            <w:vAlign w:val="center"/>
            <w:hideMark/>
          </w:tcPr>
          <w:p w14:paraId="605E486A"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Endangered</w:t>
            </w:r>
          </w:p>
        </w:tc>
        <w:tc>
          <w:tcPr>
            <w:tcW w:w="622" w:type="pct"/>
            <w:tcBorders>
              <w:top w:val="single" w:sz="8" w:space="0" w:color="96DAD2"/>
              <w:left w:val="nil"/>
              <w:bottom w:val="nil"/>
              <w:right w:val="single" w:sz="8" w:space="0" w:color="96DAD2"/>
            </w:tcBorders>
            <w:shd w:val="clear" w:color="auto" w:fill="auto"/>
            <w:vAlign w:val="center"/>
            <w:hideMark/>
          </w:tcPr>
          <w:p w14:paraId="1C0CFFA0" w14:textId="625740E6"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Aus</w:t>
            </w:r>
            <w:r>
              <w:rPr>
                <w:rFonts w:cs="Calibri"/>
                <w:color w:val="000000"/>
                <w:sz w:val="20"/>
                <w:szCs w:val="20"/>
                <w:lang w:eastAsia="en-AU"/>
              </w:rPr>
              <w:t>tralia</w:t>
            </w:r>
          </w:p>
        </w:tc>
        <w:tc>
          <w:tcPr>
            <w:tcW w:w="339" w:type="pct"/>
            <w:tcBorders>
              <w:top w:val="single" w:sz="8" w:space="0" w:color="96DAD2"/>
              <w:left w:val="nil"/>
              <w:bottom w:val="nil"/>
              <w:right w:val="single" w:sz="8" w:space="0" w:color="96DAD2"/>
            </w:tcBorders>
            <w:shd w:val="clear" w:color="auto" w:fill="auto"/>
            <w:vAlign w:val="center"/>
            <w:hideMark/>
          </w:tcPr>
          <w:p w14:paraId="39B74CEE"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VBA</w:t>
            </w:r>
          </w:p>
        </w:tc>
        <w:tc>
          <w:tcPr>
            <w:tcW w:w="389" w:type="pct"/>
            <w:tcBorders>
              <w:top w:val="single" w:sz="8" w:space="0" w:color="96DAD2"/>
              <w:left w:val="nil"/>
              <w:bottom w:val="nil"/>
              <w:right w:val="single" w:sz="8" w:space="0" w:color="96DAD2"/>
            </w:tcBorders>
            <w:shd w:val="clear" w:color="auto" w:fill="auto"/>
            <w:vAlign w:val="center"/>
            <w:hideMark/>
          </w:tcPr>
          <w:p w14:paraId="480F1BF4"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4</w:t>
            </w:r>
          </w:p>
        </w:tc>
        <w:tc>
          <w:tcPr>
            <w:tcW w:w="491" w:type="pct"/>
            <w:tcBorders>
              <w:top w:val="single" w:sz="8" w:space="0" w:color="96DAD2"/>
              <w:left w:val="nil"/>
              <w:bottom w:val="nil"/>
              <w:right w:val="single" w:sz="8" w:space="0" w:color="96DAD2"/>
            </w:tcBorders>
            <w:shd w:val="clear" w:color="auto" w:fill="auto"/>
            <w:vAlign w:val="center"/>
            <w:hideMark/>
          </w:tcPr>
          <w:p w14:paraId="06B04326"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5/01/2010</w:t>
            </w:r>
          </w:p>
        </w:tc>
        <w:tc>
          <w:tcPr>
            <w:tcW w:w="425" w:type="pct"/>
            <w:tcBorders>
              <w:top w:val="single" w:sz="8" w:space="0" w:color="96DAD2"/>
              <w:left w:val="nil"/>
              <w:bottom w:val="nil"/>
              <w:right w:val="single" w:sz="8" w:space="0" w:color="328C82"/>
            </w:tcBorders>
            <w:shd w:val="clear" w:color="auto" w:fill="auto"/>
            <w:vAlign w:val="center"/>
            <w:hideMark/>
          </w:tcPr>
          <w:p w14:paraId="330CC4AC"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High</w:t>
            </w:r>
          </w:p>
        </w:tc>
      </w:tr>
      <w:tr w:rsidR="00AA2F22" w:rsidRPr="003D201C" w14:paraId="2FCCDF2F" w14:textId="77777777" w:rsidTr="0003275D">
        <w:trPr>
          <w:trHeight w:val="315"/>
        </w:trPr>
        <w:tc>
          <w:tcPr>
            <w:tcW w:w="909" w:type="pct"/>
            <w:tcBorders>
              <w:top w:val="single" w:sz="8" w:space="0" w:color="96DAD2"/>
              <w:left w:val="single" w:sz="8" w:space="0" w:color="54B8B1"/>
              <w:bottom w:val="nil"/>
              <w:right w:val="single" w:sz="8" w:space="0" w:color="96DAD2"/>
            </w:tcBorders>
            <w:shd w:val="clear" w:color="auto" w:fill="auto"/>
            <w:vAlign w:val="center"/>
            <w:hideMark/>
          </w:tcPr>
          <w:p w14:paraId="725BDD28" w14:textId="77777777" w:rsidR="00AA2F22" w:rsidRPr="003D201C" w:rsidRDefault="00AA2F22" w:rsidP="00AA2F22">
            <w:pPr>
              <w:tabs>
                <w:tab w:val="clear" w:pos="4320"/>
                <w:tab w:val="clear" w:pos="8640"/>
              </w:tabs>
              <w:spacing w:after="0" w:line="240" w:lineRule="auto"/>
              <w:ind w:left="0"/>
              <w:rPr>
                <w:rFonts w:cs="Calibri"/>
                <w:i/>
                <w:iCs/>
                <w:color w:val="000000"/>
                <w:sz w:val="20"/>
                <w:szCs w:val="20"/>
                <w:lang w:eastAsia="en-AU"/>
              </w:rPr>
            </w:pPr>
            <w:proofErr w:type="spellStart"/>
            <w:r w:rsidRPr="003D201C">
              <w:rPr>
                <w:rFonts w:cs="Calibri"/>
                <w:i/>
                <w:iCs/>
                <w:color w:val="000000"/>
                <w:sz w:val="20"/>
                <w:szCs w:val="20"/>
                <w:lang w:eastAsia="en-AU"/>
              </w:rPr>
              <w:t>Chiloglottis</w:t>
            </w:r>
            <w:proofErr w:type="spellEnd"/>
            <w:r w:rsidRPr="003D201C">
              <w:rPr>
                <w:rFonts w:cs="Calibri"/>
                <w:i/>
                <w:iCs/>
                <w:color w:val="000000"/>
                <w:sz w:val="20"/>
                <w:szCs w:val="20"/>
                <w:lang w:eastAsia="en-AU"/>
              </w:rPr>
              <w:t xml:space="preserve"> </w:t>
            </w:r>
            <w:proofErr w:type="spellStart"/>
            <w:r w:rsidRPr="003D201C">
              <w:rPr>
                <w:rFonts w:cs="Calibri"/>
                <w:i/>
                <w:iCs/>
                <w:color w:val="000000"/>
                <w:sz w:val="20"/>
                <w:szCs w:val="20"/>
                <w:lang w:eastAsia="en-AU"/>
              </w:rPr>
              <w:t>jeanesii</w:t>
            </w:r>
            <w:proofErr w:type="spellEnd"/>
          </w:p>
        </w:tc>
        <w:tc>
          <w:tcPr>
            <w:tcW w:w="862" w:type="pct"/>
            <w:tcBorders>
              <w:top w:val="single" w:sz="8" w:space="0" w:color="96DAD2"/>
              <w:left w:val="nil"/>
              <w:bottom w:val="nil"/>
              <w:right w:val="single" w:sz="8" w:space="0" w:color="96DAD2"/>
            </w:tcBorders>
            <w:shd w:val="clear" w:color="auto" w:fill="auto"/>
            <w:vAlign w:val="center"/>
            <w:hideMark/>
          </w:tcPr>
          <w:p w14:paraId="49403FB7" w14:textId="77777777" w:rsidR="00AA2F22" w:rsidRPr="003D201C" w:rsidRDefault="00AA2F22" w:rsidP="00AA2F22">
            <w:pPr>
              <w:tabs>
                <w:tab w:val="clear" w:pos="4320"/>
                <w:tab w:val="clear" w:pos="8640"/>
              </w:tabs>
              <w:spacing w:after="0" w:line="240" w:lineRule="auto"/>
              <w:ind w:left="0"/>
              <w:rPr>
                <w:rFonts w:cs="Calibri"/>
                <w:color w:val="000000"/>
                <w:sz w:val="20"/>
                <w:szCs w:val="20"/>
                <w:lang w:eastAsia="en-AU"/>
              </w:rPr>
            </w:pPr>
            <w:r w:rsidRPr="003D201C">
              <w:rPr>
                <w:rFonts w:cs="Calibri"/>
                <w:color w:val="000000"/>
                <w:sz w:val="20"/>
                <w:szCs w:val="20"/>
                <w:lang w:eastAsia="en-AU"/>
              </w:rPr>
              <w:t>Mountain Bird-orchid</w:t>
            </w:r>
          </w:p>
        </w:tc>
        <w:tc>
          <w:tcPr>
            <w:tcW w:w="253" w:type="pct"/>
            <w:tcBorders>
              <w:top w:val="single" w:sz="8" w:space="0" w:color="96DAD2"/>
              <w:left w:val="nil"/>
              <w:bottom w:val="nil"/>
              <w:right w:val="single" w:sz="8" w:space="0" w:color="96DAD2"/>
            </w:tcBorders>
            <w:shd w:val="clear" w:color="auto" w:fill="auto"/>
            <w:vAlign w:val="center"/>
            <w:hideMark/>
          </w:tcPr>
          <w:p w14:paraId="40D936CF" w14:textId="292FE8BE"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p>
        </w:tc>
        <w:tc>
          <w:tcPr>
            <w:tcW w:w="710" w:type="pct"/>
            <w:tcBorders>
              <w:top w:val="single" w:sz="8" w:space="0" w:color="96DAD2"/>
              <w:left w:val="nil"/>
              <w:bottom w:val="nil"/>
              <w:right w:val="single" w:sz="8" w:space="0" w:color="96DAD2"/>
            </w:tcBorders>
            <w:shd w:val="clear" w:color="auto" w:fill="auto"/>
            <w:vAlign w:val="center"/>
            <w:hideMark/>
          </w:tcPr>
          <w:p w14:paraId="6818692E"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Vulnerable</w:t>
            </w:r>
          </w:p>
        </w:tc>
        <w:tc>
          <w:tcPr>
            <w:tcW w:w="622" w:type="pct"/>
            <w:tcBorders>
              <w:top w:val="single" w:sz="8" w:space="0" w:color="96DAD2"/>
              <w:left w:val="nil"/>
              <w:bottom w:val="nil"/>
              <w:right w:val="single" w:sz="8" w:space="0" w:color="96DAD2"/>
            </w:tcBorders>
            <w:shd w:val="clear" w:color="auto" w:fill="auto"/>
            <w:vAlign w:val="center"/>
            <w:hideMark/>
          </w:tcPr>
          <w:p w14:paraId="0B87FC94" w14:textId="658059EB"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Aus</w:t>
            </w:r>
            <w:r>
              <w:rPr>
                <w:rFonts w:cs="Calibri"/>
                <w:color w:val="000000"/>
                <w:sz w:val="20"/>
                <w:szCs w:val="20"/>
                <w:lang w:eastAsia="en-AU"/>
              </w:rPr>
              <w:t>tralia</w:t>
            </w:r>
          </w:p>
        </w:tc>
        <w:tc>
          <w:tcPr>
            <w:tcW w:w="339" w:type="pct"/>
            <w:tcBorders>
              <w:top w:val="single" w:sz="8" w:space="0" w:color="96DAD2"/>
              <w:left w:val="nil"/>
              <w:bottom w:val="nil"/>
              <w:right w:val="single" w:sz="8" w:space="0" w:color="96DAD2"/>
            </w:tcBorders>
            <w:shd w:val="clear" w:color="auto" w:fill="auto"/>
            <w:vAlign w:val="center"/>
            <w:hideMark/>
          </w:tcPr>
          <w:p w14:paraId="7AF17EB2"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VBA</w:t>
            </w:r>
          </w:p>
        </w:tc>
        <w:tc>
          <w:tcPr>
            <w:tcW w:w="389" w:type="pct"/>
            <w:tcBorders>
              <w:top w:val="single" w:sz="8" w:space="0" w:color="96DAD2"/>
              <w:left w:val="nil"/>
              <w:bottom w:val="nil"/>
              <w:right w:val="single" w:sz="8" w:space="0" w:color="96DAD2"/>
            </w:tcBorders>
            <w:shd w:val="clear" w:color="auto" w:fill="auto"/>
            <w:vAlign w:val="center"/>
            <w:hideMark/>
          </w:tcPr>
          <w:p w14:paraId="1D967711"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7</w:t>
            </w:r>
          </w:p>
        </w:tc>
        <w:tc>
          <w:tcPr>
            <w:tcW w:w="491" w:type="pct"/>
            <w:tcBorders>
              <w:top w:val="single" w:sz="8" w:space="0" w:color="96DAD2"/>
              <w:left w:val="nil"/>
              <w:bottom w:val="nil"/>
              <w:right w:val="single" w:sz="8" w:space="0" w:color="96DAD2"/>
            </w:tcBorders>
            <w:shd w:val="clear" w:color="auto" w:fill="auto"/>
            <w:vAlign w:val="center"/>
            <w:hideMark/>
          </w:tcPr>
          <w:p w14:paraId="30627927"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23/11/2004</w:t>
            </w:r>
          </w:p>
        </w:tc>
        <w:tc>
          <w:tcPr>
            <w:tcW w:w="425" w:type="pct"/>
            <w:tcBorders>
              <w:top w:val="single" w:sz="8" w:space="0" w:color="96DAD2"/>
              <w:left w:val="nil"/>
              <w:bottom w:val="nil"/>
              <w:right w:val="single" w:sz="8" w:space="0" w:color="328C82"/>
            </w:tcBorders>
            <w:shd w:val="clear" w:color="auto" w:fill="auto"/>
            <w:vAlign w:val="center"/>
            <w:hideMark/>
          </w:tcPr>
          <w:p w14:paraId="4CCEACED"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High</w:t>
            </w:r>
          </w:p>
        </w:tc>
      </w:tr>
      <w:tr w:rsidR="00AA2F22" w:rsidRPr="003D201C" w14:paraId="1C63E4A7" w14:textId="77777777" w:rsidTr="0003275D">
        <w:trPr>
          <w:trHeight w:val="315"/>
        </w:trPr>
        <w:tc>
          <w:tcPr>
            <w:tcW w:w="909" w:type="pct"/>
            <w:tcBorders>
              <w:top w:val="single" w:sz="8" w:space="0" w:color="96DAD2"/>
              <w:left w:val="single" w:sz="8" w:space="0" w:color="54B8B1"/>
              <w:bottom w:val="nil"/>
              <w:right w:val="single" w:sz="8" w:space="0" w:color="96DAD2"/>
            </w:tcBorders>
            <w:shd w:val="clear" w:color="auto" w:fill="auto"/>
            <w:vAlign w:val="center"/>
            <w:hideMark/>
          </w:tcPr>
          <w:p w14:paraId="619AD4CE" w14:textId="77777777" w:rsidR="00AA2F22" w:rsidRPr="003D201C" w:rsidRDefault="00AA2F22" w:rsidP="00AA2F22">
            <w:pPr>
              <w:tabs>
                <w:tab w:val="clear" w:pos="4320"/>
                <w:tab w:val="clear" w:pos="8640"/>
              </w:tabs>
              <w:spacing w:after="0" w:line="240" w:lineRule="auto"/>
              <w:ind w:left="0"/>
              <w:rPr>
                <w:rFonts w:cs="Calibri"/>
                <w:i/>
                <w:iCs/>
                <w:color w:val="000000"/>
                <w:sz w:val="20"/>
                <w:szCs w:val="20"/>
                <w:lang w:eastAsia="en-AU"/>
              </w:rPr>
            </w:pPr>
            <w:r w:rsidRPr="003D201C">
              <w:rPr>
                <w:rFonts w:cs="Calibri"/>
                <w:i/>
                <w:iCs/>
                <w:color w:val="000000"/>
                <w:sz w:val="20"/>
                <w:szCs w:val="20"/>
                <w:lang w:eastAsia="en-AU"/>
              </w:rPr>
              <w:t xml:space="preserve">Correa </w:t>
            </w:r>
            <w:proofErr w:type="spellStart"/>
            <w:r w:rsidRPr="003D201C">
              <w:rPr>
                <w:rFonts w:cs="Calibri"/>
                <w:i/>
                <w:iCs/>
                <w:color w:val="000000"/>
                <w:sz w:val="20"/>
                <w:szCs w:val="20"/>
                <w:lang w:eastAsia="en-AU"/>
              </w:rPr>
              <w:t>reflexa</w:t>
            </w:r>
            <w:proofErr w:type="spellEnd"/>
            <w:r w:rsidRPr="003D201C">
              <w:rPr>
                <w:rFonts w:cs="Calibri"/>
                <w:i/>
                <w:iCs/>
                <w:color w:val="000000"/>
                <w:sz w:val="20"/>
                <w:szCs w:val="20"/>
                <w:lang w:eastAsia="en-AU"/>
              </w:rPr>
              <w:t xml:space="preserve"> var. lobata</w:t>
            </w:r>
          </w:p>
        </w:tc>
        <w:tc>
          <w:tcPr>
            <w:tcW w:w="862" w:type="pct"/>
            <w:tcBorders>
              <w:top w:val="single" w:sz="8" w:space="0" w:color="96DAD2"/>
              <w:left w:val="nil"/>
              <w:bottom w:val="nil"/>
              <w:right w:val="single" w:sz="8" w:space="0" w:color="96DAD2"/>
            </w:tcBorders>
            <w:shd w:val="clear" w:color="auto" w:fill="auto"/>
            <w:vAlign w:val="center"/>
            <w:hideMark/>
          </w:tcPr>
          <w:p w14:paraId="0BE2CEA9" w14:textId="77777777" w:rsidR="00AA2F22" w:rsidRPr="003D201C" w:rsidRDefault="00AA2F22" w:rsidP="00AA2F22">
            <w:pPr>
              <w:tabs>
                <w:tab w:val="clear" w:pos="4320"/>
                <w:tab w:val="clear" w:pos="8640"/>
              </w:tabs>
              <w:spacing w:after="0" w:line="240" w:lineRule="auto"/>
              <w:ind w:left="0"/>
              <w:rPr>
                <w:rFonts w:cs="Calibri"/>
                <w:color w:val="000000"/>
                <w:sz w:val="20"/>
                <w:szCs w:val="20"/>
                <w:lang w:eastAsia="en-AU"/>
              </w:rPr>
            </w:pPr>
            <w:r w:rsidRPr="003D201C">
              <w:rPr>
                <w:rFonts w:cs="Calibri"/>
                <w:color w:val="000000"/>
                <w:sz w:val="20"/>
                <w:szCs w:val="20"/>
                <w:lang w:eastAsia="en-AU"/>
              </w:rPr>
              <w:t>Powelltown Correa</w:t>
            </w:r>
          </w:p>
        </w:tc>
        <w:tc>
          <w:tcPr>
            <w:tcW w:w="253" w:type="pct"/>
            <w:tcBorders>
              <w:top w:val="single" w:sz="8" w:space="0" w:color="96DAD2"/>
              <w:left w:val="nil"/>
              <w:bottom w:val="nil"/>
              <w:right w:val="single" w:sz="8" w:space="0" w:color="96DAD2"/>
            </w:tcBorders>
            <w:shd w:val="clear" w:color="auto" w:fill="auto"/>
            <w:vAlign w:val="center"/>
            <w:hideMark/>
          </w:tcPr>
          <w:p w14:paraId="171EEB7C" w14:textId="2E007F3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p>
        </w:tc>
        <w:tc>
          <w:tcPr>
            <w:tcW w:w="710" w:type="pct"/>
            <w:tcBorders>
              <w:top w:val="single" w:sz="8" w:space="0" w:color="96DAD2"/>
              <w:left w:val="nil"/>
              <w:bottom w:val="nil"/>
              <w:right w:val="single" w:sz="8" w:space="0" w:color="96DAD2"/>
            </w:tcBorders>
            <w:shd w:val="clear" w:color="auto" w:fill="auto"/>
            <w:vAlign w:val="center"/>
            <w:hideMark/>
          </w:tcPr>
          <w:p w14:paraId="183CAF78"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Endangered</w:t>
            </w:r>
          </w:p>
        </w:tc>
        <w:tc>
          <w:tcPr>
            <w:tcW w:w="622" w:type="pct"/>
            <w:tcBorders>
              <w:top w:val="single" w:sz="8" w:space="0" w:color="96DAD2"/>
              <w:left w:val="nil"/>
              <w:bottom w:val="nil"/>
              <w:right w:val="single" w:sz="8" w:space="0" w:color="96DAD2"/>
            </w:tcBorders>
            <w:shd w:val="clear" w:color="auto" w:fill="auto"/>
            <w:vAlign w:val="center"/>
            <w:hideMark/>
          </w:tcPr>
          <w:p w14:paraId="6B2443A4" w14:textId="79D6886A"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Aus</w:t>
            </w:r>
            <w:r>
              <w:rPr>
                <w:rFonts w:cs="Calibri"/>
                <w:color w:val="000000"/>
                <w:sz w:val="20"/>
                <w:szCs w:val="20"/>
                <w:lang w:eastAsia="en-AU"/>
              </w:rPr>
              <w:t>tralia</w:t>
            </w:r>
          </w:p>
        </w:tc>
        <w:tc>
          <w:tcPr>
            <w:tcW w:w="339" w:type="pct"/>
            <w:tcBorders>
              <w:top w:val="single" w:sz="8" w:space="0" w:color="96DAD2"/>
              <w:left w:val="nil"/>
              <w:bottom w:val="nil"/>
              <w:right w:val="single" w:sz="8" w:space="0" w:color="96DAD2"/>
            </w:tcBorders>
            <w:shd w:val="clear" w:color="auto" w:fill="auto"/>
            <w:vAlign w:val="center"/>
            <w:hideMark/>
          </w:tcPr>
          <w:p w14:paraId="6943DB7E"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VBA</w:t>
            </w:r>
          </w:p>
        </w:tc>
        <w:tc>
          <w:tcPr>
            <w:tcW w:w="389" w:type="pct"/>
            <w:tcBorders>
              <w:top w:val="single" w:sz="8" w:space="0" w:color="96DAD2"/>
              <w:left w:val="nil"/>
              <w:bottom w:val="nil"/>
              <w:right w:val="single" w:sz="8" w:space="0" w:color="96DAD2"/>
            </w:tcBorders>
            <w:shd w:val="clear" w:color="auto" w:fill="auto"/>
            <w:vAlign w:val="center"/>
            <w:hideMark/>
          </w:tcPr>
          <w:p w14:paraId="6B4866C8"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11</w:t>
            </w:r>
          </w:p>
        </w:tc>
        <w:tc>
          <w:tcPr>
            <w:tcW w:w="491" w:type="pct"/>
            <w:tcBorders>
              <w:top w:val="single" w:sz="8" w:space="0" w:color="96DAD2"/>
              <w:left w:val="nil"/>
              <w:bottom w:val="nil"/>
              <w:right w:val="single" w:sz="8" w:space="0" w:color="96DAD2"/>
            </w:tcBorders>
            <w:shd w:val="clear" w:color="auto" w:fill="auto"/>
            <w:vAlign w:val="center"/>
            <w:hideMark/>
          </w:tcPr>
          <w:p w14:paraId="539C0A14"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14/02/2017</w:t>
            </w:r>
          </w:p>
        </w:tc>
        <w:tc>
          <w:tcPr>
            <w:tcW w:w="425" w:type="pct"/>
            <w:tcBorders>
              <w:top w:val="single" w:sz="8" w:space="0" w:color="96DAD2"/>
              <w:left w:val="nil"/>
              <w:bottom w:val="nil"/>
              <w:right w:val="single" w:sz="8" w:space="0" w:color="328C82"/>
            </w:tcBorders>
            <w:shd w:val="clear" w:color="auto" w:fill="auto"/>
            <w:vAlign w:val="center"/>
            <w:hideMark/>
          </w:tcPr>
          <w:p w14:paraId="243B922F"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High</w:t>
            </w:r>
          </w:p>
        </w:tc>
      </w:tr>
      <w:tr w:rsidR="00AA2F22" w:rsidRPr="003D201C" w14:paraId="03DDC50D" w14:textId="77777777" w:rsidTr="0003275D">
        <w:trPr>
          <w:trHeight w:val="315"/>
        </w:trPr>
        <w:tc>
          <w:tcPr>
            <w:tcW w:w="909" w:type="pct"/>
            <w:tcBorders>
              <w:top w:val="single" w:sz="8" w:space="0" w:color="96DAD2"/>
              <w:left w:val="single" w:sz="8" w:space="0" w:color="54B8B1"/>
              <w:bottom w:val="nil"/>
              <w:right w:val="single" w:sz="8" w:space="0" w:color="96DAD2"/>
            </w:tcBorders>
            <w:shd w:val="clear" w:color="auto" w:fill="auto"/>
            <w:vAlign w:val="center"/>
            <w:hideMark/>
          </w:tcPr>
          <w:p w14:paraId="3F478A66" w14:textId="77777777" w:rsidR="00AA2F22" w:rsidRPr="003D201C" w:rsidRDefault="00AA2F22" w:rsidP="00AA2F22">
            <w:pPr>
              <w:tabs>
                <w:tab w:val="clear" w:pos="4320"/>
                <w:tab w:val="clear" w:pos="8640"/>
              </w:tabs>
              <w:spacing w:after="0" w:line="240" w:lineRule="auto"/>
              <w:ind w:left="0"/>
              <w:rPr>
                <w:rFonts w:cs="Calibri"/>
                <w:i/>
                <w:iCs/>
                <w:color w:val="000000"/>
                <w:sz w:val="20"/>
                <w:szCs w:val="20"/>
                <w:lang w:eastAsia="en-AU"/>
              </w:rPr>
            </w:pPr>
            <w:proofErr w:type="spellStart"/>
            <w:r w:rsidRPr="003D201C">
              <w:rPr>
                <w:rFonts w:cs="Calibri"/>
                <w:i/>
                <w:iCs/>
                <w:color w:val="000000"/>
                <w:sz w:val="20"/>
                <w:szCs w:val="20"/>
                <w:lang w:eastAsia="en-AU"/>
              </w:rPr>
              <w:t>Corybas</w:t>
            </w:r>
            <w:proofErr w:type="spellEnd"/>
            <w:r w:rsidRPr="003D201C">
              <w:rPr>
                <w:rFonts w:cs="Calibri"/>
                <w:i/>
                <w:iCs/>
                <w:color w:val="000000"/>
                <w:sz w:val="20"/>
                <w:szCs w:val="20"/>
                <w:lang w:eastAsia="en-AU"/>
              </w:rPr>
              <w:t xml:space="preserve"> </w:t>
            </w:r>
            <w:proofErr w:type="spellStart"/>
            <w:r w:rsidRPr="003D201C">
              <w:rPr>
                <w:rFonts w:cs="Calibri"/>
                <w:i/>
                <w:iCs/>
                <w:color w:val="000000"/>
                <w:sz w:val="20"/>
                <w:szCs w:val="20"/>
                <w:lang w:eastAsia="en-AU"/>
              </w:rPr>
              <w:t>aconitiflorus</w:t>
            </w:r>
            <w:proofErr w:type="spellEnd"/>
          </w:p>
        </w:tc>
        <w:tc>
          <w:tcPr>
            <w:tcW w:w="862" w:type="pct"/>
            <w:tcBorders>
              <w:top w:val="single" w:sz="8" w:space="0" w:color="96DAD2"/>
              <w:left w:val="nil"/>
              <w:bottom w:val="nil"/>
              <w:right w:val="single" w:sz="8" w:space="0" w:color="96DAD2"/>
            </w:tcBorders>
            <w:shd w:val="clear" w:color="auto" w:fill="auto"/>
            <w:vAlign w:val="center"/>
            <w:hideMark/>
          </w:tcPr>
          <w:p w14:paraId="36953995" w14:textId="77777777" w:rsidR="00AA2F22" w:rsidRPr="003D201C" w:rsidRDefault="00AA2F22" w:rsidP="00AA2F22">
            <w:pPr>
              <w:tabs>
                <w:tab w:val="clear" w:pos="4320"/>
                <w:tab w:val="clear" w:pos="8640"/>
              </w:tabs>
              <w:spacing w:after="0" w:line="240" w:lineRule="auto"/>
              <w:ind w:left="0"/>
              <w:rPr>
                <w:rFonts w:cs="Calibri"/>
                <w:color w:val="000000"/>
                <w:sz w:val="20"/>
                <w:szCs w:val="20"/>
                <w:lang w:eastAsia="en-AU"/>
              </w:rPr>
            </w:pPr>
            <w:r w:rsidRPr="003D201C">
              <w:rPr>
                <w:rFonts w:cs="Calibri"/>
                <w:color w:val="000000"/>
                <w:sz w:val="20"/>
                <w:szCs w:val="20"/>
                <w:lang w:eastAsia="en-AU"/>
              </w:rPr>
              <w:t>Spurred Helmet-orchid</w:t>
            </w:r>
          </w:p>
        </w:tc>
        <w:tc>
          <w:tcPr>
            <w:tcW w:w="253" w:type="pct"/>
            <w:tcBorders>
              <w:top w:val="single" w:sz="8" w:space="0" w:color="96DAD2"/>
              <w:left w:val="nil"/>
              <w:bottom w:val="nil"/>
              <w:right w:val="single" w:sz="8" w:space="0" w:color="96DAD2"/>
            </w:tcBorders>
            <w:shd w:val="clear" w:color="auto" w:fill="auto"/>
            <w:vAlign w:val="center"/>
            <w:hideMark/>
          </w:tcPr>
          <w:p w14:paraId="15CECA65" w14:textId="641D31AD"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p>
        </w:tc>
        <w:tc>
          <w:tcPr>
            <w:tcW w:w="710" w:type="pct"/>
            <w:tcBorders>
              <w:top w:val="single" w:sz="8" w:space="0" w:color="96DAD2"/>
              <w:left w:val="nil"/>
              <w:bottom w:val="nil"/>
              <w:right w:val="single" w:sz="8" w:space="0" w:color="96DAD2"/>
            </w:tcBorders>
            <w:shd w:val="clear" w:color="auto" w:fill="auto"/>
            <w:vAlign w:val="center"/>
            <w:hideMark/>
          </w:tcPr>
          <w:p w14:paraId="3937402F"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Endangered</w:t>
            </w:r>
          </w:p>
        </w:tc>
        <w:tc>
          <w:tcPr>
            <w:tcW w:w="622" w:type="pct"/>
            <w:tcBorders>
              <w:top w:val="single" w:sz="8" w:space="0" w:color="96DAD2"/>
              <w:left w:val="nil"/>
              <w:bottom w:val="nil"/>
              <w:right w:val="single" w:sz="8" w:space="0" w:color="96DAD2"/>
            </w:tcBorders>
            <w:shd w:val="clear" w:color="auto" w:fill="auto"/>
            <w:vAlign w:val="center"/>
            <w:hideMark/>
          </w:tcPr>
          <w:p w14:paraId="17A62D75" w14:textId="0E8294E8"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Vic</w:t>
            </w:r>
            <w:r w:rsidRPr="00B55FEB">
              <w:rPr>
                <w:rFonts w:cs="Calibri"/>
                <w:color w:val="000000"/>
                <w:sz w:val="20"/>
                <w:szCs w:val="20"/>
                <w:lang w:eastAsia="en-AU"/>
              </w:rPr>
              <w:t>toria</w:t>
            </w:r>
          </w:p>
        </w:tc>
        <w:tc>
          <w:tcPr>
            <w:tcW w:w="339" w:type="pct"/>
            <w:tcBorders>
              <w:top w:val="single" w:sz="8" w:space="0" w:color="96DAD2"/>
              <w:left w:val="nil"/>
              <w:bottom w:val="nil"/>
              <w:right w:val="single" w:sz="8" w:space="0" w:color="96DAD2"/>
            </w:tcBorders>
            <w:shd w:val="clear" w:color="auto" w:fill="auto"/>
            <w:vAlign w:val="center"/>
            <w:hideMark/>
          </w:tcPr>
          <w:p w14:paraId="5D2AA7EF"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VBA</w:t>
            </w:r>
          </w:p>
        </w:tc>
        <w:tc>
          <w:tcPr>
            <w:tcW w:w="389" w:type="pct"/>
            <w:tcBorders>
              <w:top w:val="single" w:sz="8" w:space="0" w:color="96DAD2"/>
              <w:left w:val="nil"/>
              <w:bottom w:val="nil"/>
              <w:right w:val="single" w:sz="8" w:space="0" w:color="96DAD2"/>
            </w:tcBorders>
            <w:shd w:val="clear" w:color="auto" w:fill="auto"/>
            <w:vAlign w:val="center"/>
            <w:hideMark/>
          </w:tcPr>
          <w:p w14:paraId="48797223"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3</w:t>
            </w:r>
          </w:p>
        </w:tc>
        <w:tc>
          <w:tcPr>
            <w:tcW w:w="491" w:type="pct"/>
            <w:tcBorders>
              <w:top w:val="single" w:sz="8" w:space="0" w:color="96DAD2"/>
              <w:left w:val="nil"/>
              <w:bottom w:val="nil"/>
              <w:right w:val="single" w:sz="8" w:space="0" w:color="96DAD2"/>
            </w:tcBorders>
            <w:shd w:val="clear" w:color="auto" w:fill="auto"/>
            <w:vAlign w:val="center"/>
            <w:hideMark/>
          </w:tcPr>
          <w:p w14:paraId="761C7B48"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12/05/2006</w:t>
            </w:r>
          </w:p>
        </w:tc>
        <w:tc>
          <w:tcPr>
            <w:tcW w:w="425" w:type="pct"/>
            <w:tcBorders>
              <w:top w:val="single" w:sz="8" w:space="0" w:color="96DAD2"/>
              <w:left w:val="nil"/>
              <w:bottom w:val="nil"/>
              <w:right w:val="single" w:sz="8" w:space="0" w:color="328C82"/>
            </w:tcBorders>
            <w:shd w:val="clear" w:color="auto" w:fill="auto"/>
            <w:vAlign w:val="center"/>
            <w:hideMark/>
          </w:tcPr>
          <w:p w14:paraId="3DB27FCE"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High</w:t>
            </w:r>
          </w:p>
        </w:tc>
      </w:tr>
      <w:tr w:rsidR="00AA2F22" w:rsidRPr="003D201C" w14:paraId="305C48F0" w14:textId="77777777" w:rsidTr="0003275D">
        <w:trPr>
          <w:trHeight w:val="525"/>
        </w:trPr>
        <w:tc>
          <w:tcPr>
            <w:tcW w:w="909" w:type="pct"/>
            <w:tcBorders>
              <w:top w:val="single" w:sz="8" w:space="0" w:color="96DAD2"/>
              <w:left w:val="single" w:sz="8" w:space="0" w:color="54B8B1"/>
              <w:bottom w:val="single" w:sz="8" w:space="0" w:color="96DAD2"/>
              <w:right w:val="single" w:sz="8" w:space="0" w:color="96DAD2"/>
            </w:tcBorders>
            <w:shd w:val="clear" w:color="auto" w:fill="auto"/>
            <w:vAlign w:val="center"/>
            <w:hideMark/>
          </w:tcPr>
          <w:p w14:paraId="6DDD3493" w14:textId="77777777" w:rsidR="00AA2F22" w:rsidRPr="003D201C" w:rsidRDefault="00AA2F22" w:rsidP="00AA2F22">
            <w:pPr>
              <w:tabs>
                <w:tab w:val="clear" w:pos="4320"/>
                <w:tab w:val="clear" w:pos="8640"/>
              </w:tabs>
              <w:spacing w:after="0" w:line="240" w:lineRule="auto"/>
              <w:ind w:left="0"/>
              <w:rPr>
                <w:rFonts w:cs="Calibri"/>
                <w:i/>
                <w:iCs/>
                <w:color w:val="000000"/>
                <w:sz w:val="20"/>
                <w:szCs w:val="20"/>
                <w:lang w:eastAsia="en-AU"/>
              </w:rPr>
            </w:pPr>
            <w:r w:rsidRPr="003D201C">
              <w:rPr>
                <w:rFonts w:cs="Calibri"/>
                <w:i/>
                <w:iCs/>
                <w:color w:val="000000"/>
                <w:sz w:val="20"/>
                <w:szCs w:val="20"/>
                <w:lang w:eastAsia="en-AU"/>
              </w:rPr>
              <w:t>Cyathea cunninghamii</w:t>
            </w:r>
          </w:p>
        </w:tc>
        <w:tc>
          <w:tcPr>
            <w:tcW w:w="862" w:type="pct"/>
            <w:tcBorders>
              <w:top w:val="single" w:sz="8" w:space="0" w:color="96DAD2"/>
              <w:left w:val="nil"/>
              <w:bottom w:val="single" w:sz="8" w:space="0" w:color="96DAD2"/>
              <w:right w:val="single" w:sz="8" w:space="0" w:color="96DAD2"/>
            </w:tcBorders>
            <w:shd w:val="clear" w:color="auto" w:fill="auto"/>
            <w:vAlign w:val="center"/>
            <w:hideMark/>
          </w:tcPr>
          <w:p w14:paraId="5A36D5B9" w14:textId="77777777" w:rsidR="00AA2F22" w:rsidRPr="003D201C" w:rsidRDefault="00AA2F22" w:rsidP="00AA2F22">
            <w:pPr>
              <w:tabs>
                <w:tab w:val="clear" w:pos="4320"/>
                <w:tab w:val="clear" w:pos="8640"/>
              </w:tabs>
              <w:spacing w:after="0" w:line="240" w:lineRule="auto"/>
              <w:ind w:left="0"/>
              <w:rPr>
                <w:rFonts w:cs="Calibri"/>
                <w:color w:val="000000"/>
                <w:sz w:val="20"/>
                <w:szCs w:val="20"/>
                <w:lang w:eastAsia="en-AU"/>
              </w:rPr>
            </w:pPr>
            <w:r w:rsidRPr="003D201C">
              <w:rPr>
                <w:rFonts w:cs="Calibri"/>
                <w:color w:val="000000"/>
                <w:sz w:val="20"/>
                <w:szCs w:val="20"/>
                <w:lang w:eastAsia="en-AU"/>
              </w:rPr>
              <w:t>Slender Tree-fern</w:t>
            </w:r>
          </w:p>
        </w:tc>
        <w:tc>
          <w:tcPr>
            <w:tcW w:w="253" w:type="pct"/>
            <w:tcBorders>
              <w:top w:val="single" w:sz="8" w:space="0" w:color="96DAD2"/>
              <w:left w:val="nil"/>
              <w:bottom w:val="single" w:sz="8" w:space="0" w:color="96DAD2"/>
              <w:right w:val="single" w:sz="8" w:space="0" w:color="96DAD2"/>
            </w:tcBorders>
            <w:shd w:val="clear" w:color="auto" w:fill="auto"/>
            <w:vAlign w:val="center"/>
            <w:hideMark/>
          </w:tcPr>
          <w:p w14:paraId="04B210D3" w14:textId="4F07ABBD"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p>
        </w:tc>
        <w:tc>
          <w:tcPr>
            <w:tcW w:w="710" w:type="pct"/>
            <w:tcBorders>
              <w:top w:val="single" w:sz="8" w:space="0" w:color="96DAD2"/>
              <w:left w:val="nil"/>
              <w:bottom w:val="single" w:sz="8" w:space="0" w:color="96DAD2"/>
              <w:right w:val="single" w:sz="8" w:space="0" w:color="96DAD2"/>
            </w:tcBorders>
            <w:shd w:val="clear" w:color="auto" w:fill="auto"/>
            <w:vAlign w:val="center"/>
            <w:hideMark/>
          </w:tcPr>
          <w:p w14:paraId="3E3C105F" w14:textId="74544F18"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Critically Endangered</w:t>
            </w:r>
          </w:p>
        </w:tc>
        <w:tc>
          <w:tcPr>
            <w:tcW w:w="622" w:type="pct"/>
            <w:tcBorders>
              <w:top w:val="single" w:sz="8" w:space="0" w:color="96DAD2"/>
              <w:left w:val="nil"/>
              <w:bottom w:val="single" w:sz="8" w:space="0" w:color="96DAD2"/>
              <w:right w:val="single" w:sz="8" w:space="0" w:color="96DAD2"/>
            </w:tcBorders>
            <w:shd w:val="clear" w:color="auto" w:fill="auto"/>
            <w:vAlign w:val="center"/>
            <w:hideMark/>
          </w:tcPr>
          <w:p w14:paraId="214CDC50" w14:textId="427709A3"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Vic</w:t>
            </w:r>
            <w:r w:rsidRPr="00B55FEB">
              <w:rPr>
                <w:rFonts w:cs="Calibri"/>
                <w:color w:val="000000"/>
                <w:sz w:val="20"/>
                <w:szCs w:val="20"/>
                <w:lang w:eastAsia="en-AU"/>
              </w:rPr>
              <w:t>toria</w:t>
            </w:r>
          </w:p>
        </w:tc>
        <w:tc>
          <w:tcPr>
            <w:tcW w:w="339" w:type="pct"/>
            <w:tcBorders>
              <w:top w:val="single" w:sz="8" w:space="0" w:color="96DAD2"/>
              <w:left w:val="nil"/>
              <w:bottom w:val="single" w:sz="8" w:space="0" w:color="96DAD2"/>
              <w:right w:val="single" w:sz="8" w:space="0" w:color="96DAD2"/>
            </w:tcBorders>
            <w:shd w:val="clear" w:color="auto" w:fill="auto"/>
            <w:vAlign w:val="center"/>
            <w:hideMark/>
          </w:tcPr>
          <w:p w14:paraId="1CACADB3"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VBA</w:t>
            </w:r>
          </w:p>
        </w:tc>
        <w:tc>
          <w:tcPr>
            <w:tcW w:w="389" w:type="pct"/>
            <w:tcBorders>
              <w:top w:val="single" w:sz="8" w:space="0" w:color="96DAD2"/>
              <w:left w:val="nil"/>
              <w:bottom w:val="single" w:sz="8" w:space="0" w:color="96DAD2"/>
              <w:right w:val="single" w:sz="8" w:space="0" w:color="96DAD2"/>
            </w:tcBorders>
            <w:shd w:val="clear" w:color="auto" w:fill="auto"/>
            <w:vAlign w:val="center"/>
            <w:hideMark/>
          </w:tcPr>
          <w:p w14:paraId="27906E31"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11</w:t>
            </w:r>
          </w:p>
        </w:tc>
        <w:tc>
          <w:tcPr>
            <w:tcW w:w="491" w:type="pct"/>
            <w:tcBorders>
              <w:top w:val="single" w:sz="8" w:space="0" w:color="96DAD2"/>
              <w:left w:val="nil"/>
              <w:bottom w:val="single" w:sz="8" w:space="0" w:color="96DAD2"/>
              <w:right w:val="single" w:sz="8" w:space="0" w:color="96DAD2"/>
            </w:tcBorders>
            <w:shd w:val="clear" w:color="auto" w:fill="auto"/>
            <w:vAlign w:val="center"/>
            <w:hideMark/>
          </w:tcPr>
          <w:p w14:paraId="6AE0102F"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1/07/2013</w:t>
            </w:r>
          </w:p>
        </w:tc>
        <w:tc>
          <w:tcPr>
            <w:tcW w:w="425" w:type="pct"/>
            <w:tcBorders>
              <w:top w:val="single" w:sz="8" w:space="0" w:color="96DAD2"/>
              <w:left w:val="nil"/>
              <w:bottom w:val="single" w:sz="8" w:space="0" w:color="96DAD2"/>
              <w:right w:val="single" w:sz="8" w:space="0" w:color="328C82"/>
            </w:tcBorders>
            <w:shd w:val="clear" w:color="auto" w:fill="auto"/>
            <w:vAlign w:val="center"/>
            <w:hideMark/>
          </w:tcPr>
          <w:p w14:paraId="30D9D8BB"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High</w:t>
            </w:r>
          </w:p>
        </w:tc>
      </w:tr>
      <w:tr w:rsidR="00AA2F22" w:rsidRPr="003D201C" w14:paraId="7813A8CF" w14:textId="77777777" w:rsidTr="0003275D">
        <w:trPr>
          <w:trHeight w:val="315"/>
        </w:trPr>
        <w:tc>
          <w:tcPr>
            <w:tcW w:w="909" w:type="pct"/>
            <w:tcBorders>
              <w:top w:val="nil"/>
              <w:left w:val="single" w:sz="8" w:space="0" w:color="54B8B1"/>
              <w:bottom w:val="single" w:sz="8" w:space="0" w:color="96DAD2"/>
              <w:right w:val="single" w:sz="8" w:space="0" w:color="96DAD2"/>
            </w:tcBorders>
            <w:shd w:val="clear" w:color="auto" w:fill="auto"/>
            <w:vAlign w:val="center"/>
            <w:hideMark/>
          </w:tcPr>
          <w:p w14:paraId="5F66F235" w14:textId="77777777" w:rsidR="00AA2F22" w:rsidRPr="003D201C" w:rsidRDefault="00AA2F22" w:rsidP="00AA2F22">
            <w:pPr>
              <w:tabs>
                <w:tab w:val="clear" w:pos="4320"/>
                <w:tab w:val="clear" w:pos="8640"/>
              </w:tabs>
              <w:spacing w:after="0" w:line="240" w:lineRule="auto"/>
              <w:ind w:left="0"/>
              <w:rPr>
                <w:rFonts w:cs="Calibri"/>
                <w:i/>
                <w:iCs/>
                <w:color w:val="000000"/>
                <w:sz w:val="20"/>
                <w:szCs w:val="20"/>
                <w:lang w:eastAsia="en-AU"/>
              </w:rPr>
            </w:pPr>
            <w:proofErr w:type="spellStart"/>
            <w:r w:rsidRPr="003D201C">
              <w:rPr>
                <w:rFonts w:cs="Calibri"/>
                <w:i/>
                <w:iCs/>
                <w:color w:val="000000"/>
                <w:sz w:val="20"/>
                <w:szCs w:val="20"/>
                <w:lang w:eastAsia="en-AU"/>
              </w:rPr>
              <w:t>Lastreopsis</w:t>
            </w:r>
            <w:proofErr w:type="spellEnd"/>
            <w:r w:rsidRPr="003D201C">
              <w:rPr>
                <w:rFonts w:cs="Calibri"/>
                <w:i/>
                <w:iCs/>
                <w:color w:val="000000"/>
                <w:sz w:val="20"/>
                <w:szCs w:val="20"/>
                <w:lang w:eastAsia="en-AU"/>
              </w:rPr>
              <w:t xml:space="preserve"> </w:t>
            </w:r>
            <w:proofErr w:type="spellStart"/>
            <w:r w:rsidRPr="003D201C">
              <w:rPr>
                <w:rFonts w:cs="Calibri"/>
                <w:i/>
                <w:iCs/>
                <w:color w:val="000000"/>
                <w:sz w:val="20"/>
                <w:szCs w:val="20"/>
                <w:lang w:eastAsia="en-AU"/>
              </w:rPr>
              <w:t>hispida</w:t>
            </w:r>
            <w:proofErr w:type="spellEnd"/>
          </w:p>
        </w:tc>
        <w:tc>
          <w:tcPr>
            <w:tcW w:w="862" w:type="pct"/>
            <w:tcBorders>
              <w:top w:val="nil"/>
              <w:left w:val="nil"/>
              <w:bottom w:val="single" w:sz="8" w:space="0" w:color="96DAD2"/>
              <w:right w:val="single" w:sz="8" w:space="0" w:color="96DAD2"/>
            </w:tcBorders>
            <w:shd w:val="clear" w:color="auto" w:fill="auto"/>
            <w:vAlign w:val="center"/>
            <w:hideMark/>
          </w:tcPr>
          <w:p w14:paraId="0B66BEFD" w14:textId="77777777" w:rsidR="00AA2F22" w:rsidRPr="003D201C" w:rsidRDefault="00AA2F22" w:rsidP="00AA2F22">
            <w:pPr>
              <w:tabs>
                <w:tab w:val="clear" w:pos="4320"/>
                <w:tab w:val="clear" w:pos="8640"/>
              </w:tabs>
              <w:spacing w:after="0" w:line="240" w:lineRule="auto"/>
              <w:ind w:left="0"/>
              <w:rPr>
                <w:rFonts w:cs="Calibri"/>
                <w:color w:val="000000"/>
                <w:sz w:val="20"/>
                <w:szCs w:val="20"/>
                <w:lang w:eastAsia="en-AU"/>
              </w:rPr>
            </w:pPr>
            <w:r w:rsidRPr="003D201C">
              <w:rPr>
                <w:rFonts w:cs="Calibri"/>
                <w:color w:val="000000"/>
                <w:sz w:val="20"/>
                <w:szCs w:val="20"/>
                <w:lang w:eastAsia="en-AU"/>
              </w:rPr>
              <w:t>Bristly Shield-fern</w:t>
            </w:r>
          </w:p>
        </w:tc>
        <w:tc>
          <w:tcPr>
            <w:tcW w:w="253" w:type="pct"/>
            <w:tcBorders>
              <w:top w:val="nil"/>
              <w:left w:val="nil"/>
              <w:bottom w:val="single" w:sz="8" w:space="0" w:color="96DAD2"/>
              <w:right w:val="single" w:sz="8" w:space="0" w:color="96DAD2"/>
            </w:tcBorders>
            <w:shd w:val="clear" w:color="auto" w:fill="auto"/>
            <w:vAlign w:val="center"/>
            <w:hideMark/>
          </w:tcPr>
          <w:p w14:paraId="7FB99A51" w14:textId="616B38F6"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p>
        </w:tc>
        <w:tc>
          <w:tcPr>
            <w:tcW w:w="710" w:type="pct"/>
            <w:tcBorders>
              <w:top w:val="nil"/>
              <w:left w:val="nil"/>
              <w:bottom w:val="single" w:sz="8" w:space="0" w:color="96DAD2"/>
              <w:right w:val="single" w:sz="8" w:space="0" w:color="96DAD2"/>
            </w:tcBorders>
            <w:shd w:val="clear" w:color="auto" w:fill="auto"/>
            <w:vAlign w:val="center"/>
            <w:hideMark/>
          </w:tcPr>
          <w:p w14:paraId="0E620E4A"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Endangered</w:t>
            </w:r>
          </w:p>
        </w:tc>
        <w:tc>
          <w:tcPr>
            <w:tcW w:w="622" w:type="pct"/>
            <w:tcBorders>
              <w:top w:val="nil"/>
              <w:left w:val="nil"/>
              <w:bottom w:val="single" w:sz="8" w:space="0" w:color="96DAD2"/>
              <w:right w:val="single" w:sz="8" w:space="0" w:color="96DAD2"/>
            </w:tcBorders>
            <w:shd w:val="clear" w:color="auto" w:fill="auto"/>
            <w:vAlign w:val="center"/>
            <w:hideMark/>
          </w:tcPr>
          <w:p w14:paraId="62CADFE8" w14:textId="4567877A"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Vic</w:t>
            </w:r>
            <w:r w:rsidRPr="00B55FEB">
              <w:rPr>
                <w:rFonts w:cs="Calibri"/>
                <w:color w:val="000000"/>
                <w:sz w:val="20"/>
                <w:szCs w:val="20"/>
                <w:lang w:eastAsia="en-AU"/>
              </w:rPr>
              <w:t>toria</w:t>
            </w:r>
          </w:p>
        </w:tc>
        <w:tc>
          <w:tcPr>
            <w:tcW w:w="339" w:type="pct"/>
            <w:tcBorders>
              <w:top w:val="nil"/>
              <w:left w:val="nil"/>
              <w:bottom w:val="single" w:sz="8" w:space="0" w:color="96DAD2"/>
              <w:right w:val="single" w:sz="8" w:space="0" w:color="96DAD2"/>
            </w:tcBorders>
            <w:shd w:val="clear" w:color="auto" w:fill="auto"/>
            <w:vAlign w:val="center"/>
            <w:hideMark/>
          </w:tcPr>
          <w:p w14:paraId="1BFCBBDF"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VBA</w:t>
            </w:r>
          </w:p>
        </w:tc>
        <w:tc>
          <w:tcPr>
            <w:tcW w:w="389" w:type="pct"/>
            <w:tcBorders>
              <w:top w:val="nil"/>
              <w:left w:val="nil"/>
              <w:bottom w:val="single" w:sz="8" w:space="0" w:color="96DAD2"/>
              <w:right w:val="single" w:sz="8" w:space="0" w:color="96DAD2"/>
            </w:tcBorders>
            <w:shd w:val="clear" w:color="auto" w:fill="auto"/>
            <w:vAlign w:val="center"/>
            <w:hideMark/>
          </w:tcPr>
          <w:p w14:paraId="49C025C4"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4</w:t>
            </w:r>
          </w:p>
        </w:tc>
        <w:tc>
          <w:tcPr>
            <w:tcW w:w="491" w:type="pct"/>
            <w:tcBorders>
              <w:top w:val="nil"/>
              <w:left w:val="nil"/>
              <w:bottom w:val="single" w:sz="8" w:space="0" w:color="96DAD2"/>
              <w:right w:val="single" w:sz="8" w:space="0" w:color="96DAD2"/>
            </w:tcBorders>
            <w:shd w:val="clear" w:color="auto" w:fill="auto"/>
            <w:vAlign w:val="center"/>
            <w:hideMark/>
          </w:tcPr>
          <w:p w14:paraId="6B759C2E"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17/04/1994</w:t>
            </w:r>
          </w:p>
        </w:tc>
        <w:tc>
          <w:tcPr>
            <w:tcW w:w="425" w:type="pct"/>
            <w:tcBorders>
              <w:top w:val="nil"/>
              <w:left w:val="nil"/>
              <w:bottom w:val="single" w:sz="8" w:space="0" w:color="96DAD2"/>
              <w:right w:val="single" w:sz="8" w:space="0" w:color="328C82"/>
            </w:tcBorders>
            <w:shd w:val="clear" w:color="auto" w:fill="auto"/>
            <w:vAlign w:val="center"/>
            <w:hideMark/>
          </w:tcPr>
          <w:p w14:paraId="19F57199"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High</w:t>
            </w:r>
          </w:p>
        </w:tc>
      </w:tr>
      <w:tr w:rsidR="00AA2F22" w:rsidRPr="003D201C" w14:paraId="24CB9590" w14:textId="77777777" w:rsidTr="0003275D">
        <w:trPr>
          <w:trHeight w:val="315"/>
        </w:trPr>
        <w:tc>
          <w:tcPr>
            <w:tcW w:w="909" w:type="pct"/>
            <w:tcBorders>
              <w:top w:val="nil"/>
              <w:left w:val="single" w:sz="8" w:space="0" w:color="54B8B1"/>
              <w:bottom w:val="single" w:sz="8" w:space="0" w:color="96DAD2"/>
              <w:right w:val="single" w:sz="8" w:space="0" w:color="96DAD2"/>
            </w:tcBorders>
            <w:shd w:val="clear" w:color="auto" w:fill="auto"/>
            <w:vAlign w:val="center"/>
            <w:hideMark/>
          </w:tcPr>
          <w:p w14:paraId="2540102D" w14:textId="77777777" w:rsidR="00AA2F22" w:rsidRPr="003D201C" w:rsidRDefault="00AA2F22" w:rsidP="00AA2F22">
            <w:pPr>
              <w:tabs>
                <w:tab w:val="clear" w:pos="4320"/>
                <w:tab w:val="clear" w:pos="8640"/>
              </w:tabs>
              <w:spacing w:after="0" w:line="240" w:lineRule="auto"/>
              <w:ind w:left="0"/>
              <w:rPr>
                <w:rFonts w:cs="Calibri"/>
                <w:i/>
                <w:iCs/>
                <w:color w:val="000000"/>
                <w:sz w:val="20"/>
                <w:szCs w:val="20"/>
                <w:lang w:eastAsia="en-AU"/>
              </w:rPr>
            </w:pPr>
            <w:proofErr w:type="spellStart"/>
            <w:r w:rsidRPr="003D201C">
              <w:rPr>
                <w:rFonts w:cs="Calibri"/>
                <w:i/>
                <w:iCs/>
                <w:color w:val="000000"/>
                <w:sz w:val="20"/>
                <w:szCs w:val="20"/>
                <w:lang w:eastAsia="en-AU"/>
              </w:rPr>
              <w:t>Platylobium</w:t>
            </w:r>
            <w:proofErr w:type="spellEnd"/>
            <w:r w:rsidRPr="003D201C">
              <w:rPr>
                <w:rFonts w:cs="Calibri"/>
                <w:i/>
                <w:iCs/>
                <w:color w:val="000000"/>
                <w:sz w:val="20"/>
                <w:szCs w:val="20"/>
                <w:lang w:eastAsia="en-AU"/>
              </w:rPr>
              <w:t xml:space="preserve"> </w:t>
            </w:r>
            <w:proofErr w:type="spellStart"/>
            <w:r w:rsidRPr="003D201C">
              <w:rPr>
                <w:rFonts w:cs="Calibri"/>
                <w:i/>
                <w:iCs/>
                <w:color w:val="000000"/>
                <w:sz w:val="20"/>
                <w:szCs w:val="20"/>
                <w:lang w:eastAsia="en-AU"/>
              </w:rPr>
              <w:t>reflexum</w:t>
            </w:r>
            <w:proofErr w:type="spellEnd"/>
          </w:p>
        </w:tc>
        <w:tc>
          <w:tcPr>
            <w:tcW w:w="862" w:type="pct"/>
            <w:tcBorders>
              <w:top w:val="nil"/>
              <w:left w:val="nil"/>
              <w:bottom w:val="single" w:sz="8" w:space="0" w:color="96DAD2"/>
              <w:right w:val="single" w:sz="8" w:space="0" w:color="96DAD2"/>
            </w:tcBorders>
            <w:shd w:val="clear" w:color="auto" w:fill="auto"/>
            <w:vAlign w:val="center"/>
            <w:hideMark/>
          </w:tcPr>
          <w:p w14:paraId="25B9554F" w14:textId="77777777" w:rsidR="00AA2F22" w:rsidRPr="003D201C" w:rsidRDefault="00AA2F22" w:rsidP="00AA2F22">
            <w:pPr>
              <w:tabs>
                <w:tab w:val="clear" w:pos="4320"/>
                <w:tab w:val="clear" w:pos="8640"/>
              </w:tabs>
              <w:spacing w:after="0" w:line="240" w:lineRule="auto"/>
              <w:ind w:left="0"/>
              <w:rPr>
                <w:rFonts w:cs="Calibri"/>
                <w:color w:val="000000"/>
                <w:sz w:val="20"/>
                <w:szCs w:val="20"/>
                <w:lang w:eastAsia="en-AU"/>
              </w:rPr>
            </w:pPr>
            <w:r w:rsidRPr="003D201C">
              <w:rPr>
                <w:rFonts w:cs="Calibri"/>
                <w:color w:val="000000"/>
                <w:sz w:val="20"/>
                <w:szCs w:val="20"/>
                <w:lang w:eastAsia="en-AU"/>
              </w:rPr>
              <w:t>Victorian Flat-pea</w:t>
            </w:r>
          </w:p>
        </w:tc>
        <w:tc>
          <w:tcPr>
            <w:tcW w:w="253" w:type="pct"/>
            <w:tcBorders>
              <w:top w:val="nil"/>
              <w:left w:val="nil"/>
              <w:bottom w:val="single" w:sz="8" w:space="0" w:color="96DAD2"/>
              <w:right w:val="single" w:sz="8" w:space="0" w:color="96DAD2"/>
            </w:tcBorders>
            <w:shd w:val="clear" w:color="auto" w:fill="auto"/>
            <w:vAlign w:val="center"/>
            <w:hideMark/>
          </w:tcPr>
          <w:p w14:paraId="520A6BB3" w14:textId="69752F46"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p>
        </w:tc>
        <w:tc>
          <w:tcPr>
            <w:tcW w:w="710" w:type="pct"/>
            <w:tcBorders>
              <w:top w:val="nil"/>
              <w:left w:val="nil"/>
              <w:bottom w:val="single" w:sz="8" w:space="0" w:color="96DAD2"/>
              <w:right w:val="single" w:sz="8" w:space="0" w:color="96DAD2"/>
            </w:tcBorders>
            <w:shd w:val="clear" w:color="auto" w:fill="auto"/>
            <w:vAlign w:val="center"/>
            <w:hideMark/>
          </w:tcPr>
          <w:p w14:paraId="74D28E1C"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Endangered</w:t>
            </w:r>
          </w:p>
        </w:tc>
        <w:tc>
          <w:tcPr>
            <w:tcW w:w="622" w:type="pct"/>
            <w:tcBorders>
              <w:top w:val="nil"/>
              <w:left w:val="nil"/>
              <w:bottom w:val="single" w:sz="8" w:space="0" w:color="96DAD2"/>
              <w:right w:val="single" w:sz="8" w:space="0" w:color="96DAD2"/>
            </w:tcBorders>
            <w:shd w:val="clear" w:color="auto" w:fill="auto"/>
            <w:vAlign w:val="center"/>
            <w:hideMark/>
          </w:tcPr>
          <w:p w14:paraId="4CA2D171" w14:textId="750BE7FD"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Aus</w:t>
            </w:r>
            <w:r>
              <w:rPr>
                <w:rFonts w:cs="Calibri"/>
                <w:color w:val="000000"/>
                <w:sz w:val="20"/>
                <w:szCs w:val="20"/>
                <w:lang w:eastAsia="en-AU"/>
              </w:rPr>
              <w:t>tralia</w:t>
            </w:r>
          </w:p>
        </w:tc>
        <w:tc>
          <w:tcPr>
            <w:tcW w:w="339" w:type="pct"/>
            <w:tcBorders>
              <w:top w:val="nil"/>
              <w:left w:val="nil"/>
              <w:bottom w:val="single" w:sz="8" w:space="0" w:color="96DAD2"/>
              <w:right w:val="single" w:sz="8" w:space="0" w:color="96DAD2"/>
            </w:tcBorders>
            <w:shd w:val="clear" w:color="auto" w:fill="auto"/>
            <w:vAlign w:val="center"/>
            <w:hideMark/>
          </w:tcPr>
          <w:p w14:paraId="1D49ACE7"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VBA</w:t>
            </w:r>
          </w:p>
        </w:tc>
        <w:tc>
          <w:tcPr>
            <w:tcW w:w="389" w:type="pct"/>
            <w:tcBorders>
              <w:top w:val="nil"/>
              <w:left w:val="nil"/>
              <w:bottom w:val="single" w:sz="8" w:space="0" w:color="96DAD2"/>
              <w:right w:val="single" w:sz="8" w:space="0" w:color="96DAD2"/>
            </w:tcBorders>
            <w:shd w:val="clear" w:color="auto" w:fill="auto"/>
            <w:vAlign w:val="center"/>
            <w:hideMark/>
          </w:tcPr>
          <w:p w14:paraId="2E7ACD05"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1</w:t>
            </w:r>
          </w:p>
        </w:tc>
        <w:tc>
          <w:tcPr>
            <w:tcW w:w="491" w:type="pct"/>
            <w:tcBorders>
              <w:top w:val="nil"/>
              <w:left w:val="nil"/>
              <w:bottom w:val="single" w:sz="8" w:space="0" w:color="96DAD2"/>
              <w:right w:val="single" w:sz="8" w:space="0" w:color="96DAD2"/>
            </w:tcBorders>
            <w:shd w:val="clear" w:color="auto" w:fill="auto"/>
            <w:vAlign w:val="center"/>
            <w:hideMark/>
          </w:tcPr>
          <w:p w14:paraId="38180E03"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1/10/1902</w:t>
            </w:r>
          </w:p>
        </w:tc>
        <w:tc>
          <w:tcPr>
            <w:tcW w:w="425" w:type="pct"/>
            <w:tcBorders>
              <w:top w:val="nil"/>
              <w:left w:val="nil"/>
              <w:bottom w:val="single" w:sz="8" w:space="0" w:color="96DAD2"/>
              <w:right w:val="single" w:sz="8" w:space="0" w:color="328C82"/>
            </w:tcBorders>
            <w:shd w:val="clear" w:color="auto" w:fill="auto"/>
            <w:vAlign w:val="center"/>
            <w:hideMark/>
          </w:tcPr>
          <w:p w14:paraId="0DDE50BA" w14:textId="7783CF47" w:rsidR="00AA2F22" w:rsidRPr="003D201C" w:rsidRDefault="003109DE" w:rsidP="0003275D">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Known</w:t>
            </w:r>
            <w:r w:rsidR="007D3B2F">
              <w:rPr>
                <w:rFonts w:cs="Calibri"/>
                <w:color w:val="000000"/>
                <w:sz w:val="20"/>
                <w:szCs w:val="20"/>
                <w:lang w:eastAsia="en-AU"/>
              </w:rPr>
              <w:t xml:space="preserve"> </w:t>
            </w:r>
            <w:r w:rsidR="0003275D">
              <w:rPr>
                <w:rFonts w:cs="Calibri"/>
                <w:color w:val="000000"/>
                <w:sz w:val="20"/>
                <w:szCs w:val="20"/>
                <w:lang w:eastAsia="en-AU"/>
              </w:rPr>
              <w:t>(</w:t>
            </w:r>
            <w:r w:rsidR="007D3B2F">
              <w:rPr>
                <w:rFonts w:cs="Calibri"/>
                <w:color w:val="000000"/>
                <w:sz w:val="20"/>
                <w:szCs w:val="20"/>
                <w:lang w:eastAsia="en-AU"/>
              </w:rPr>
              <w:t>2021</w:t>
            </w:r>
            <w:r w:rsidR="0003275D">
              <w:rPr>
                <w:rFonts w:cs="Calibri"/>
                <w:color w:val="000000"/>
                <w:sz w:val="20"/>
                <w:szCs w:val="20"/>
                <w:lang w:eastAsia="en-AU"/>
              </w:rPr>
              <w:t>)</w:t>
            </w:r>
          </w:p>
        </w:tc>
      </w:tr>
      <w:tr w:rsidR="00AA2F22" w:rsidRPr="003D201C" w14:paraId="11C7627D" w14:textId="77777777" w:rsidTr="0003275D">
        <w:trPr>
          <w:trHeight w:val="315"/>
        </w:trPr>
        <w:tc>
          <w:tcPr>
            <w:tcW w:w="909" w:type="pct"/>
            <w:tcBorders>
              <w:top w:val="nil"/>
              <w:left w:val="single" w:sz="8" w:space="0" w:color="54B8B1"/>
              <w:bottom w:val="single" w:sz="8" w:space="0" w:color="96DAD2"/>
              <w:right w:val="single" w:sz="8" w:space="0" w:color="96DAD2"/>
            </w:tcBorders>
            <w:shd w:val="clear" w:color="auto" w:fill="auto"/>
            <w:vAlign w:val="center"/>
            <w:hideMark/>
          </w:tcPr>
          <w:p w14:paraId="31356C50" w14:textId="77777777" w:rsidR="00AA2F22" w:rsidRPr="003D201C" w:rsidRDefault="00AA2F22" w:rsidP="00AA2F22">
            <w:pPr>
              <w:tabs>
                <w:tab w:val="clear" w:pos="4320"/>
                <w:tab w:val="clear" w:pos="8640"/>
              </w:tabs>
              <w:spacing w:after="0" w:line="240" w:lineRule="auto"/>
              <w:ind w:left="0"/>
              <w:rPr>
                <w:rFonts w:cs="Calibri"/>
                <w:i/>
                <w:iCs/>
                <w:color w:val="000000"/>
                <w:sz w:val="20"/>
                <w:szCs w:val="20"/>
                <w:lang w:eastAsia="en-AU"/>
              </w:rPr>
            </w:pPr>
            <w:proofErr w:type="spellStart"/>
            <w:r w:rsidRPr="003D201C">
              <w:rPr>
                <w:rFonts w:cs="Calibri"/>
                <w:i/>
                <w:iCs/>
                <w:color w:val="000000"/>
                <w:sz w:val="20"/>
                <w:szCs w:val="20"/>
                <w:lang w:eastAsia="en-AU"/>
              </w:rPr>
              <w:t>Tmesipteris</w:t>
            </w:r>
            <w:proofErr w:type="spellEnd"/>
            <w:r w:rsidRPr="003D201C">
              <w:rPr>
                <w:rFonts w:cs="Calibri"/>
                <w:i/>
                <w:iCs/>
                <w:color w:val="000000"/>
                <w:sz w:val="20"/>
                <w:szCs w:val="20"/>
                <w:lang w:eastAsia="en-AU"/>
              </w:rPr>
              <w:t xml:space="preserve"> parva</w:t>
            </w:r>
          </w:p>
        </w:tc>
        <w:tc>
          <w:tcPr>
            <w:tcW w:w="862" w:type="pct"/>
            <w:tcBorders>
              <w:top w:val="nil"/>
              <w:left w:val="nil"/>
              <w:bottom w:val="single" w:sz="8" w:space="0" w:color="96DAD2"/>
              <w:right w:val="single" w:sz="8" w:space="0" w:color="96DAD2"/>
            </w:tcBorders>
            <w:shd w:val="clear" w:color="auto" w:fill="auto"/>
            <w:vAlign w:val="center"/>
            <w:hideMark/>
          </w:tcPr>
          <w:p w14:paraId="6988F8F9" w14:textId="77777777" w:rsidR="00AA2F22" w:rsidRPr="003D201C" w:rsidRDefault="00AA2F22" w:rsidP="00AA2F22">
            <w:pPr>
              <w:tabs>
                <w:tab w:val="clear" w:pos="4320"/>
                <w:tab w:val="clear" w:pos="8640"/>
              </w:tabs>
              <w:spacing w:after="0" w:line="240" w:lineRule="auto"/>
              <w:ind w:left="0"/>
              <w:rPr>
                <w:rFonts w:cs="Calibri"/>
                <w:color w:val="000000"/>
                <w:sz w:val="20"/>
                <w:szCs w:val="20"/>
                <w:lang w:eastAsia="en-AU"/>
              </w:rPr>
            </w:pPr>
            <w:r w:rsidRPr="003D201C">
              <w:rPr>
                <w:rFonts w:cs="Calibri"/>
                <w:color w:val="000000"/>
                <w:sz w:val="20"/>
                <w:szCs w:val="20"/>
                <w:lang w:eastAsia="en-AU"/>
              </w:rPr>
              <w:t>Small Fork-fern</w:t>
            </w:r>
          </w:p>
        </w:tc>
        <w:tc>
          <w:tcPr>
            <w:tcW w:w="253" w:type="pct"/>
            <w:tcBorders>
              <w:top w:val="nil"/>
              <w:left w:val="nil"/>
              <w:bottom w:val="single" w:sz="8" w:space="0" w:color="96DAD2"/>
              <w:right w:val="single" w:sz="8" w:space="0" w:color="96DAD2"/>
            </w:tcBorders>
            <w:shd w:val="clear" w:color="auto" w:fill="auto"/>
            <w:vAlign w:val="center"/>
            <w:hideMark/>
          </w:tcPr>
          <w:p w14:paraId="46C46656" w14:textId="4FA37E93"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p>
        </w:tc>
        <w:tc>
          <w:tcPr>
            <w:tcW w:w="710" w:type="pct"/>
            <w:tcBorders>
              <w:top w:val="nil"/>
              <w:left w:val="nil"/>
              <w:bottom w:val="single" w:sz="8" w:space="0" w:color="96DAD2"/>
              <w:right w:val="single" w:sz="8" w:space="0" w:color="96DAD2"/>
            </w:tcBorders>
            <w:shd w:val="clear" w:color="auto" w:fill="auto"/>
            <w:vAlign w:val="center"/>
            <w:hideMark/>
          </w:tcPr>
          <w:p w14:paraId="7796D113"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Endangered</w:t>
            </w:r>
          </w:p>
        </w:tc>
        <w:tc>
          <w:tcPr>
            <w:tcW w:w="622" w:type="pct"/>
            <w:tcBorders>
              <w:top w:val="nil"/>
              <w:left w:val="nil"/>
              <w:bottom w:val="single" w:sz="8" w:space="0" w:color="96DAD2"/>
              <w:right w:val="single" w:sz="8" w:space="0" w:color="96DAD2"/>
            </w:tcBorders>
            <w:shd w:val="clear" w:color="auto" w:fill="auto"/>
            <w:vAlign w:val="center"/>
            <w:hideMark/>
          </w:tcPr>
          <w:p w14:paraId="6FDFABF4" w14:textId="4378ABB3"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Vic</w:t>
            </w:r>
            <w:r w:rsidRPr="003910BC">
              <w:rPr>
                <w:rFonts w:cs="Calibri"/>
                <w:color w:val="000000"/>
                <w:sz w:val="20"/>
                <w:szCs w:val="20"/>
                <w:lang w:eastAsia="en-AU"/>
              </w:rPr>
              <w:t>toria</w:t>
            </w:r>
          </w:p>
        </w:tc>
        <w:tc>
          <w:tcPr>
            <w:tcW w:w="339" w:type="pct"/>
            <w:tcBorders>
              <w:top w:val="nil"/>
              <w:left w:val="nil"/>
              <w:bottom w:val="single" w:sz="8" w:space="0" w:color="96DAD2"/>
              <w:right w:val="single" w:sz="8" w:space="0" w:color="96DAD2"/>
            </w:tcBorders>
            <w:shd w:val="clear" w:color="auto" w:fill="auto"/>
            <w:vAlign w:val="center"/>
            <w:hideMark/>
          </w:tcPr>
          <w:p w14:paraId="72D498C3"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VBA</w:t>
            </w:r>
          </w:p>
        </w:tc>
        <w:tc>
          <w:tcPr>
            <w:tcW w:w="389" w:type="pct"/>
            <w:tcBorders>
              <w:top w:val="nil"/>
              <w:left w:val="nil"/>
              <w:bottom w:val="single" w:sz="8" w:space="0" w:color="96DAD2"/>
              <w:right w:val="single" w:sz="8" w:space="0" w:color="96DAD2"/>
            </w:tcBorders>
            <w:shd w:val="clear" w:color="auto" w:fill="auto"/>
            <w:vAlign w:val="center"/>
            <w:hideMark/>
          </w:tcPr>
          <w:p w14:paraId="60F56B0C"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5</w:t>
            </w:r>
          </w:p>
        </w:tc>
        <w:tc>
          <w:tcPr>
            <w:tcW w:w="491" w:type="pct"/>
            <w:tcBorders>
              <w:top w:val="nil"/>
              <w:left w:val="nil"/>
              <w:bottom w:val="single" w:sz="8" w:space="0" w:color="96DAD2"/>
              <w:right w:val="single" w:sz="8" w:space="0" w:color="96DAD2"/>
            </w:tcBorders>
            <w:shd w:val="clear" w:color="auto" w:fill="auto"/>
            <w:vAlign w:val="center"/>
            <w:hideMark/>
          </w:tcPr>
          <w:p w14:paraId="42188F17"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3/03/2015</w:t>
            </w:r>
          </w:p>
        </w:tc>
        <w:tc>
          <w:tcPr>
            <w:tcW w:w="425" w:type="pct"/>
            <w:tcBorders>
              <w:top w:val="nil"/>
              <w:left w:val="nil"/>
              <w:bottom w:val="single" w:sz="8" w:space="0" w:color="96DAD2"/>
              <w:right w:val="single" w:sz="8" w:space="0" w:color="328C82"/>
            </w:tcBorders>
            <w:shd w:val="clear" w:color="auto" w:fill="auto"/>
            <w:vAlign w:val="center"/>
            <w:hideMark/>
          </w:tcPr>
          <w:p w14:paraId="43363621"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High</w:t>
            </w:r>
          </w:p>
        </w:tc>
      </w:tr>
      <w:tr w:rsidR="00AA2F22" w:rsidRPr="003D201C" w14:paraId="511CBC0F" w14:textId="77777777" w:rsidTr="0003275D">
        <w:trPr>
          <w:trHeight w:val="315"/>
        </w:trPr>
        <w:tc>
          <w:tcPr>
            <w:tcW w:w="909" w:type="pct"/>
            <w:tcBorders>
              <w:top w:val="nil"/>
              <w:left w:val="single" w:sz="8" w:space="0" w:color="54B8B1"/>
              <w:bottom w:val="single" w:sz="8" w:space="0" w:color="96DAD2"/>
              <w:right w:val="single" w:sz="8" w:space="0" w:color="96DAD2"/>
            </w:tcBorders>
            <w:shd w:val="clear" w:color="auto" w:fill="auto"/>
            <w:vAlign w:val="center"/>
            <w:hideMark/>
          </w:tcPr>
          <w:p w14:paraId="291A085D" w14:textId="77777777" w:rsidR="00AA2F22" w:rsidRPr="003D201C" w:rsidRDefault="00AA2F22" w:rsidP="00AA2F22">
            <w:pPr>
              <w:tabs>
                <w:tab w:val="clear" w:pos="4320"/>
                <w:tab w:val="clear" w:pos="8640"/>
              </w:tabs>
              <w:spacing w:after="0" w:line="240" w:lineRule="auto"/>
              <w:ind w:left="0"/>
              <w:rPr>
                <w:rFonts w:cs="Calibri"/>
                <w:i/>
                <w:iCs/>
                <w:color w:val="000000"/>
                <w:sz w:val="20"/>
                <w:szCs w:val="20"/>
                <w:lang w:eastAsia="en-AU"/>
              </w:rPr>
            </w:pPr>
            <w:proofErr w:type="spellStart"/>
            <w:r w:rsidRPr="003D201C">
              <w:rPr>
                <w:rFonts w:cs="Calibri"/>
                <w:i/>
                <w:iCs/>
                <w:color w:val="000000"/>
                <w:sz w:val="20"/>
                <w:szCs w:val="20"/>
                <w:lang w:eastAsia="en-AU"/>
              </w:rPr>
              <w:t>Beyeria</w:t>
            </w:r>
            <w:proofErr w:type="spellEnd"/>
            <w:r w:rsidRPr="003D201C">
              <w:rPr>
                <w:rFonts w:cs="Calibri"/>
                <w:i/>
                <w:iCs/>
                <w:color w:val="000000"/>
                <w:sz w:val="20"/>
                <w:szCs w:val="20"/>
                <w:lang w:eastAsia="en-AU"/>
              </w:rPr>
              <w:t xml:space="preserve"> lanceolata</w:t>
            </w:r>
          </w:p>
        </w:tc>
        <w:tc>
          <w:tcPr>
            <w:tcW w:w="862" w:type="pct"/>
            <w:tcBorders>
              <w:top w:val="nil"/>
              <w:left w:val="nil"/>
              <w:bottom w:val="single" w:sz="8" w:space="0" w:color="96DAD2"/>
              <w:right w:val="single" w:sz="8" w:space="0" w:color="96DAD2"/>
            </w:tcBorders>
            <w:shd w:val="clear" w:color="auto" w:fill="auto"/>
            <w:vAlign w:val="center"/>
            <w:hideMark/>
          </w:tcPr>
          <w:p w14:paraId="66BF9F0A" w14:textId="77777777" w:rsidR="00AA2F22" w:rsidRPr="003D201C" w:rsidRDefault="00AA2F22" w:rsidP="00AA2F22">
            <w:pPr>
              <w:tabs>
                <w:tab w:val="clear" w:pos="4320"/>
                <w:tab w:val="clear" w:pos="8640"/>
              </w:tabs>
              <w:spacing w:after="0" w:line="240" w:lineRule="auto"/>
              <w:ind w:left="0"/>
              <w:rPr>
                <w:rFonts w:cs="Calibri"/>
                <w:color w:val="000000"/>
                <w:sz w:val="20"/>
                <w:szCs w:val="20"/>
                <w:lang w:eastAsia="en-AU"/>
              </w:rPr>
            </w:pPr>
            <w:proofErr w:type="spellStart"/>
            <w:r w:rsidRPr="003D201C">
              <w:rPr>
                <w:rFonts w:cs="Calibri"/>
                <w:color w:val="000000"/>
                <w:sz w:val="20"/>
                <w:szCs w:val="20"/>
                <w:lang w:eastAsia="en-AU"/>
              </w:rPr>
              <w:t>Pinkwood</w:t>
            </w:r>
            <w:proofErr w:type="spellEnd"/>
          </w:p>
        </w:tc>
        <w:tc>
          <w:tcPr>
            <w:tcW w:w="253" w:type="pct"/>
            <w:tcBorders>
              <w:top w:val="nil"/>
              <w:left w:val="nil"/>
              <w:bottom w:val="single" w:sz="8" w:space="0" w:color="96DAD2"/>
              <w:right w:val="single" w:sz="8" w:space="0" w:color="96DAD2"/>
            </w:tcBorders>
            <w:shd w:val="clear" w:color="auto" w:fill="auto"/>
            <w:vAlign w:val="center"/>
            <w:hideMark/>
          </w:tcPr>
          <w:p w14:paraId="604538DE" w14:textId="4E3BA7B1"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p>
        </w:tc>
        <w:tc>
          <w:tcPr>
            <w:tcW w:w="710" w:type="pct"/>
            <w:tcBorders>
              <w:top w:val="nil"/>
              <w:left w:val="nil"/>
              <w:bottom w:val="single" w:sz="8" w:space="0" w:color="96DAD2"/>
              <w:right w:val="single" w:sz="8" w:space="0" w:color="96DAD2"/>
            </w:tcBorders>
            <w:shd w:val="clear" w:color="auto" w:fill="auto"/>
            <w:vAlign w:val="center"/>
            <w:hideMark/>
          </w:tcPr>
          <w:p w14:paraId="5AA38E9D"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Endangered</w:t>
            </w:r>
          </w:p>
        </w:tc>
        <w:tc>
          <w:tcPr>
            <w:tcW w:w="622" w:type="pct"/>
            <w:tcBorders>
              <w:top w:val="nil"/>
              <w:left w:val="nil"/>
              <w:bottom w:val="single" w:sz="8" w:space="0" w:color="96DAD2"/>
              <w:right w:val="single" w:sz="8" w:space="0" w:color="96DAD2"/>
            </w:tcBorders>
            <w:shd w:val="clear" w:color="auto" w:fill="auto"/>
            <w:vAlign w:val="center"/>
            <w:hideMark/>
          </w:tcPr>
          <w:p w14:paraId="4FA30170" w14:textId="02396885"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Vic</w:t>
            </w:r>
            <w:r w:rsidRPr="003910BC">
              <w:rPr>
                <w:rFonts w:cs="Calibri"/>
                <w:color w:val="000000"/>
                <w:sz w:val="20"/>
                <w:szCs w:val="20"/>
                <w:lang w:eastAsia="en-AU"/>
              </w:rPr>
              <w:t>toria</w:t>
            </w:r>
          </w:p>
        </w:tc>
        <w:tc>
          <w:tcPr>
            <w:tcW w:w="339" w:type="pct"/>
            <w:tcBorders>
              <w:top w:val="nil"/>
              <w:left w:val="nil"/>
              <w:bottom w:val="single" w:sz="8" w:space="0" w:color="96DAD2"/>
              <w:right w:val="single" w:sz="8" w:space="0" w:color="96DAD2"/>
            </w:tcBorders>
            <w:shd w:val="clear" w:color="auto" w:fill="auto"/>
            <w:vAlign w:val="center"/>
            <w:hideMark/>
          </w:tcPr>
          <w:p w14:paraId="3B7B0ED0"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VBA</w:t>
            </w:r>
          </w:p>
        </w:tc>
        <w:tc>
          <w:tcPr>
            <w:tcW w:w="389" w:type="pct"/>
            <w:tcBorders>
              <w:top w:val="nil"/>
              <w:left w:val="nil"/>
              <w:bottom w:val="single" w:sz="8" w:space="0" w:color="96DAD2"/>
              <w:right w:val="single" w:sz="8" w:space="0" w:color="96DAD2"/>
            </w:tcBorders>
            <w:shd w:val="clear" w:color="auto" w:fill="auto"/>
            <w:vAlign w:val="center"/>
            <w:hideMark/>
          </w:tcPr>
          <w:p w14:paraId="7AF41554"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8</w:t>
            </w:r>
          </w:p>
        </w:tc>
        <w:tc>
          <w:tcPr>
            <w:tcW w:w="491" w:type="pct"/>
            <w:tcBorders>
              <w:top w:val="nil"/>
              <w:left w:val="nil"/>
              <w:bottom w:val="single" w:sz="8" w:space="0" w:color="96DAD2"/>
              <w:right w:val="single" w:sz="8" w:space="0" w:color="96DAD2"/>
            </w:tcBorders>
            <w:shd w:val="clear" w:color="auto" w:fill="auto"/>
            <w:vAlign w:val="center"/>
            <w:hideMark/>
          </w:tcPr>
          <w:p w14:paraId="00E33A92"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9/11/2017</w:t>
            </w:r>
          </w:p>
        </w:tc>
        <w:tc>
          <w:tcPr>
            <w:tcW w:w="425" w:type="pct"/>
            <w:tcBorders>
              <w:top w:val="nil"/>
              <w:left w:val="nil"/>
              <w:bottom w:val="single" w:sz="8" w:space="0" w:color="96DAD2"/>
              <w:right w:val="single" w:sz="8" w:space="0" w:color="328C82"/>
            </w:tcBorders>
            <w:shd w:val="clear" w:color="auto" w:fill="auto"/>
            <w:vAlign w:val="center"/>
            <w:hideMark/>
          </w:tcPr>
          <w:p w14:paraId="284A9AAE"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Moderate</w:t>
            </w:r>
          </w:p>
        </w:tc>
      </w:tr>
      <w:tr w:rsidR="00AA2F22" w:rsidRPr="003D201C" w14:paraId="145B258C" w14:textId="77777777" w:rsidTr="0003275D">
        <w:trPr>
          <w:trHeight w:val="315"/>
        </w:trPr>
        <w:tc>
          <w:tcPr>
            <w:tcW w:w="909" w:type="pct"/>
            <w:tcBorders>
              <w:top w:val="nil"/>
              <w:left w:val="single" w:sz="8" w:space="0" w:color="54B8B1"/>
              <w:bottom w:val="single" w:sz="8" w:space="0" w:color="96DAD2"/>
              <w:right w:val="single" w:sz="8" w:space="0" w:color="96DAD2"/>
            </w:tcBorders>
            <w:shd w:val="clear" w:color="auto" w:fill="auto"/>
            <w:vAlign w:val="center"/>
            <w:hideMark/>
          </w:tcPr>
          <w:p w14:paraId="56676F4A" w14:textId="77777777" w:rsidR="00AA2F22" w:rsidRPr="003D201C" w:rsidRDefault="00AA2F22" w:rsidP="00AA2F22">
            <w:pPr>
              <w:tabs>
                <w:tab w:val="clear" w:pos="4320"/>
                <w:tab w:val="clear" w:pos="8640"/>
              </w:tabs>
              <w:spacing w:after="0" w:line="240" w:lineRule="auto"/>
              <w:ind w:left="0"/>
              <w:rPr>
                <w:rFonts w:cs="Calibri"/>
                <w:i/>
                <w:iCs/>
                <w:color w:val="000000"/>
                <w:sz w:val="20"/>
                <w:szCs w:val="20"/>
                <w:lang w:eastAsia="en-AU"/>
              </w:rPr>
            </w:pPr>
            <w:proofErr w:type="spellStart"/>
            <w:r w:rsidRPr="003D201C">
              <w:rPr>
                <w:rFonts w:cs="Calibri"/>
                <w:i/>
                <w:iCs/>
                <w:color w:val="000000"/>
                <w:sz w:val="20"/>
                <w:szCs w:val="20"/>
                <w:lang w:eastAsia="en-AU"/>
              </w:rPr>
              <w:t>Billardiera</w:t>
            </w:r>
            <w:proofErr w:type="spellEnd"/>
            <w:r w:rsidRPr="003D201C">
              <w:rPr>
                <w:rFonts w:cs="Calibri"/>
                <w:i/>
                <w:iCs/>
                <w:color w:val="000000"/>
                <w:sz w:val="20"/>
                <w:szCs w:val="20"/>
                <w:lang w:eastAsia="en-AU"/>
              </w:rPr>
              <w:t xml:space="preserve"> scandens </w:t>
            </w:r>
            <w:proofErr w:type="spellStart"/>
            <w:r w:rsidRPr="003D201C">
              <w:rPr>
                <w:rFonts w:cs="Calibri"/>
                <w:i/>
                <w:iCs/>
                <w:color w:val="000000"/>
                <w:sz w:val="20"/>
                <w:szCs w:val="20"/>
                <w:lang w:eastAsia="en-AU"/>
              </w:rPr>
              <w:t>s.s.</w:t>
            </w:r>
            <w:proofErr w:type="spellEnd"/>
          </w:p>
        </w:tc>
        <w:tc>
          <w:tcPr>
            <w:tcW w:w="862" w:type="pct"/>
            <w:tcBorders>
              <w:top w:val="nil"/>
              <w:left w:val="nil"/>
              <w:bottom w:val="single" w:sz="8" w:space="0" w:color="96DAD2"/>
              <w:right w:val="single" w:sz="8" w:space="0" w:color="96DAD2"/>
            </w:tcBorders>
            <w:shd w:val="clear" w:color="auto" w:fill="auto"/>
            <w:vAlign w:val="center"/>
            <w:hideMark/>
          </w:tcPr>
          <w:p w14:paraId="59255853" w14:textId="77777777" w:rsidR="00AA2F22" w:rsidRPr="003D201C" w:rsidRDefault="00AA2F22" w:rsidP="00AA2F22">
            <w:pPr>
              <w:tabs>
                <w:tab w:val="clear" w:pos="4320"/>
                <w:tab w:val="clear" w:pos="8640"/>
              </w:tabs>
              <w:spacing w:after="0" w:line="240" w:lineRule="auto"/>
              <w:ind w:left="0"/>
              <w:rPr>
                <w:rFonts w:cs="Calibri"/>
                <w:color w:val="000000"/>
                <w:sz w:val="20"/>
                <w:szCs w:val="20"/>
                <w:lang w:eastAsia="en-AU"/>
              </w:rPr>
            </w:pPr>
            <w:r w:rsidRPr="003D201C">
              <w:rPr>
                <w:rFonts w:cs="Calibri"/>
                <w:color w:val="000000"/>
                <w:sz w:val="20"/>
                <w:szCs w:val="20"/>
                <w:lang w:eastAsia="en-AU"/>
              </w:rPr>
              <w:t>Velvet Apple-berry</w:t>
            </w:r>
          </w:p>
        </w:tc>
        <w:tc>
          <w:tcPr>
            <w:tcW w:w="253" w:type="pct"/>
            <w:tcBorders>
              <w:top w:val="nil"/>
              <w:left w:val="nil"/>
              <w:bottom w:val="single" w:sz="8" w:space="0" w:color="96DAD2"/>
              <w:right w:val="single" w:sz="8" w:space="0" w:color="96DAD2"/>
            </w:tcBorders>
            <w:shd w:val="clear" w:color="auto" w:fill="auto"/>
            <w:vAlign w:val="center"/>
            <w:hideMark/>
          </w:tcPr>
          <w:p w14:paraId="08BA5E51" w14:textId="619D066B"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p>
        </w:tc>
        <w:tc>
          <w:tcPr>
            <w:tcW w:w="710" w:type="pct"/>
            <w:tcBorders>
              <w:top w:val="nil"/>
              <w:left w:val="nil"/>
              <w:bottom w:val="single" w:sz="8" w:space="0" w:color="96DAD2"/>
              <w:right w:val="single" w:sz="8" w:space="0" w:color="96DAD2"/>
            </w:tcBorders>
            <w:shd w:val="clear" w:color="auto" w:fill="auto"/>
            <w:vAlign w:val="center"/>
            <w:hideMark/>
          </w:tcPr>
          <w:p w14:paraId="70C10E0F"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Endangered</w:t>
            </w:r>
          </w:p>
        </w:tc>
        <w:tc>
          <w:tcPr>
            <w:tcW w:w="622" w:type="pct"/>
            <w:tcBorders>
              <w:top w:val="nil"/>
              <w:left w:val="nil"/>
              <w:bottom w:val="single" w:sz="8" w:space="0" w:color="96DAD2"/>
              <w:right w:val="single" w:sz="8" w:space="0" w:color="96DAD2"/>
            </w:tcBorders>
            <w:shd w:val="clear" w:color="auto" w:fill="auto"/>
            <w:vAlign w:val="center"/>
            <w:hideMark/>
          </w:tcPr>
          <w:p w14:paraId="39453DFA" w14:textId="08CEAB04"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Vic</w:t>
            </w:r>
            <w:r w:rsidRPr="003910BC">
              <w:rPr>
                <w:rFonts w:cs="Calibri"/>
                <w:color w:val="000000"/>
                <w:sz w:val="20"/>
                <w:szCs w:val="20"/>
                <w:lang w:eastAsia="en-AU"/>
              </w:rPr>
              <w:t>toria</w:t>
            </w:r>
          </w:p>
        </w:tc>
        <w:tc>
          <w:tcPr>
            <w:tcW w:w="339" w:type="pct"/>
            <w:tcBorders>
              <w:top w:val="nil"/>
              <w:left w:val="nil"/>
              <w:bottom w:val="single" w:sz="8" w:space="0" w:color="96DAD2"/>
              <w:right w:val="single" w:sz="8" w:space="0" w:color="96DAD2"/>
            </w:tcBorders>
            <w:shd w:val="clear" w:color="auto" w:fill="auto"/>
            <w:vAlign w:val="center"/>
            <w:hideMark/>
          </w:tcPr>
          <w:p w14:paraId="30676248"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VBA</w:t>
            </w:r>
          </w:p>
        </w:tc>
        <w:tc>
          <w:tcPr>
            <w:tcW w:w="389" w:type="pct"/>
            <w:tcBorders>
              <w:top w:val="nil"/>
              <w:left w:val="nil"/>
              <w:bottom w:val="single" w:sz="8" w:space="0" w:color="96DAD2"/>
              <w:right w:val="single" w:sz="8" w:space="0" w:color="96DAD2"/>
            </w:tcBorders>
            <w:shd w:val="clear" w:color="auto" w:fill="auto"/>
            <w:vAlign w:val="center"/>
            <w:hideMark/>
          </w:tcPr>
          <w:p w14:paraId="0932426B"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5</w:t>
            </w:r>
          </w:p>
        </w:tc>
        <w:tc>
          <w:tcPr>
            <w:tcW w:w="491" w:type="pct"/>
            <w:tcBorders>
              <w:top w:val="nil"/>
              <w:left w:val="nil"/>
              <w:bottom w:val="single" w:sz="8" w:space="0" w:color="96DAD2"/>
              <w:right w:val="single" w:sz="8" w:space="0" w:color="96DAD2"/>
            </w:tcBorders>
            <w:shd w:val="clear" w:color="auto" w:fill="auto"/>
            <w:vAlign w:val="center"/>
            <w:hideMark/>
          </w:tcPr>
          <w:p w14:paraId="682AC9AD"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24/11/2009</w:t>
            </w:r>
          </w:p>
        </w:tc>
        <w:tc>
          <w:tcPr>
            <w:tcW w:w="425" w:type="pct"/>
            <w:tcBorders>
              <w:top w:val="nil"/>
              <w:left w:val="nil"/>
              <w:bottom w:val="single" w:sz="8" w:space="0" w:color="96DAD2"/>
              <w:right w:val="single" w:sz="8" w:space="0" w:color="328C82"/>
            </w:tcBorders>
            <w:shd w:val="clear" w:color="auto" w:fill="auto"/>
            <w:vAlign w:val="center"/>
            <w:hideMark/>
          </w:tcPr>
          <w:p w14:paraId="4C87E4A3"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Moderate</w:t>
            </w:r>
          </w:p>
        </w:tc>
      </w:tr>
      <w:tr w:rsidR="00AA2F22" w:rsidRPr="003D201C" w14:paraId="33173A4F" w14:textId="77777777" w:rsidTr="0003275D">
        <w:trPr>
          <w:trHeight w:val="525"/>
        </w:trPr>
        <w:tc>
          <w:tcPr>
            <w:tcW w:w="909" w:type="pct"/>
            <w:tcBorders>
              <w:top w:val="nil"/>
              <w:left w:val="single" w:sz="8" w:space="0" w:color="54B8B1"/>
              <w:bottom w:val="single" w:sz="8" w:space="0" w:color="96DAD2"/>
              <w:right w:val="single" w:sz="8" w:space="0" w:color="96DAD2"/>
            </w:tcBorders>
            <w:shd w:val="clear" w:color="auto" w:fill="auto"/>
            <w:vAlign w:val="center"/>
            <w:hideMark/>
          </w:tcPr>
          <w:p w14:paraId="07BC27A8" w14:textId="77777777" w:rsidR="00AA2F22" w:rsidRPr="003D201C" w:rsidRDefault="00AA2F22" w:rsidP="00AA2F22">
            <w:pPr>
              <w:tabs>
                <w:tab w:val="clear" w:pos="4320"/>
                <w:tab w:val="clear" w:pos="8640"/>
              </w:tabs>
              <w:spacing w:after="0" w:line="240" w:lineRule="auto"/>
              <w:ind w:left="0"/>
              <w:rPr>
                <w:rFonts w:cs="Calibri"/>
                <w:i/>
                <w:iCs/>
                <w:color w:val="000000"/>
                <w:sz w:val="20"/>
                <w:szCs w:val="20"/>
                <w:lang w:eastAsia="en-AU"/>
              </w:rPr>
            </w:pPr>
            <w:r w:rsidRPr="003D201C">
              <w:rPr>
                <w:rFonts w:cs="Calibri"/>
                <w:i/>
                <w:iCs/>
                <w:color w:val="000000"/>
                <w:sz w:val="20"/>
                <w:szCs w:val="20"/>
                <w:lang w:eastAsia="en-AU"/>
              </w:rPr>
              <w:t xml:space="preserve">Caladenia </w:t>
            </w:r>
            <w:proofErr w:type="spellStart"/>
            <w:r w:rsidRPr="003D201C">
              <w:rPr>
                <w:rFonts w:cs="Calibri"/>
                <w:i/>
                <w:iCs/>
                <w:color w:val="000000"/>
                <w:sz w:val="20"/>
                <w:szCs w:val="20"/>
                <w:lang w:eastAsia="en-AU"/>
              </w:rPr>
              <w:t>flavovirens</w:t>
            </w:r>
            <w:proofErr w:type="spellEnd"/>
          </w:p>
        </w:tc>
        <w:tc>
          <w:tcPr>
            <w:tcW w:w="862" w:type="pct"/>
            <w:tcBorders>
              <w:top w:val="nil"/>
              <w:left w:val="nil"/>
              <w:bottom w:val="single" w:sz="8" w:space="0" w:color="96DAD2"/>
              <w:right w:val="single" w:sz="8" w:space="0" w:color="96DAD2"/>
            </w:tcBorders>
            <w:shd w:val="clear" w:color="auto" w:fill="auto"/>
            <w:vAlign w:val="center"/>
            <w:hideMark/>
          </w:tcPr>
          <w:p w14:paraId="584A098F" w14:textId="77777777" w:rsidR="00AA2F22" w:rsidRPr="003D201C" w:rsidRDefault="00AA2F22" w:rsidP="00AA2F22">
            <w:pPr>
              <w:tabs>
                <w:tab w:val="clear" w:pos="4320"/>
                <w:tab w:val="clear" w:pos="8640"/>
              </w:tabs>
              <w:spacing w:after="0" w:line="240" w:lineRule="auto"/>
              <w:ind w:left="0"/>
              <w:rPr>
                <w:rFonts w:cs="Calibri"/>
                <w:color w:val="000000"/>
                <w:sz w:val="20"/>
                <w:szCs w:val="20"/>
                <w:lang w:eastAsia="en-AU"/>
              </w:rPr>
            </w:pPr>
            <w:r w:rsidRPr="003D201C">
              <w:rPr>
                <w:rFonts w:cs="Calibri"/>
                <w:color w:val="000000"/>
                <w:sz w:val="20"/>
                <w:szCs w:val="20"/>
                <w:lang w:eastAsia="en-AU"/>
              </w:rPr>
              <w:t>Christmas Spider-orchid</w:t>
            </w:r>
          </w:p>
        </w:tc>
        <w:tc>
          <w:tcPr>
            <w:tcW w:w="253" w:type="pct"/>
            <w:tcBorders>
              <w:top w:val="nil"/>
              <w:left w:val="nil"/>
              <w:bottom w:val="single" w:sz="8" w:space="0" w:color="96DAD2"/>
              <w:right w:val="single" w:sz="8" w:space="0" w:color="96DAD2"/>
            </w:tcBorders>
            <w:shd w:val="clear" w:color="auto" w:fill="auto"/>
            <w:vAlign w:val="center"/>
            <w:hideMark/>
          </w:tcPr>
          <w:p w14:paraId="2B5D8F43" w14:textId="600C1DE5"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p>
        </w:tc>
        <w:tc>
          <w:tcPr>
            <w:tcW w:w="710" w:type="pct"/>
            <w:tcBorders>
              <w:top w:val="nil"/>
              <w:left w:val="nil"/>
              <w:bottom w:val="single" w:sz="8" w:space="0" w:color="96DAD2"/>
              <w:right w:val="single" w:sz="8" w:space="0" w:color="96DAD2"/>
            </w:tcBorders>
            <w:shd w:val="clear" w:color="auto" w:fill="auto"/>
            <w:vAlign w:val="center"/>
            <w:hideMark/>
          </w:tcPr>
          <w:p w14:paraId="3F4DCECA"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Critically Endangered</w:t>
            </w:r>
          </w:p>
        </w:tc>
        <w:tc>
          <w:tcPr>
            <w:tcW w:w="622" w:type="pct"/>
            <w:tcBorders>
              <w:top w:val="nil"/>
              <w:left w:val="nil"/>
              <w:bottom w:val="single" w:sz="8" w:space="0" w:color="96DAD2"/>
              <w:right w:val="single" w:sz="8" w:space="0" w:color="96DAD2"/>
            </w:tcBorders>
            <w:shd w:val="clear" w:color="auto" w:fill="auto"/>
            <w:vAlign w:val="center"/>
            <w:hideMark/>
          </w:tcPr>
          <w:p w14:paraId="2702DFDE" w14:textId="7CA5118F"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Vic</w:t>
            </w:r>
            <w:r w:rsidRPr="003910BC">
              <w:rPr>
                <w:rFonts w:cs="Calibri"/>
                <w:color w:val="000000"/>
                <w:sz w:val="20"/>
                <w:szCs w:val="20"/>
                <w:lang w:eastAsia="en-AU"/>
              </w:rPr>
              <w:t>toria</w:t>
            </w:r>
          </w:p>
        </w:tc>
        <w:tc>
          <w:tcPr>
            <w:tcW w:w="339" w:type="pct"/>
            <w:tcBorders>
              <w:top w:val="nil"/>
              <w:left w:val="nil"/>
              <w:bottom w:val="single" w:sz="8" w:space="0" w:color="96DAD2"/>
              <w:right w:val="single" w:sz="8" w:space="0" w:color="96DAD2"/>
            </w:tcBorders>
            <w:shd w:val="clear" w:color="auto" w:fill="auto"/>
            <w:vAlign w:val="center"/>
            <w:hideMark/>
          </w:tcPr>
          <w:p w14:paraId="3453223D"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VBA</w:t>
            </w:r>
          </w:p>
        </w:tc>
        <w:tc>
          <w:tcPr>
            <w:tcW w:w="389" w:type="pct"/>
            <w:tcBorders>
              <w:top w:val="nil"/>
              <w:left w:val="nil"/>
              <w:bottom w:val="single" w:sz="8" w:space="0" w:color="96DAD2"/>
              <w:right w:val="single" w:sz="8" w:space="0" w:color="96DAD2"/>
            </w:tcBorders>
            <w:shd w:val="clear" w:color="auto" w:fill="auto"/>
            <w:vAlign w:val="center"/>
            <w:hideMark/>
          </w:tcPr>
          <w:p w14:paraId="745548C9"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5</w:t>
            </w:r>
          </w:p>
        </w:tc>
        <w:tc>
          <w:tcPr>
            <w:tcW w:w="491" w:type="pct"/>
            <w:tcBorders>
              <w:top w:val="nil"/>
              <w:left w:val="nil"/>
              <w:bottom w:val="single" w:sz="8" w:space="0" w:color="96DAD2"/>
              <w:right w:val="single" w:sz="8" w:space="0" w:color="96DAD2"/>
            </w:tcBorders>
            <w:shd w:val="clear" w:color="auto" w:fill="auto"/>
            <w:vAlign w:val="center"/>
            <w:hideMark/>
          </w:tcPr>
          <w:p w14:paraId="06D643EE"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7/12/1980</w:t>
            </w:r>
          </w:p>
        </w:tc>
        <w:tc>
          <w:tcPr>
            <w:tcW w:w="425" w:type="pct"/>
            <w:tcBorders>
              <w:top w:val="nil"/>
              <w:left w:val="nil"/>
              <w:bottom w:val="single" w:sz="8" w:space="0" w:color="96DAD2"/>
              <w:right w:val="single" w:sz="8" w:space="0" w:color="328C82"/>
            </w:tcBorders>
            <w:shd w:val="clear" w:color="auto" w:fill="auto"/>
            <w:vAlign w:val="center"/>
            <w:hideMark/>
          </w:tcPr>
          <w:p w14:paraId="64F8AD24"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Moderate</w:t>
            </w:r>
          </w:p>
        </w:tc>
      </w:tr>
      <w:tr w:rsidR="00AA2F22" w:rsidRPr="003D201C" w14:paraId="586E9AF2" w14:textId="77777777" w:rsidTr="0003275D">
        <w:trPr>
          <w:trHeight w:val="525"/>
        </w:trPr>
        <w:tc>
          <w:tcPr>
            <w:tcW w:w="909" w:type="pct"/>
            <w:tcBorders>
              <w:top w:val="nil"/>
              <w:left w:val="single" w:sz="8" w:space="0" w:color="54B8B1"/>
              <w:bottom w:val="single" w:sz="8" w:space="0" w:color="96DAD2"/>
              <w:right w:val="single" w:sz="8" w:space="0" w:color="96DAD2"/>
            </w:tcBorders>
            <w:shd w:val="clear" w:color="auto" w:fill="auto"/>
            <w:vAlign w:val="center"/>
            <w:hideMark/>
          </w:tcPr>
          <w:p w14:paraId="342E98AA" w14:textId="77777777" w:rsidR="00AA2F22" w:rsidRPr="003D201C" w:rsidRDefault="00AA2F22" w:rsidP="00AA2F22">
            <w:pPr>
              <w:tabs>
                <w:tab w:val="clear" w:pos="4320"/>
                <w:tab w:val="clear" w:pos="8640"/>
              </w:tabs>
              <w:spacing w:after="0" w:line="240" w:lineRule="auto"/>
              <w:ind w:left="0"/>
              <w:rPr>
                <w:rFonts w:cs="Calibri"/>
                <w:i/>
                <w:iCs/>
                <w:color w:val="000000"/>
                <w:sz w:val="20"/>
                <w:szCs w:val="20"/>
                <w:lang w:eastAsia="en-AU"/>
              </w:rPr>
            </w:pPr>
            <w:proofErr w:type="spellStart"/>
            <w:r w:rsidRPr="003D201C">
              <w:rPr>
                <w:rFonts w:cs="Calibri"/>
                <w:i/>
                <w:iCs/>
                <w:color w:val="000000"/>
                <w:sz w:val="20"/>
                <w:szCs w:val="20"/>
                <w:lang w:eastAsia="en-AU"/>
              </w:rPr>
              <w:t>Platylobium</w:t>
            </w:r>
            <w:proofErr w:type="spellEnd"/>
            <w:r w:rsidRPr="003D201C">
              <w:rPr>
                <w:rFonts w:cs="Calibri"/>
                <w:i/>
                <w:iCs/>
                <w:color w:val="000000"/>
                <w:sz w:val="20"/>
                <w:szCs w:val="20"/>
                <w:lang w:eastAsia="en-AU"/>
              </w:rPr>
              <w:t xml:space="preserve"> </w:t>
            </w:r>
            <w:proofErr w:type="spellStart"/>
            <w:r w:rsidRPr="003D201C">
              <w:rPr>
                <w:rFonts w:cs="Calibri"/>
                <w:i/>
                <w:iCs/>
                <w:color w:val="000000"/>
                <w:sz w:val="20"/>
                <w:szCs w:val="20"/>
                <w:lang w:eastAsia="en-AU"/>
              </w:rPr>
              <w:t>infecundum</w:t>
            </w:r>
            <w:proofErr w:type="spellEnd"/>
          </w:p>
        </w:tc>
        <w:tc>
          <w:tcPr>
            <w:tcW w:w="862" w:type="pct"/>
            <w:tcBorders>
              <w:top w:val="nil"/>
              <w:left w:val="nil"/>
              <w:bottom w:val="single" w:sz="8" w:space="0" w:color="96DAD2"/>
              <w:right w:val="single" w:sz="8" w:space="0" w:color="96DAD2"/>
            </w:tcBorders>
            <w:shd w:val="clear" w:color="auto" w:fill="auto"/>
            <w:vAlign w:val="center"/>
            <w:hideMark/>
          </w:tcPr>
          <w:p w14:paraId="7AA38F1D" w14:textId="77777777" w:rsidR="00AA2F22" w:rsidRPr="003D201C" w:rsidRDefault="00AA2F22" w:rsidP="00AA2F22">
            <w:pPr>
              <w:tabs>
                <w:tab w:val="clear" w:pos="4320"/>
                <w:tab w:val="clear" w:pos="8640"/>
              </w:tabs>
              <w:spacing w:after="0" w:line="240" w:lineRule="auto"/>
              <w:ind w:left="0"/>
              <w:rPr>
                <w:rFonts w:cs="Calibri"/>
                <w:color w:val="000000"/>
                <w:sz w:val="20"/>
                <w:szCs w:val="20"/>
                <w:lang w:eastAsia="en-AU"/>
              </w:rPr>
            </w:pPr>
            <w:r w:rsidRPr="003D201C">
              <w:rPr>
                <w:rFonts w:cs="Calibri"/>
                <w:color w:val="000000"/>
                <w:sz w:val="20"/>
                <w:szCs w:val="20"/>
                <w:lang w:eastAsia="en-AU"/>
              </w:rPr>
              <w:t>Famine Flat-pea</w:t>
            </w:r>
          </w:p>
        </w:tc>
        <w:tc>
          <w:tcPr>
            <w:tcW w:w="253" w:type="pct"/>
            <w:tcBorders>
              <w:top w:val="nil"/>
              <w:left w:val="nil"/>
              <w:bottom w:val="single" w:sz="8" w:space="0" w:color="96DAD2"/>
              <w:right w:val="single" w:sz="8" w:space="0" w:color="96DAD2"/>
            </w:tcBorders>
            <w:shd w:val="clear" w:color="auto" w:fill="auto"/>
            <w:vAlign w:val="center"/>
            <w:hideMark/>
          </w:tcPr>
          <w:p w14:paraId="6FB6582C" w14:textId="7DD6D68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p>
        </w:tc>
        <w:tc>
          <w:tcPr>
            <w:tcW w:w="710" w:type="pct"/>
            <w:tcBorders>
              <w:top w:val="nil"/>
              <w:left w:val="nil"/>
              <w:bottom w:val="single" w:sz="8" w:space="0" w:color="96DAD2"/>
              <w:right w:val="single" w:sz="8" w:space="0" w:color="96DAD2"/>
            </w:tcBorders>
            <w:shd w:val="clear" w:color="auto" w:fill="auto"/>
            <w:vAlign w:val="center"/>
            <w:hideMark/>
          </w:tcPr>
          <w:p w14:paraId="41618DF0"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Critically Endangered</w:t>
            </w:r>
          </w:p>
        </w:tc>
        <w:tc>
          <w:tcPr>
            <w:tcW w:w="622" w:type="pct"/>
            <w:tcBorders>
              <w:top w:val="nil"/>
              <w:left w:val="nil"/>
              <w:bottom w:val="single" w:sz="8" w:space="0" w:color="96DAD2"/>
              <w:right w:val="single" w:sz="8" w:space="0" w:color="96DAD2"/>
            </w:tcBorders>
            <w:shd w:val="clear" w:color="auto" w:fill="auto"/>
            <w:vAlign w:val="center"/>
            <w:hideMark/>
          </w:tcPr>
          <w:p w14:paraId="568F1710" w14:textId="39064A11"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Aus</w:t>
            </w:r>
            <w:r>
              <w:rPr>
                <w:rFonts w:cs="Calibri"/>
                <w:color w:val="000000"/>
                <w:sz w:val="20"/>
                <w:szCs w:val="20"/>
                <w:lang w:eastAsia="en-AU"/>
              </w:rPr>
              <w:t>tralia</w:t>
            </w:r>
          </w:p>
        </w:tc>
        <w:tc>
          <w:tcPr>
            <w:tcW w:w="339" w:type="pct"/>
            <w:tcBorders>
              <w:top w:val="nil"/>
              <w:left w:val="nil"/>
              <w:bottom w:val="single" w:sz="8" w:space="0" w:color="96DAD2"/>
              <w:right w:val="single" w:sz="8" w:space="0" w:color="96DAD2"/>
            </w:tcBorders>
            <w:shd w:val="clear" w:color="auto" w:fill="auto"/>
            <w:vAlign w:val="center"/>
            <w:hideMark/>
          </w:tcPr>
          <w:p w14:paraId="4A74A9B6"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VBA</w:t>
            </w:r>
          </w:p>
        </w:tc>
        <w:tc>
          <w:tcPr>
            <w:tcW w:w="389" w:type="pct"/>
            <w:tcBorders>
              <w:top w:val="nil"/>
              <w:left w:val="nil"/>
              <w:bottom w:val="single" w:sz="8" w:space="0" w:color="96DAD2"/>
              <w:right w:val="single" w:sz="8" w:space="0" w:color="96DAD2"/>
            </w:tcBorders>
            <w:shd w:val="clear" w:color="auto" w:fill="auto"/>
            <w:vAlign w:val="center"/>
            <w:hideMark/>
          </w:tcPr>
          <w:p w14:paraId="789F9058"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1</w:t>
            </w:r>
          </w:p>
        </w:tc>
        <w:tc>
          <w:tcPr>
            <w:tcW w:w="491" w:type="pct"/>
            <w:tcBorders>
              <w:top w:val="nil"/>
              <w:left w:val="nil"/>
              <w:bottom w:val="single" w:sz="8" w:space="0" w:color="96DAD2"/>
              <w:right w:val="single" w:sz="8" w:space="0" w:color="96DAD2"/>
            </w:tcBorders>
            <w:shd w:val="clear" w:color="auto" w:fill="auto"/>
            <w:vAlign w:val="center"/>
            <w:hideMark/>
          </w:tcPr>
          <w:p w14:paraId="1C716905"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20/08/2014</w:t>
            </w:r>
          </w:p>
        </w:tc>
        <w:tc>
          <w:tcPr>
            <w:tcW w:w="425" w:type="pct"/>
            <w:tcBorders>
              <w:top w:val="nil"/>
              <w:left w:val="nil"/>
              <w:bottom w:val="single" w:sz="8" w:space="0" w:color="96DAD2"/>
              <w:right w:val="single" w:sz="8" w:space="0" w:color="328C82"/>
            </w:tcBorders>
            <w:shd w:val="clear" w:color="auto" w:fill="auto"/>
            <w:vAlign w:val="center"/>
            <w:hideMark/>
          </w:tcPr>
          <w:p w14:paraId="45D6B1C5"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Moderate</w:t>
            </w:r>
          </w:p>
        </w:tc>
      </w:tr>
      <w:tr w:rsidR="00AA2F22" w:rsidRPr="003D201C" w14:paraId="30543DFC" w14:textId="77777777" w:rsidTr="0003275D">
        <w:trPr>
          <w:trHeight w:val="315"/>
        </w:trPr>
        <w:tc>
          <w:tcPr>
            <w:tcW w:w="909" w:type="pct"/>
            <w:tcBorders>
              <w:top w:val="nil"/>
              <w:left w:val="single" w:sz="8" w:space="0" w:color="54B8B1"/>
              <w:bottom w:val="single" w:sz="8" w:space="0" w:color="96DAD2"/>
              <w:right w:val="single" w:sz="8" w:space="0" w:color="96DAD2"/>
            </w:tcBorders>
            <w:shd w:val="clear" w:color="auto" w:fill="auto"/>
            <w:vAlign w:val="center"/>
            <w:hideMark/>
          </w:tcPr>
          <w:p w14:paraId="263B2197" w14:textId="77777777" w:rsidR="00AA2F22" w:rsidRPr="003D201C" w:rsidRDefault="00AA2F22" w:rsidP="00AA2F22">
            <w:pPr>
              <w:tabs>
                <w:tab w:val="clear" w:pos="4320"/>
                <w:tab w:val="clear" w:pos="8640"/>
              </w:tabs>
              <w:spacing w:after="0" w:line="240" w:lineRule="auto"/>
              <w:ind w:left="0"/>
              <w:rPr>
                <w:rFonts w:cs="Calibri"/>
                <w:i/>
                <w:iCs/>
                <w:color w:val="000000"/>
                <w:sz w:val="20"/>
                <w:szCs w:val="20"/>
                <w:lang w:eastAsia="en-AU"/>
              </w:rPr>
            </w:pPr>
            <w:proofErr w:type="spellStart"/>
            <w:r w:rsidRPr="003D201C">
              <w:rPr>
                <w:rFonts w:cs="Calibri"/>
                <w:i/>
                <w:iCs/>
                <w:color w:val="000000"/>
                <w:sz w:val="20"/>
                <w:szCs w:val="20"/>
                <w:lang w:eastAsia="en-AU"/>
              </w:rPr>
              <w:t>Prasophyllum</w:t>
            </w:r>
            <w:proofErr w:type="spellEnd"/>
            <w:r w:rsidRPr="003D201C">
              <w:rPr>
                <w:rFonts w:cs="Calibri"/>
                <w:i/>
                <w:iCs/>
                <w:color w:val="000000"/>
                <w:sz w:val="20"/>
                <w:szCs w:val="20"/>
                <w:lang w:eastAsia="en-AU"/>
              </w:rPr>
              <w:t xml:space="preserve"> </w:t>
            </w:r>
            <w:proofErr w:type="spellStart"/>
            <w:r w:rsidRPr="003D201C">
              <w:rPr>
                <w:rFonts w:cs="Calibri"/>
                <w:i/>
                <w:iCs/>
                <w:color w:val="000000"/>
                <w:sz w:val="20"/>
                <w:szCs w:val="20"/>
                <w:lang w:eastAsia="en-AU"/>
              </w:rPr>
              <w:t>lindleyanum</w:t>
            </w:r>
            <w:proofErr w:type="spellEnd"/>
          </w:p>
        </w:tc>
        <w:tc>
          <w:tcPr>
            <w:tcW w:w="862" w:type="pct"/>
            <w:tcBorders>
              <w:top w:val="nil"/>
              <w:left w:val="nil"/>
              <w:bottom w:val="single" w:sz="8" w:space="0" w:color="96DAD2"/>
              <w:right w:val="single" w:sz="8" w:space="0" w:color="96DAD2"/>
            </w:tcBorders>
            <w:shd w:val="clear" w:color="auto" w:fill="auto"/>
            <w:vAlign w:val="center"/>
            <w:hideMark/>
          </w:tcPr>
          <w:p w14:paraId="45845201" w14:textId="77777777" w:rsidR="00AA2F22" w:rsidRPr="003D201C" w:rsidRDefault="00AA2F22" w:rsidP="00AA2F22">
            <w:pPr>
              <w:tabs>
                <w:tab w:val="clear" w:pos="4320"/>
                <w:tab w:val="clear" w:pos="8640"/>
              </w:tabs>
              <w:spacing w:after="0" w:line="240" w:lineRule="auto"/>
              <w:ind w:left="0"/>
              <w:rPr>
                <w:rFonts w:cs="Calibri"/>
                <w:color w:val="000000"/>
                <w:sz w:val="20"/>
                <w:szCs w:val="20"/>
                <w:lang w:eastAsia="en-AU"/>
              </w:rPr>
            </w:pPr>
            <w:r w:rsidRPr="003D201C">
              <w:rPr>
                <w:rFonts w:cs="Calibri"/>
                <w:color w:val="000000"/>
                <w:sz w:val="20"/>
                <w:szCs w:val="20"/>
                <w:lang w:eastAsia="en-AU"/>
              </w:rPr>
              <w:t>Green Leek-orchid</w:t>
            </w:r>
          </w:p>
        </w:tc>
        <w:tc>
          <w:tcPr>
            <w:tcW w:w="253" w:type="pct"/>
            <w:tcBorders>
              <w:top w:val="nil"/>
              <w:left w:val="nil"/>
              <w:bottom w:val="single" w:sz="8" w:space="0" w:color="96DAD2"/>
              <w:right w:val="single" w:sz="8" w:space="0" w:color="96DAD2"/>
            </w:tcBorders>
            <w:shd w:val="clear" w:color="auto" w:fill="auto"/>
            <w:vAlign w:val="center"/>
            <w:hideMark/>
          </w:tcPr>
          <w:p w14:paraId="004ADA64" w14:textId="35F0E2D8"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p>
        </w:tc>
        <w:tc>
          <w:tcPr>
            <w:tcW w:w="710" w:type="pct"/>
            <w:tcBorders>
              <w:top w:val="nil"/>
              <w:left w:val="nil"/>
              <w:bottom w:val="single" w:sz="8" w:space="0" w:color="96DAD2"/>
              <w:right w:val="single" w:sz="8" w:space="0" w:color="96DAD2"/>
            </w:tcBorders>
            <w:shd w:val="clear" w:color="auto" w:fill="auto"/>
            <w:vAlign w:val="center"/>
            <w:hideMark/>
          </w:tcPr>
          <w:p w14:paraId="52A8E2A1"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Endangered</w:t>
            </w:r>
          </w:p>
        </w:tc>
        <w:tc>
          <w:tcPr>
            <w:tcW w:w="622" w:type="pct"/>
            <w:tcBorders>
              <w:top w:val="nil"/>
              <w:left w:val="nil"/>
              <w:bottom w:val="single" w:sz="8" w:space="0" w:color="96DAD2"/>
              <w:right w:val="single" w:sz="8" w:space="0" w:color="96DAD2"/>
            </w:tcBorders>
            <w:shd w:val="clear" w:color="auto" w:fill="auto"/>
            <w:vAlign w:val="center"/>
            <w:hideMark/>
          </w:tcPr>
          <w:p w14:paraId="340B0C16" w14:textId="1A5E6C4B"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Vic</w:t>
            </w:r>
            <w:r w:rsidRPr="005034BB">
              <w:rPr>
                <w:rFonts w:cs="Calibri"/>
                <w:color w:val="000000"/>
                <w:sz w:val="20"/>
                <w:szCs w:val="20"/>
                <w:lang w:eastAsia="en-AU"/>
              </w:rPr>
              <w:t>toria</w:t>
            </w:r>
          </w:p>
        </w:tc>
        <w:tc>
          <w:tcPr>
            <w:tcW w:w="339" w:type="pct"/>
            <w:tcBorders>
              <w:top w:val="nil"/>
              <w:left w:val="nil"/>
              <w:bottom w:val="single" w:sz="8" w:space="0" w:color="96DAD2"/>
              <w:right w:val="single" w:sz="8" w:space="0" w:color="96DAD2"/>
            </w:tcBorders>
            <w:shd w:val="clear" w:color="auto" w:fill="auto"/>
            <w:vAlign w:val="center"/>
            <w:hideMark/>
          </w:tcPr>
          <w:p w14:paraId="26DB88CD"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VBA</w:t>
            </w:r>
          </w:p>
        </w:tc>
        <w:tc>
          <w:tcPr>
            <w:tcW w:w="389" w:type="pct"/>
            <w:tcBorders>
              <w:top w:val="nil"/>
              <w:left w:val="nil"/>
              <w:bottom w:val="single" w:sz="8" w:space="0" w:color="96DAD2"/>
              <w:right w:val="single" w:sz="8" w:space="0" w:color="96DAD2"/>
            </w:tcBorders>
            <w:shd w:val="clear" w:color="auto" w:fill="auto"/>
            <w:vAlign w:val="center"/>
            <w:hideMark/>
          </w:tcPr>
          <w:p w14:paraId="4F1BEE06"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1</w:t>
            </w:r>
          </w:p>
        </w:tc>
        <w:tc>
          <w:tcPr>
            <w:tcW w:w="491" w:type="pct"/>
            <w:tcBorders>
              <w:top w:val="nil"/>
              <w:left w:val="nil"/>
              <w:bottom w:val="single" w:sz="8" w:space="0" w:color="96DAD2"/>
              <w:right w:val="single" w:sz="8" w:space="0" w:color="96DAD2"/>
            </w:tcBorders>
            <w:shd w:val="clear" w:color="auto" w:fill="auto"/>
            <w:vAlign w:val="center"/>
            <w:hideMark/>
          </w:tcPr>
          <w:p w14:paraId="7D8735F1"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16/10/2007</w:t>
            </w:r>
          </w:p>
        </w:tc>
        <w:tc>
          <w:tcPr>
            <w:tcW w:w="425" w:type="pct"/>
            <w:tcBorders>
              <w:top w:val="nil"/>
              <w:left w:val="nil"/>
              <w:bottom w:val="single" w:sz="8" w:space="0" w:color="96DAD2"/>
              <w:right w:val="single" w:sz="8" w:space="0" w:color="328C82"/>
            </w:tcBorders>
            <w:shd w:val="clear" w:color="auto" w:fill="auto"/>
            <w:vAlign w:val="center"/>
            <w:hideMark/>
          </w:tcPr>
          <w:p w14:paraId="472D4F9E"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Moderate</w:t>
            </w:r>
          </w:p>
        </w:tc>
      </w:tr>
      <w:tr w:rsidR="00AA2F22" w:rsidRPr="003D201C" w14:paraId="79B67729" w14:textId="77777777" w:rsidTr="0003275D">
        <w:trPr>
          <w:trHeight w:val="315"/>
        </w:trPr>
        <w:tc>
          <w:tcPr>
            <w:tcW w:w="909" w:type="pct"/>
            <w:tcBorders>
              <w:top w:val="nil"/>
              <w:left w:val="single" w:sz="8" w:space="0" w:color="54B8B1"/>
              <w:bottom w:val="single" w:sz="8" w:space="0" w:color="96DAD2"/>
              <w:right w:val="single" w:sz="8" w:space="0" w:color="96DAD2"/>
            </w:tcBorders>
            <w:shd w:val="clear" w:color="auto" w:fill="auto"/>
            <w:vAlign w:val="center"/>
            <w:hideMark/>
          </w:tcPr>
          <w:p w14:paraId="2ADAC15E" w14:textId="77777777" w:rsidR="00AA2F22" w:rsidRPr="003D201C" w:rsidRDefault="00AA2F22" w:rsidP="00AA2F22">
            <w:pPr>
              <w:tabs>
                <w:tab w:val="clear" w:pos="4320"/>
                <w:tab w:val="clear" w:pos="8640"/>
              </w:tabs>
              <w:spacing w:after="0" w:line="240" w:lineRule="auto"/>
              <w:ind w:left="0"/>
              <w:rPr>
                <w:rFonts w:cs="Calibri"/>
                <w:i/>
                <w:iCs/>
                <w:color w:val="000000"/>
                <w:sz w:val="20"/>
                <w:szCs w:val="20"/>
                <w:lang w:eastAsia="en-AU"/>
              </w:rPr>
            </w:pPr>
            <w:r w:rsidRPr="003D201C">
              <w:rPr>
                <w:rFonts w:cs="Calibri"/>
                <w:i/>
                <w:iCs/>
                <w:color w:val="000000"/>
                <w:sz w:val="20"/>
                <w:szCs w:val="20"/>
                <w:lang w:eastAsia="en-AU"/>
              </w:rPr>
              <w:t xml:space="preserve">Pteris </w:t>
            </w:r>
            <w:proofErr w:type="spellStart"/>
            <w:r w:rsidRPr="003D201C">
              <w:rPr>
                <w:rFonts w:cs="Calibri"/>
                <w:i/>
                <w:iCs/>
                <w:color w:val="000000"/>
                <w:sz w:val="20"/>
                <w:szCs w:val="20"/>
                <w:lang w:eastAsia="en-AU"/>
              </w:rPr>
              <w:t>epaleata</w:t>
            </w:r>
            <w:proofErr w:type="spellEnd"/>
          </w:p>
        </w:tc>
        <w:tc>
          <w:tcPr>
            <w:tcW w:w="862" w:type="pct"/>
            <w:tcBorders>
              <w:top w:val="nil"/>
              <w:left w:val="nil"/>
              <w:bottom w:val="single" w:sz="8" w:space="0" w:color="96DAD2"/>
              <w:right w:val="single" w:sz="8" w:space="0" w:color="96DAD2"/>
            </w:tcBorders>
            <w:shd w:val="clear" w:color="auto" w:fill="auto"/>
            <w:vAlign w:val="center"/>
            <w:hideMark/>
          </w:tcPr>
          <w:p w14:paraId="2538FE4E" w14:textId="77777777" w:rsidR="00AA2F22" w:rsidRPr="003D201C" w:rsidRDefault="00AA2F22" w:rsidP="00AA2F22">
            <w:pPr>
              <w:tabs>
                <w:tab w:val="clear" w:pos="4320"/>
                <w:tab w:val="clear" w:pos="8640"/>
              </w:tabs>
              <w:spacing w:after="0" w:line="240" w:lineRule="auto"/>
              <w:ind w:left="0"/>
              <w:rPr>
                <w:rFonts w:cs="Calibri"/>
                <w:color w:val="000000"/>
                <w:sz w:val="20"/>
                <w:szCs w:val="20"/>
                <w:lang w:eastAsia="en-AU"/>
              </w:rPr>
            </w:pPr>
            <w:r w:rsidRPr="003D201C">
              <w:rPr>
                <w:rFonts w:cs="Calibri"/>
                <w:color w:val="000000"/>
                <w:sz w:val="20"/>
                <w:szCs w:val="20"/>
                <w:lang w:eastAsia="en-AU"/>
              </w:rPr>
              <w:t>Netted Brake</w:t>
            </w:r>
          </w:p>
        </w:tc>
        <w:tc>
          <w:tcPr>
            <w:tcW w:w="253" w:type="pct"/>
            <w:tcBorders>
              <w:top w:val="nil"/>
              <w:left w:val="nil"/>
              <w:bottom w:val="single" w:sz="8" w:space="0" w:color="96DAD2"/>
              <w:right w:val="single" w:sz="8" w:space="0" w:color="96DAD2"/>
            </w:tcBorders>
            <w:shd w:val="clear" w:color="auto" w:fill="auto"/>
            <w:vAlign w:val="center"/>
            <w:hideMark/>
          </w:tcPr>
          <w:p w14:paraId="1680B0EF" w14:textId="753B3E39"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p>
        </w:tc>
        <w:tc>
          <w:tcPr>
            <w:tcW w:w="710" w:type="pct"/>
            <w:tcBorders>
              <w:top w:val="nil"/>
              <w:left w:val="nil"/>
              <w:bottom w:val="single" w:sz="8" w:space="0" w:color="96DAD2"/>
              <w:right w:val="single" w:sz="8" w:space="0" w:color="96DAD2"/>
            </w:tcBorders>
            <w:shd w:val="clear" w:color="auto" w:fill="auto"/>
            <w:vAlign w:val="center"/>
            <w:hideMark/>
          </w:tcPr>
          <w:p w14:paraId="621075F2"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Endangered</w:t>
            </w:r>
          </w:p>
        </w:tc>
        <w:tc>
          <w:tcPr>
            <w:tcW w:w="622" w:type="pct"/>
            <w:tcBorders>
              <w:top w:val="nil"/>
              <w:left w:val="nil"/>
              <w:bottom w:val="single" w:sz="8" w:space="0" w:color="96DAD2"/>
              <w:right w:val="single" w:sz="8" w:space="0" w:color="96DAD2"/>
            </w:tcBorders>
            <w:shd w:val="clear" w:color="auto" w:fill="auto"/>
            <w:vAlign w:val="center"/>
            <w:hideMark/>
          </w:tcPr>
          <w:p w14:paraId="2C89BCCD" w14:textId="7EBB427A"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Vic</w:t>
            </w:r>
            <w:r w:rsidRPr="005034BB">
              <w:rPr>
                <w:rFonts w:cs="Calibri"/>
                <w:color w:val="000000"/>
                <w:sz w:val="20"/>
                <w:szCs w:val="20"/>
                <w:lang w:eastAsia="en-AU"/>
              </w:rPr>
              <w:t>toria</w:t>
            </w:r>
          </w:p>
        </w:tc>
        <w:tc>
          <w:tcPr>
            <w:tcW w:w="339" w:type="pct"/>
            <w:tcBorders>
              <w:top w:val="nil"/>
              <w:left w:val="nil"/>
              <w:bottom w:val="single" w:sz="8" w:space="0" w:color="96DAD2"/>
              <w:right w:val="single" w:sz="8" w:space="0" w:color="96DAD2"/>
            </w:tcBorders>
            <w:shd w:val="clear" w:color="auto" w:fill="auto"/>
            <w:vAlign w:val="center"/>
            <w:hideMark/>
          </w:tcPr>
          <w:p w14:paraId="3B1CCFED"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VBA</w:t>
            </w:r>
          </w:p>
        </w:tc>
        <w:tc>
          <w:tcPr>
            <w:tcW w:w="389" w:type="pct"/>
            <w:tcBorders>
              <w:top w:val="nil"/>
              <w:left w:val="nil"/>
              <w:bottom w:val="single" w:sz="8" w:space="0" w:color="96DAD2"/>
              <w:right w:val="single" w:sz="8" w:space="0" w:color="96DAD2"/>
            </w:tcBorders>
            <w:shd w:val="clear" w:color="auto" w:fill="auto"/>
            <w:vAlign w:val="center"/>
            <w:hideMark/>
          </w:tcPr>
          <w:p w14:paraId="5B618D90"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5</w:t>
            </w:r>
          </w:p>
        </w:tc>
        <w:tc>
          <w:tcPr>
            <w:tcW w:w="491" w:type="pct"/>
            <w:tcBorders>
              <w:top w:val="nil"/>
              <w:left w:val="nil"/>
              <w:bottom w:val="single" w:sz="8" w:space="0" w:color="96DAD2"/>
              <w:right w:val="single" w:sz="8" w:space="0" w:color="96DAD2"/>
            </w:tcBorders>
            <w:shd w:val="clear" w:color="auto" w:fill="auto"/>
            <w:vAlign w:val="center"/>
            <w:hideMark/>
          </w:tcPr>
          <w:p w14:paraId="4880BEAE"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21/03/1980</w:t>
            </w:r>
          </w:p>
        </w:tc>
        <w:tc>
          <w:tcPr>
            <w:tcW w:w="425" w:type="pct"/>
            <w:tcBorders>
              <w:top w:val="nil"/>
              <w:left w:val="nil"/>
              <w:bottom w:val="single" w:sz="8" w:space="0" w:color="96DAD2"/>
              <w:right w:val="single" w:sz="8" w:space="0" w:color="328C82"/>
            </w:tcBorders>
            <w:shd w:val="clear" w:color="auto" w:fill="auto"/>
            <w:vAlign w:val="center"/>
            <w:hideMark/>
          </w:tcPr>
          <w:p w14:paraId="0E1FEC3C" w14:textId="77777777" w:rsidR="00AA2F22" w:rsidRPr="003D201C" w:rsidRDefault="00AA2F22" w:rsidP="0003275D">
            <w:pPr>
              <w:tabs>
                <w:tab w:val="clear" w:pos="4320"/>
                <w:tab w:val="clear" w:pos="8640"/>
              </w:tabs>
              <w:spacing w:after="0" w:line="240" w:lineRule="auto"/>
              <w:ind w:left="0"/>
              <w:jc w:val="center"/>
              <w:rPr>
                <w:rFonts w:cs="Calibri"/>
                <w:color w:val="000000"/>
                <w:sz w:val="20"/>
                <w:szCs w:val="20"/>
                <w:lang w:eastAsia="en-AU"/>
              </w:rPr>
            </w:pPr>
            <w:r w:rsidRPr="003D201C">
              <w:rPr>
                <w:rFonts w:cs="Calibri"/>
                <w:color w:val="000000"/>
                <w:sz w:val="20"/>
                <w:szCs w:val="20"/>
                <w:lang w:eastAsia="en-AU"/>
              </w:rPr>
              <w:t>Moderate</w:t>
            </w:r>
          </w:p>
        </w:tc>
      </w:tr>
    </w:tbl>
    <w:p w14:paraId="06B9DA57" w14:textId="77C53DE4" w:rsidR="005171A1" w:rsidRDefault="005171A1" w:rsidP="0059080D">
      <w:pPr>
        <w:pStyle w:val="EABodyText"/>
        <w:sectPr w:rsidR="005171A1" w:rsidSect="00F67ABF">
          <w:pgSz w:w="16839" w:h="11907" w:orient="landscape" w:code="9"/>
          <w:pgMar w:top="1418" w:right="1361" w:bottom="1134" w:left="1474" w:header="851" w:footer="851" w:gutter="0"/>
          <w:cols w:space="708"/>
          <w:formProt w:val="0"/>
          <w:docGrid w:linePitch="360"/>
        </w:sectPr>
      </w:pPr>
    </w:p>
    <w:p w14:paraId="426FBD86" w14:textId="68D72CD2" w:rsidR="001E11C7" w:rsidRPr="00C900B0" w:rsidRDefault="00136404" w:rsidP="0003275D">
      <w:pPr>
        <w:pStyle w:val="Heading1"/>
        <w:spacing w:line="240" w:lineRule="auto"/>
        <w:ind w:left="0" w:hanging="567"/>
      </w:pPr>
      <w:bookmarkStart w:id="72" w:name="_Toc90018677"/>
      <w:r w:rsidRPr="00C900B0">
        <w:lastRenderedPageBreak/>
        <w:t xml:space="preserve">Assessment of </w:t>
      </w:r>
      <w:r w:rsidR="00C900B0">
        <w:t>significant</w:t>
      </w:r>
      <w:r w:rsidRPr="00C900B0">
        <w:t xml:space="preserve"> </w:t>
      </w:r>
      <w:r w:rsidR="00C900B0">
        <w:t>i</w:t>
      </w:r>
      <w:r w:rsidRPr="00C900B0">
        <w:t xml:space="preserve">mpacts to </w:t>
      </w:r>
      <w:r w:rsidR="00C900B0">
        <w:t>Matters of National Environmental Significance</w:t>
      </w:r>
      <w:bookmarkEnd w:id="72"/>
    </w:p>
    <w:p w14:paraId="2BE5A13A" w14:textId="48877C70" w:rsidR="000E2EE5" w:rsidRDefault="000E2EE5" w:rsidP="0003275D">
      <w:pPr>
        <w:pStyle w:val="Heading2"/>
        <w:ind w:left="0" w:hanging="709"/>
      </w:pPr>
      <w:bookmarkStart w:id="73" w:name="_Toc90018678"/>
      <w:r>
        <w:t xml:space="preserve">Summary of the </w:t>
      </w:r>
      <w:r w:rsidR="00D42C20">
        <w:t xml:space="preserve">relevant </w:t>
      </w:r>
      <w:r>
        <w:t xml:space="preserve">Matters of National </w:t>
      </w:r>
      <w:r w:rsidR="00D42C20">
        <w:t xml:space="preserve">Environmental </w:t>
      </w:r>
      <w:r>
        <w:t>Significance</w:t>
      </w:r>
      <w:bookmarkEnd w:id="73"/>
    </w:p>
    <w:p w14:paraId="50E7BFD5" w14:textId="77777777" w:rsidR="00644CCE" w:rsidRPr="000E2EE5" w:rsidRDefault="00644CCE" w:rsidP="00644CCE">
      <w:pPr>
        <w:pStyle w:val="Heading3"/>
      </w:pPr>
      <w:bookmarkStart w:id="74" w:name="_Toc90018679"/>
      <w:r w:rsidRPr="000E2EE5">
        <w:t>Threatened communities</w:t>
      </w:r>
      <w:bookmarkEnd w:id="74"/>
    </w:p>
    <w:p w14:paraId="0C952637" w14:textId="3297FF8F" w:rsidR="00644CCE" w:rsidRPr="00644CCE" w:rsidRDefault="00644CCE" w:rsidP="00644CCE">
      <w:pPr>
        <w:pStyle w:val="EABodyText"/>
      </w:pPr>
      <w:r w:rsidRPr="009001EE">
        <w:t>No EPBC Act (1999) listed communit</w:t>
      </w:r>
      <w:r>
        <w:t>ies</w:t>
      </w:r>
      <w:r w:rsidRPr="009001EE">
        <w:t xml:space="preserve"> were recorded </w:t>
      </w:r>
      <w:r w:rsidR="007D6077">
        <w:t>within</w:t>
      </w:r>
      <w:r w:rsidR="007D6077" w:rsidRPr="009001EE">
        <w:t xml:space="preserve"> </w:t>
      </w:r>
      <w:r w:rsidRPr="009001EE">
        <w:t xml:space="preserve">the </w:t>
      </w:r>
      <w:r w:rsidR="007D6077">
        <w:t>site</w:t>
      </w:r>
      <w:r w:rsidRPr="009001EE">
        <w:t>.</w:t>
      </w:r>
    </w:p>
    <w:p w14:paraId="32948D3E" w14:textId="3E86DED2" w:rsidR="00E27825" w:rsidRPr="00C837F2" w:rsidRDefault="002E28B5" w:rsidP="000E2EE5">
      <w:pPr>
        <w:pStyle w:val="Heading3"/>
      </w:pPr>
      <w:bookmarkStart w:id="75" w:name="_Toc90018680"/>
      <w:r>
        <w:t>T</w:t>
      </w:r>
      <w:r w:rsidR="00E27825" w:rsidRPr="00C837F2">
        <w:t>hreatened and migratory species</w:t>
      </w:r>
      <w:bookmarkEnd w:id="75"/>
    </w:p>
    <w:p w14:paraId="07FB526D" w14:textId="5B12C468" w:rsidR="00E27825" w:rsidRPr="00C900B0" w:rsidRDefault="001C1259" w:rsidP="00E27825">
      <w:pPr>
        <w:pStyle w:val="EABodyText"/>
        <w:rPr>
          <w:highlight w:val="yellow"/>
        </w:rPr>
      </w:pPr>
      <w:r w:rsidRPr="00C837F2">
        <w:t>T</w:t>
      </w:r>
      <w:r w:rsidR="00C837F2" w:rsidRPr="00C837F2">
        <w:t>wo</w:t>
      </w:r>
      <w:r w:rsidR="00E27825" w:rsidRPr="00184A39">
        <w:t xml:space="preserve"> EPBC Act (1999)</w:t>
      </w:r>
      <w:r w:rsidR="002868B2" w:rsidRPr="00184A39">
        <w:t xml:space="preserve"> </w:t>
      </w:r>
      <w:r w:rsidR="00D42C20">
        <w:t xml:space="preserve">listed </w:t>
      </w:r>
      <w:r w:rsidR="002868B2" w:rsidRPr="00184A39">
        <w:t>threatened</w:t>
      </w:r>
      <w:r w:rsidR="00E27825" w:rsidRPr="002868B2">
        <w:t xml:space="preserve"> species have a </w:t>
      </w:r>
      <w:r w:rsidR="00E27825" w:rsidRPr="002868B2">
        <w:rPr>
          <w:b/>
          <w:bCs/>
        </w:rPr>
        <w:t>high</w:t>
      </w:r>
      <w:r w:rsidR="00E27825" w:rsidRPr="002868B2">
        <w:t xml:space="preserve"> or </w:t>
      </w:r>
      <w:r w:rsidR="00E27825" w:rsidRPr="002868B2">
        <w:rPr>
          <w:b/>
          <w:bCs/>
        </w:rPr>
        <w:t>moderate</w:t>
      </w:r>
      <w:r w:rsidR="00E27825" w:rsidRPr="002868B2">
        <w:t xml:space="preserve"> </w:t>
      </w:r>
      <w:r w:rsidR="00D82F91">
        <w:t>likelihood of occurrence</w:t>
      </w:r>
      <w:r>
        <w:t xml:space="preserve"> within the area </w:t>
      </w:r>
      <w:r w:rsidR="002E28B5">
        <w:t xml:space="preserve">anticipated to be </w:t>
      </w:r>
      <w:r w:rsidR="00E27825" w:rsidRPr="002868B2">
        <w:t>impacted by the planned works</w:t>
      </w:r>
      <w:r w:rsidR="009256E8">
        <w:t>, including one species which is also listed under migratory and marine provisions of the Act</w:t>
      </w:r>
      <w:r w:rsidR="00E27825" w:rsidRPr="002868B2">
        <w:t xml:space="preserve">. There are also an additional </w:t>
      </w:r>
      <w:r w:rsidR="000B6F7C">
        <w:t>three</w:t>
      </w:r>
      <w:r w:rsidR="00E27825" w:rsidRPr="002868B2">
        <w:t xml:space="preserve"> species of fauna that are listed under </w:t>
      </w:r>
      <w:r w:rsidR="00D67976">
        <w:t xml:space="preserve">both </w:t>
      </w:r>
      <w:r w:rsidR="00E27825" w:rsidRPr="002868B2">
        <w:t xml:space="preserve">the migratory </w:t>
      </w:r>
      <w:r w:rsidR="00D67976">
        <w:t>and</w:t>
      </w:r>
      <w:r w:rsidR="00D67976" w:rsidRPr="002868B2">
        <w:t xml:space="preserve"> </w:t>
      </w:r>
      <w:r w:rsidR="00E27825" w:rsidRPr="002868B2">
        <w:t xml:space="preserve">marine provisions of the </w:t>
      </w:r>
      <w:r w:rsidR="00377F9A">
        <w:t>EPBC Act</w:t>
      </w:r>
      <w:r w:rsidR="00E27825" w:rsidRPr="001C1259">
        <w:t>.</w:t>
      </w:r>
      <w:r w:rsidR="00D67976">
        <w:t xml:space="preserve"> Further to this, an additional 15 species are listed under only the marine provisions of the EPBC Act.</w:t>
      </w:r>
    </w:p>
    <w:p w14:paraId="7D590452" w14:textId="1B11CB49" w:rsidR="001C1259" w:rsidRPr="00B9607C" w:rsidRDefault="001C1259" w:rsidP="00E27825">
      <w:pPr>
        <w:pStyle w:val="EABodyText"/>
      </w:pPr>
      <w:r w:rsidRPr="00B9607C">
        <w:t>The assessment of the likelihood of significant impact on these MNES from the proposed storm damage remediation works</w:t>
      </w:r>
      <w:r w:rsidR="00B9607C" w:rsidRPr="00B9607C">
        <w:t xml:space="preserve"> is summarised in Table 7.</w:t>
      </w:r>
    </w:p>
    <w:p w14:paraId="57140C38" w14:textId="77777777" w:rsidR="00B9607C" w:rsidRPr="00B9607C" w:rsidRDefault="00B9607C" w:rsidP="00B9607C">
      <w:pPr>
        <w:pStyle w:val="EABodyText"/>
      </w:pPr>
      <w:r w:rsidRPr="00B9607C">
        <w:t>T</w:t>
      </w:r>
      <w:r w:rsidR="00E27825" w:rsidRPr="00B9607C">
        <w:t>here has been significant planning to date with broad mitigation actions</w:t>
      </w:r>
      <w:r w:rsidRPr="00B9607C">
        <w:t xml:space="preserve"> to protect and mitigate impacts on these MNES including:</w:t>
      </w:r>
    </w:p>
    <w:p w14:paraId="43591FDB" w14:textId="5C1477FC" w:rsidR="00E27825" w:rsidRPr="00B9607C" w:rsidRDefault="00B9607C" w:rsidP="00B9607C">
      <w:pPr>
        <w:pStyle w:val="ListBullet"/>
      </w:pPr>
      <w:r w:rsidRPr="00B9607C">
        <w:t>Protecting standing trees within storm damaged areas where safe to do so</w:t>
      </w:r>
    </w:p>
    <w:p w14:paraId="184BF4A3" w14:textId="27710A7D" w:rsidR="00B9607C" w:rsidRPr="00B9607C" w:rsidRDefault="00B9607C" w:rsidP="00B9607C">
      <w:pPr>
        <w:pStyle w:val="ListBullet"/>
      </w:pPr>
      <w:r w:rsidRPr="00B9607C">
        <w:t>Use of existing tracks to access storm damaged areas</w:t>
      </w:r>
    </w:p>
    <w:p w14:paraId="36AC2498" w14:textId="6DFFA9E4" w:rsidR="00B9607C" w:rsidRDefault="00B9607C" w:rsidP="00B9607C">
      <w:pPr>
        <w:pStyle w:val="ListBullet"/>
      </w:pPr>
      <w:r w:rsidRPr="00B9607C">
        <w:t>No log removal near the wet gully areas with significant biodiversity values</w:t>
      </w:r>
    </w:p>
    <w:p w14:paraId="09684D8F" w14:textId="17CFA94F" w:rsidR="00B9607C" w:rsidRDefault="00E52F4A" w:rsidP="00B9607C">
      <w:pPr>
        <w:pStyle w:val="ListBullet"/>
      </w:pPr>
      <w:r>
        <w:t>Not completing the log removal works in wet weather to avoid damage to soil</w:t>
      </w:r>
      <w:r w:rsidR="007D6077">
        <w:t xml:space="preserve"> strata</w:t>
      </w:r>
      <w:r>
        <w:t xml:space="preserve"> and </w:t>
      </w:r>
      <w:r w:rsidR="007D6077">
        <w:t xml:space="preserve">associated </w:t>
      </w:r>
      <w:r>
        <w:t>habitat for semi-aquatic species</w:t>
      </w:r>
      <w:r w:rsidR="00EA44F5">
        <w:t xml:space="preserve"> (e.g. </w:t>
      </w:r>
      <w:r w:rsidR="00EF73BF">
        <w:t>b</w:t>
      </w:r>
      <w:r w:rsidR="00EA44F5">
        <w:t xml:space="preserve">urrowing </w:t>
      </w:r>
      <w:r w:rsidR="00EF73BF">
        <w:t>c</w:t>
      </w:r>
      <w:r w:rsidR="00EA44F5">
        <w:t>rayfish)</w:t>
      </w:r>
    </w:p>
    <w:p w14:paraId="14D0AA06" w14:textId="601232AC" w:rsidR="00E52F4A" w:rsidRDefault="00E52F4A" w:rsidP="00B9607C">
      <w:pPr>
        <w:pStyle w:val="ListBullet"/>
      </w:pPr>
      <w:r>
        <w:t xml:space="preserve">Retention of existing dead trees (where safe) in the treatment areas </w:t>
      </w:r>
    </w:p>
    <w:p w14:paraId="006A3162" w14:textId="7DA82E33" w:rsidR="00E52F4A" w:rsidRDefault="00B5120A" w:rsidP="00B9607C">
      <w:pPr>
        <w:pStyle w:val="ListBullet"/>
      </w:pPr>
      <w:r>
        <w:t>Maximise the retention</w:t>
      </w:r>
      <w:r w:rsidR="00E52F4A">
        <w:t xml:space="preserve"> </w:t>
      </w:r>
      <w:r>
        <w:t>of</w:t>
      </w:r>
      <w:r w:rsidR="00E52F4A">
        <w:t xml:space="preserve"> hollow logs </w:t>
      </w:r>
      <w:r w:rsidR="008D53FA">
        <w:t>within</w:t>
      </w:r>
      <w:r w:rsidR="00E52F4A">
        <w:t xml:space="preserve"> the </w:t>
      </w:r>
      <w:r w:rsidR="008D53FA">
        <w:t>treatment areas</w:t>
      </w:r>
    </w:p>
    <w:p w14:paraId="297756B1" w14:textId="69FD79FD" w:rsidR="00E52F4A" w:rsidRDefault="00E52F4A" w:rsidP="00B9607C">
      <w:pPr>
        <w:pStyle w:val="ListBullet"/>
      </w:pPr>
      <w:r>
        <w:t xml:space="preserve">Use of long reach machinery to allow some </w:t>
      </w:r>
      <w:r w:rsidR="008D53FA">
        <w:t>treatment</w:t>
      </w:r>
      <w:r>
        <w:t xml:space="preserve"> areas to not be</w:t>
      </w:r>
      <w:r w:rsidR="00B76F1E">
        <w:t xml:space="preserve"> driven </w:t>
      </w:r>
      <w:r w:rsidR="008D53FA">
        <w:t>up</w:t>
      </w:r>
      <w:r w:rsidR="00B76F1E">
        <w:t>on</w:t>
      </w:r>
      <w:r>
        <w:t xml:space="preserve"> </w:t>
      </w:r>
    </w:p>
    <w:p w14:paraId="718A83BB" w14:textId="367B50E9" w:rsidR="00E52F4A" w:rsidRDefault="00E52F4A" w:rsidP="00B9607C">
      <w:pPr>
        <w:pStyle w:val="ListBullet"/>
      </w:pPr>
      <w:r>
        <w:t xml:space="preserve">Design of log removal </w:t>
      </w:r>
      <w:r w:rsidR="00B5120A">
        <w:t xml:space="preserve">access routes </w:t>
      </w:r>
      <w:r>
        <w:t xml:space="preserve">to </w:t>
      </w:r>
      <w:r w:rsidR="007B3791">
        <w:t>minimise the amount of turning the large-tracked vehicles to minimise compaction of soil</w:t>
      </w:r>
    </w:p>
    <w:p w14:paraId="4188F4FB" w14:textId="28A92C90" w:rsidR="00E52F4A" w:rsidRDefault="00E52F4A" w:rsidP="00B9607C">
      <w:pPr>
        <w:pStyle w:val="ListBullet"/>
      </w:pPr>
      <w:r>
        <w:t>Ensure natural regeneration of</w:t>
      </w:r>
      <w:r w:rsidR="007B3791">
        <w:t xml:space="preserve"> treated and untreated areas occurs</w:t>
      </w:r>
    </w:p>
    <w:p w14:paraId="54812B00" w14:textId="785BCFDB" w:rsidR="008D53FA" w:rsidRDefault="00E27825" w:rsidP="00E27825">
      <w:pPr>
        <w:pStyle w:val="EABodyText"/>
        <w:sectPr w:rsidR="008D53FA" w:rsidSect="00363068">
          <w:headerReference w:type="default" r:id="rId38"/>
          <w:pgSz w:w="11907" w:h="16839" w:code="9"/>
          <w:pgMar w:top="1361" w:right="1134" w:bottom="1474" w:left="1418" w:header="851" w:footer="851" w:gutter="0"/>
          <w:cols w:space="708"/>
          <w:formProt w:val="0"/>
          <w:docGrid w:linePitch="360"/>
        </w:sectPr>
      </w:pPr>
      <w:r w:rsidRPr="007B3791">
        <w:t>With the development</w:t>
      </w:r>
      <w:r w:rsidR="007B3791" w:rsidRPr="007B3791">
        <w:t xml:space="preserve"> and implementation</w:t>
      </w:r>
      <w:r w:rsidRPr="007B3791">
        <w:t xml:space="preserve"> of project</w:t>
      </w:r>
      <w:r w:rsidR="008D53FA">
        <w:t>-</w:t>
      </w:r>
      <w:r w:rsidRPr="007B3791">
        <w:t>specific</w:t>
      </w:r>
      <w:r w:rsidR="007B3791" w:rsidRPr="007B3791">
        <w:t xml:space="preserve"> plans</w:t>
      </w:r>
      <w:r w:rsidR="008D53FA">
        <w:t>,</w:t>
      </w:r>
      <w:r w:rsidR="007B3791" w:rsidRPr="007B3791">
        <w:t xml:space="preserve"> </w:t>
      </w:r>
      <w:r w:rsidR="00B5120A">
        <w:t xml:space="preserve">including </w:t>
      </w:r>
      <w:r w:rsidR="007B3791" w:rsidRPr="007B3791">
        <w:t>adherence to relevant Codes of Practice</w:t>
      </w:r>
      <w:r w:rsidR="007B157C">
        <w:t xml:space="preserve"> (e.g. </w:t>
      </w:r>
      <w:r w:rsidR="007B157C" w:rsidRPr="00F67ABF">
        <w:rPr>
          <w:i/>
          <w:iCs/>
        </w:rPr>
        <w:t>The Code of Practice for Timber Production</w:t>
      </w:r>
      <w:r w:rsidR="007B157C" w:rsidRPr="00176654">
        <w:t xml:space="preserve"> </w:t>
      </w:r>
      <w:r w:rsidR="0032479B">
        <w:t>[</w:t>
      </w:r>
      <w:r w:rsidR="003214EF">
        <w:t xml:space="preserve">DELWP, </w:t>
      </w:r>
      <w:r w:rsidR="007B157C" w:rsidRPr="00176654">
        <w:t>amended 2021</w:t>
      </w:r>
      <w:r w:rsidR="0032479B">
        <w:t>])</w:t>
      </w:r>
      <w:r w:rsidRPr="007B3791">
        <w:t>, it is unlikely that there will be significant impacts to MNES under the EPBC Act.</w:t>
      </w:r>
      <w:r w:rsidR="0003254E">
        <w:t xml:space="preserve"> </w:t>
      </w:r>
    </w:p>
    <w:p w14:paraId="652C6FF2" w14:textId="2462012B" w:rsidR="008D53FA" w:rsidRDefault="008D53FA" w:rsidP="008D53FA">
      <w:pPr>
        <w:pStyle w:val="EATableCaption"/>
      </w:pPr>
      <w:bookmarkStart w:id="76" w:name="_Toc90018703"/>
      <w:r w:rsidRPr="00F45192">
        <w:lastRenderedPageBreak/>
        <w:t xml:space="preserve">Table </w:t>
      </w:r>
      <w:fldSimple w:instr=" SEQ Table \* ARABIC \* MERGEFORMAT ">
        <w:r w:rsidR="004E785E">
          <w:rPr>
            <w:noProof/>
          </w:rPr>
          <w:t>7</w:t>
        </w:r>
      </w:fldSimple>
      <w:r w:rsidRPr="00F45192">
        <w:tab/>
        <w:t>Likelihood of significant impact from the proposed storm damage remediation works on Matters of National Environmental Significance under the EPBC Act.</w:t>
      </w:r>
      <w:bookmarkEnd w:id="76"/>
    </w:p>
    <w:tbl>
      <w:tblPr>
        <w:tblW w:w="5000" w:type="pct"/>
        <w:tblLook w:val="04A0" w:firstRow="1" w:lastRow="0" w:firstColumn="1" w:lastColumn="0" w:noHBand="0" w:noVBand="1"/>
      </w:tblPr>
      <w:tblGrid>
        <w:gridCol w:w="2452"/>
        <w:gridCol w:w="1897"/>
        <w:gridCol w:w="961"/>
        <w:gridCol w:w="664"/>
        <w:gridCol w:w="739"/>
        <w:gridCol w:w="1484"/>
        <w:gridCol w:w="1813"/>
        <w:gridCol w:w="4426"/>
      </w:tblGrid>
      <w:tr w:rsidR="008D53FA" w:rsidRPr="00780D2D" w14:paraId="25B26DF2" w14:textId="77777777" w:rsidTr="008D53FA">
        <w:trPr>
          <w:cantSplit/>
          <w:trHeight w:val="1035"/>
          <w:tblHeader/>
        </w:trPr>
        <w:tc>
          <w:tcPr>
            <w:tcW w:w="849" w:type="pct"/>
            <w:tcBorders>
              <w:top w:val="single" w:sz="8" w:space="0" w:color="54B8B1"/>
              <w:left w:val="single" w:sz="8" w:space="0" w:color="54B8B1"/>
              <w:bottom w:val="single" w:sz="8" w:space="0" w:color="96DAD2"/>
              <w:right w:val="single" w:sz="8" w:space="0" w:color="96DAD2"/>
            </w:tcBorders>
            <w:shd w:val="clear" w:color="000000" w:fill="54B8B1"/>
            <w:vAlign w:val="center"/>
            <w:hideMark/>
          </w:tcPr>
          <w:p w14:paraId="74CF7279" w14:textId="77777777" w:rsidR="008D53FA" w:rsidRPr="00780D2D" w:rsidRDefault="008D53FA" w:rsidP="00DA531F">
            <w:pPr>
              <w:tabs>
                <w:tab w:val="clear" w:pos="4320"/>
                <w:tab w:val="clear" w:pos="8640"/>
              </w:tabs>
              <w:spacing w:after="0" w:line="240" w:lineRule="auto"/>
              <w:ind w:left="0"/>
              <w:rPr>
                <w:rFonts w:cs="Calibri"/>
                <w:b/>
                <w:bCs/>
                <w:color w:val="FFFFFF"/>
                <w:sz w:val="20"/>
                <w:szCs w:val="20"/>
                <w:lang w:eastAsia="en-AU"/>
              </w:rPr>
            </w:pPr>
            <w:r w:rsidRPr="00780D2D">
              <w:rPr>
                <w:rFonts w:cs="Calibri"/>
                <w:b/>
                <w:bCs/>
                <w:color w:val="FFFFFF"/>
                <w:sz w:val="20"/>
                <w:szCs w:val="20"/>
                <w:lang w:eastAsia="en-AU"/>
              </w:rPr>
              <w:t>Scientific Name</w:t>
            </w:r>
          </w:p>
        </w:tc>
        <w:tc>
          <w:tcPr>
            <w:tcW w:w="657" w:type="pct"/>
            <w:tcBorders>
              <w:top w:val="single" w:sz="8" w:space="0" w:color="54B8B1"/>
              <w:left w:val="nil"/>
              <w:bottom w:val="single" w:sz="8" w:space="0" w:color="96DAD2"/>
              <w:right w:val="single" w:sz="8" w:space="0" w:color="96DAD2"/>
            </w:tcBorders>
            <w:shd w:val="clear" w:color="000000" w:fill="54B8B1"/>
            <w:vAlign w:val="center"/>
            <w:hideMark/>
          </w:tcPr>
          <w:p w14:paraId="55678ACF" w14:textId="77777777" w:rsidR="008D53FA" w:rsidRPr="00780D2D" w:rsidRDefault="008D53FA" w:rsidP="00DA531F">
            <w:pPr>
              <w:tabs>
                <w:tab w:val="clear" w:pos="4320"/>
                <w:tab w:val="clear" w:pos="8640"/>
              </w:tabs>
              <w:spacing w:after="0" w:line="240" w:lineRule="auto"/>
              <w:ind w:left="0"/>
              <w:rPr>
                <w:rFonts w:cs="Calibri"/>
                <w:b/>
                <w:bCs/>
                <w:color w:val="FFFFFF"/>
                <w:sz w:val="20"/>
                <w:szCs w:val="20"/>
                <w:lang w:eastAsia="en-AU"/>
              </w:rPr>
            </w:pPr>
            <w:r w:rsidRPr="00780D2D">
              <w:rPr>
                <w:rFonts w:cs="Calibri"/>
                <w:b/>
                <w:bCs/>
                <w:color w:val="FFFFFF"/>
                <w:sz w:val="20"/>
                <w:szCs w:val="20"/>
                <w:lang w:eastAsia="en-AU"/>
              </w:rPr>
              <w:t>Common Name</w:t>
            </w:r>
          </w:p>
        </w:tc>
        <w:tc>
          <w:tcPr>
            <w:tcW w:w="333" w:type="pct"/>
            <w:tcBorders>
              <w:top w:val="single" w:sz="8" w:space="0" w:color="54B8B1"/>
              <w:left w:val="nil"/>
              <w:bottom w:val="single" w:sz="8" w:space="0" w:color="96DAD2"/>
              <w:right w:val="single" w:sz="8" w:space="0" w:color="96DAD2"/>
            </w:tcBorders>
            <w:shd w:val="clear" w:color="000000" w:fill="54B8B1"/>
            <w:vAlign w:val="center"/>
            <w:hideMark/>
          </w:tcPr>
          <w:p w14:paraId="004514F9" w14:textId="77777777" w:rsidR="008D53FA" w:rsidRPr="00780D2D" w:rsidRDefault="008D53FA" w:rsidP="008D53FA">
            <w:pPr>
              <w:tabs>
                <w:tab w:val="clear" w:pos="4320"/>
                <w:tab w:val="clear" w:pos="8640"/>
              </w:tabs>
              <w:spacing w:after="0" w:line="240" w:lineRule="auto"/>
              <w:ind w:left="0"/>
              <w:jc w:val="center"/>
              <w:rPr>
                <w:rFonts w:cs="Calibri"/>
                <w:b/>
                <w:bCs/>
                <w:color w:val="FFFFFF"/>
                <w:sz w:val="20"/>
                <w:szCs w:val="20"/>
                <w:lang w:eastAsia="en-AU"/>
              </w:rPr>
            </w:pPr>
            <w:r w:rsidRPr="00780D2D">
              <w:rPr>
                <w:rFonts w:cs="Calibri"/>
                <w:b/>
                <w:bCs/>
                <w:color w:val="FFFFFF"/>
                <w:sz w:val="20"/>
                <w:szCs w:val="20"/>
                <w:lang w:eastAsia="en-AU"/>
              </w:rPr>
              <w:t>EPBC</w:t>
            </w:r>
          </w:p>
        </w:tc>
        <w:tc>
          <w:tcPr>
            <w:tcW w:w="230" w:type="pct"/>
            <w:tcBorders>
              <w:top w:val="single" w:sz="8" w:space="0" w:color="54B8B1"/>
              <w:left w:val="nil"/>
              <w:bottom w:val="single" w:sz="8" w:space="0" w:color="96DAD2"/>
              <w:right w:val="nil"/>
            </w:tcBorders>
            <w:shd w:val="clear" w:color="000000" w:fill="54B8B1"/>
            <w:vAlign w:val="center"/>
            <w:hideMark/>
          </w:tcPr>
          <w:p w14:paraId="75424BE7" w14:textId="77777777" w:rsidR="008D53FA" w:rsidRPr="00780D2D" w:rsidRDefault="008D53FA" w:rsidP="008D53FA">
            <w:pPr>
              <w:tabs>
                <w:tab w:val="clear" w:pos="4320"/>
                <w:tab w:val="clear" w:pos="8640"/>
              </w:tabs>
              <w:spacing w:after="0" w:line="240" w:lineRule="auto"/>
              <w:ind w:left="0"/>
              <w:jc w:val="center"/>
              <w:rPr>
                <w:rFonts w:cs="Calibri"/>
                <w:b/>
                <w:bCs/>
                <w:color w:val="FFFFFF"/>
                <w:sz w:val="20"/>
                <w:szCs w:val="20"/>
                <w:lang w:eastAsia="en-AU"/>
              </w:rPr>
            </w:pPr>
            <w:r w:rsidRPr="00780D2D">
              <w:rPr>
                <w:rFonts w:cs="Calibri"/>
                <w:b/>
                <w:bCs/>
                <w:color w:val="FFFFFF"/>
                <w:sz w:val="20"/>
                <w:szCs w:val="20"/>
                <w:lang w:eastAsia="en-AU"/>
              </w:rPr>
              <w:t>Mi</w:t>
            </w:r>
          </w:p>
        </w:tc>
        <w:tc>
          <w:tcPr>
            <w:tcW w:w="256" w:type="pct"/>
            <w:tcBorders>
              <w:top w:val="single" w:sz="8" w:space="0" w:color="54B8B1"/>
              <w:left w:val="nil"/>
              <w:bottom w:val="single" w:sz="8" w:space="0" w:color="96DAD2"/>
              <w:right w:val="single" w:sz="8" w:space="0" w:color="54B8B1"/>
            </w:tcBorders>
            <w:shd w:val="clear" w:color="000000" w:fill="54B8B1"/>
            <w:vAlign w:val="center"/>
            <w:hideMark/>
          </w:tcPr>
          <w:p w14:paraId="0B66C6A6" w14:textId="77777777" w:rsidR="008D53FA" w:rsidRPr="00780D2D" w:rsidRDefault="008D53FA" w:rsidP="008D53FA">
            <w:pPr>
              <w:tabs>
                <w:tab w:val="clear" w:pos="4320"/>
                <w:tab w:val="clear" w:pos="8640"/>
              </w:tabs>
              <w:spacing w:after="0" w:line="240" w:lineRule="auto"/>
              <w:ind w:left="0"/>
              <w:jc w:val="center"/>
              <w:rPr>
                <w:rFonts w:cs="Calibri"/>
                <w:b/>
                <w:bCs/>
                <w:color w:val="FFFFFF"/>
                <w:sz w:val="20"/>
                <w:szCs w:val="20"/>
                <w:lang w:eastAsia="en-AU"/>
              </w:rPr>
            </w:pPr>
            <w:r w:rsidRPr="00780D2D">
              <w:rPr>
                <w:rFonts w:cs="Calibri"/>
                <w:b/>
                <w:bCs/>
                <w:color w:val="FFFFFF"/>
                <w:sz w:val="20"/>
                <w:szCs w:val="20"/>
                <w:lang w:eastAsia="en-AU"/>
              </w:rPr>
              <w:t>Ma</w:t>
            </w:r>
          </w:p>
        </w:tc>
        <w:tc>
          <w:tcPr>
            <w:tcW w:w="514" w:type="pct"/>
            <w:tcBorders>
              <w:top w:val="single" w:sz="8" w:space="0" w:color="54B8B1"/>
              <w:left w:val="nil"/>
              <w:bottom w:val="single" w:sz="8" w:space="0" w:color="96DAD2"/>
              <w:right w:val="nil"/>
            </w:tcBorders>
            <w:shd w:val="clear" w:color="000000" w:fill="54B8B1"/>
            <w:vAlign w:val="center"/>
            <w:hideMark/>
          </w:tcPr>
          <w:p w14:paraId="00DF7532" w14:textId="77777777" w:rsidR="008D53FA" w:rsidRPr="00780D2D" w:rsidRDefault="008D53FA" w:rsidP="008D53FA">
            <w:pPr>
              <w:tabs>
                <w:tab w:val="clear" w:pos="4320"/>
                <w:tab w:val="clear" w:pos="8640"/>
              </w:tabs>
              <w:spacing w:after="0" w:line="240" w:lineRule="auto"/>
              <w:ind w:left="0"/>
              <w:jc w:val="center"/>
              <w:rPr>
                <w:rFonts w:cs="Calibri"/>
                <w:b/>
                <w:bCs/>
                <w:color w:val="FFFFFF"/>
                <w:sz w:val="20"/>
                <w:szCs w:val="20"/>
                <w:lang w:eastAsia="en-AU"/>
              </w:rPr>
            </w:pPr>
            <w:r>
              <w:rPr>
                <w:rFonts w:cs="Calibri"/>
                <w:b/>
                <w:bCs/>
                <w:color w:val="FFFFFF"/>
                <w:sz w:val="20"/>
                <w:szCs w:val="20"/>
                <w:lang w:eastAsia="en-AU"/>
              </w:rPr>
              <w:t>Likelihood of occurrence</w:t>
            </w:r>
          </w:p>
        </w:tc>
        <w:tc>
          <w:tcPr>
            <w:tcW w:w="628" w:type="pct"/>
            <w:tcBorders>
              <w:top w:val="single" w:sz="8" w:space="0" w:color="54B8B1"/>
              <w:left w:val="single" w:sz="8" w:space="0" w:color="96DAD2"/>
              <w:bottom w:val="single" w:sz="8" w:space="0" w:color="96DAD2"/>
              <w:right w:val="nil"/>
            </w:tcBorders>
            <w:shd w:val="clear" w:color="000000" w:fill="54B8B1"/>
            <w:vAlign w:val="center"/>
            <w:hideMark/>
          </w:tcPr>
          <w:p w14:paraId="179FBD0F" w14:textId="77777777" w:rsidR="008D53FA" w:rsidRPr="00780D2D" w:rsidRDefault="008D53FA" w:rsidP="008D53FA">
            <w:pPr>
              <w:tabs>
                <w:tab w:val="clear" w:pos="4320"/>
                <w:tab w:val="clear" w:pos="8640"/>
              </w:tabs>
              <w:spacing w:after="0" w:line="240" w:lineRule="auto"/>
              <w:ind w:left="0"/>
              <w:jc w:val="center"/>
              <w:rPr>
                <w:rFonts w:cs="Calibri"/>
                <w:b/>
                <w:bCs/>
                <w:color w:val="FFFFFF"/>
                <w:sz w:val="20"/>
                <w:szCs w:val="20"/>
                <w:lang w:eastAsia="en-AU"/>
              </w:rPr>
            </w:pPr>
            <w:r w:rsidRPr="00780D2D">
              <w:rPr>
                <w:rFonts w:cs="Calibri"/>
                <w:b/>
                <w:bCs/>
                <w:color w:val="FFFFFF"/>
                <w:sz w:val="20"/>
                <w:szCs w:val="20"/>
                <w:lang w:eastAsia="en-AU"/>
              </w:rPr>
              <w:t>Significant Impact Likelihood</w:t>
            </w:r>
          </w:p>
        </w:tc>
        <w:tc>
          <w:tcPr>
            <w:tcW w:w="1533" w:type="pct"/>
            <w:tcBorders>
              <w:top w:val="single" w:sz="8" w:space="0" w:color="54B8B1"/>
              <w:left w:val="single" w:sz="8" w:space="0" w:color="96DAD2"/>
              <w:bottom w:val="single" w:sz="8" w:space="0" w:color="96DAD2"/>
              <w:right w:val="single" w:sz="8" w:space="0" w:color="328C82"/>
            </w:tcBorders>
            <w:shd w:val="clear" w:color="000000" w:fill="54B8B1"/>
            <w:vAlign w:val="center"/>
            <w:hideMark/>
          </w:tcPr>
          <w:p w14:paraId="66249D46" w14:textId="77777777" w:rsidR="008D53FA" w:rsidRPr="00780D2D" w:rsidRDefault="008D53FA" w:rsidP="00DA531F">
            <w:pPr>
              <w:tabs>
                <w:tab w:val="clear" w:pos="4320"/>
                <w:tab w:val="clear" w:pos="8640"/>
              </w:tabs>
              <w:spacing w:after="0" w:line="240" w:lineRule="auto"/>
              <w:ind w:left="0"/>
              <w:rPr>
                <w:rFonts w:cs="Calibri"/>
                <w:b/>
                <w:bCs/>
                <w:color w:val="FFFFFF"/>
                <w:sz w:val="20"/>
                <w:szCs w:val="20"/>
                <w:lang w:eastAsia="en-AU"/>
              </w:rPr>
            </w:pPr>
            <w:r w:rsidRPr="00780D2D">
              <w:rPr>
                <w:rFonts w:cs="Calibri"/>
                <w:b/>
                <w:bCs/>
                <w:color w:val="FFFFFF"/>
                <w:sz w:val="20"/>
                <w:szCs w:val="20"/>
                <w:lang w:eastAsia="en-AU"/>
              </w:rPr>
              <w:t xml:space="preserve">Summary of likelihood </w:t>
            </w:r>
            <w:r>
              <w:rPr>
                <w:rFonts w:cs="Calibri"/>
                <w:b/>
                <w:bCs/>
                <w:color w:val="FFFFFF"/>
                <w:sz w:val="20"/>
                <w:szCs w:val="20"/>
                <w:lang w:eastAsia="en-AU"/>
              </w:rPr>
              <w:t xml:space="preserve">of significant impact </w:t>
            </w:r>
          </w:p>
        </w:tc>
      </w:tr>
      <w:tr w:rsidR="008D53FA" w:rsidRPr="00780D2D" w14:paraId="771A203A" w14:textId="77777777" w:rsidTr="008D53FA">
        <w:trPr>
          <w:trHeight w:val="780"/>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4930A119"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proofErr w:type="spellStart"/>
            <w:r w:rsidRPr="00780D2D">
              <w:rPr>
                <w:rFonts w:cs="Calibri"/>
                <w:i/>
                <w:iCs/>
                <w:color w:val="000000"/>
                <w:sz w:val="20"/>
                <w:szCs w:val="20"/>
                <w:lang w:eastAsia="en-AU"/>
              </w:rPr>
              <w:t>Hirundapus</w:t>
            </w:r>
            <w:proofErr w:type="spellEnd"/>
            <w:r w:rsidRPr="00780D2D">
              <w:rPr>
                <w:rFonts w:cs="Calibri"/>
                <w:i/>
                <w:iCs/>
                <w:color w:val="000000"/>
                <w:sz w:val="20"/>
                <w:szCs w:val="20"/>
                <w:lang w:eastAsia="en-AU"/>
              </w:rPr>
              <w:t xml:space="preserve"> </w:t>
            </w:r>
            <w:proofErr w:type="spellStart"/>
            <w:r w:rsidRPr="00780D2D">
              <w:rPr>
                <w:rFonts w:cs="Calibri"/>
                <w:i/>
                <w:iCs/>
                <w:color w:val="000000"/>
                <w:sz w:val="20"/>
                <w:szCs w:val="20"/>
                <w:lang w:eastAsia="en-AU"/>
              </w:rPr>
              <w:t>caudacutus</w:t>
            </w:r>
            <w:proofErr w:type="spellEnd"/>
          </w:p>
        </w:tc>
        <w:tc>
          <w:tcPr>
            <w:tcW w:w="657" w:type="pct"/>
            <w:tcBorders>
              <w:top w:val="nil"/>
              <w:left w:val="nil"/>
              <w:bottom w:val="single" w:sz="8" w:space="0" w:color="96DAD2"/>
              <w:right w:val="single" w:sz="8" w:space="0" w:color="96DAD2"/>
            </w:tcBorders>
            <w:shd w:val="clear" w:color="auto" w:fill="auto"/>
            <w:vAlign w:val="center"/>
            <w:hideMark/>
          </w:tcPr>
          <w:p w14:paraId="69A12128"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White-throated Needletail</w:t>
            </w:r>
          </w:p>
        </w:tc>
        <w:tc>
          <w:tcPr>
            <w:tcW w:w="333" w:type="pct"/>
            <w:tcBorders>
              <w:top w:val="nil"/>
              <w:left w:val="nil"/>
              <w:bottom w:val="single" w:sz="8" w:space="0" w:color="96DAD2"/>
              <w:right w:val="single" w:sz="8" w:space="0" w:color="96DAD2"/>
            </w:tcBorders>
            <w:shd w:val="clear" w:color="auto" w:fill="auto"/>
            <w:vAlign w:val="center"/>
            <w:hideMark/>
          </w:tcPr>
          <w:p w14:paraId="6581FD01"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VU</w:t>
            </w:r>
          </w:p>
        </w:tc>
        <w:tc>
          <w:tcPr>
            <w:tcW w:w="230" w:type="pct"/>
            <w:tcBorders>
              <w:top w:val="nil"/>
              <w:left w:val="nil"/>
              <w:bottom w:val="single" w:sz="8" w:space="0" w:color="96DAD2"/>
              <w:right w:val="single" w:sz="8" w:space="0" w:color="96DAD2"/>
            </w:tcBorders>
            <w:shd w:val="clear" w:color="auto" w:fill="auto"/>
            <w:vAlign w:val="center"/>
            <w:hideMark/>
          </w:tcPr>
          <w:p w14:paraId="46D40AC5"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Mi</w:t>
            </w:r>
          </w:p>
        </w:tc>
        <w:tc>
          <w:tcPr>
            <w:tcW w:w="256" w:type="pct"/>
            <w:tcBorders>
              <w:top w:val="nil"/>
              <w:left w:val="nil"/>
              <w:bottom w:val="single" w:sz="8" w:space="0" w:color="96DAD2"/>
              <w:right w:val="single" w:sz="8" w:space="0" w:color="96DAD2"/>
            </w:tcBorders>
            <w:shd w:val="clear" w:color="auto" w:fill="auto"/>
            <w:vAlign w:val="center"/>
            <w:hideMark/>
          </w:tcPr>
          <w:p w14:paraId="4FAE07A0"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Ma</w:t>
            </w:r>
          </w:p>
        </w:tc>
        <w:tc>
          <w:tcPr>
            <w:tcW w:w="514" w:type="pct"/>
            <w:tcBorders>
              <w:top w:val="nil"/>
              <w:left w:val="nil"/>
              <w:bottom w:val="single" w:sz="8" w:space="0" w:color="96DAD2"/>
              <w:right w:val="single" w:sz="8" w:space="0" w:color="96DAD2"/>
            </w:tcBorders>
            <w:shd w:val="clear" w:color="auto" w:fill="auto"/>
            <w:vAlign w:val="center"/>
            <w:hideMark/>
          </w:tcPr>
          <w:p w14:paraId="626759B8"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High</w:t>
            </w:r>
          </w:p>
        </w:tc>
        <w:tc>
          <w:tcPr>
            <w:tcW w:w="628" w:type="pct"/>
            <w:tcBorders>
              <w:top w:val="nil"/>
              <w:left w:val="nil"/>
              <w:bottom w:val="single" w:sz="8" w:space="0" w:color="96DAD2"/>
              <w:right w:val="single" w:sz="8" w:space="0" w:color="96DAD2"/>
            </w:tcBorders>
            <w:shd w:val="clear" w:color="auto" w:fill="auto"/>
            <w:vAlign w:val="center"/>
            <w:hideMark/>
          </w:tcPr>
          <w:p w14:paraId="31E9C475"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Not Likely</w:t>
            </w:r>
          </w:p>
        </w:tc>
        <w:tc>
          <w:tcPr>
            <w:tcW w:w="1533" w:type="pct"/>
            <w:tcBorders>
              <w:top w:val="nil"/>
              <w:left w:val="nil"/>
              <w:bottom w:val="single" w:sz="8" w:space="0" w:color="96DAD2"/>
              <w:right w:val="single" w:sz="8" w:space="0" w:color="328C82"/>
            </w:tcBorders>
            <w:shd w:val="clear" w:color="auto" w:fill="auto"/>
            <w:vAlign w:val="center"/>
            <w:hideMark/>
          </w:tcPr>
          <w:p w14:paraId="70228375"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H</w:t>
            </w:r>
            <w:r w:rsidRPr="00780D2D">
              <w:rPr>
                <w:rFonts w:cs="Calibri"/>
                <w:color w:val="000000"/>
                <w:sz w:val="20"/>
                <w:szCs w:val="20"/>
                <w:lang w:eastAsia="en-AU"/>
              </w:rPr>
              <w:t xml:space="preserve">ighly mobile </w:t>
            </w:r>
            <w:r>
              <w:rPr>
                <w:rFonts w:cs="Calibri"/>
                <w:color w:val="000000"/>
                <w:sz w:val="20"/>
                <w:szCs w:val="20"/>
                <w:lang w:eastAsia="en-AU"/>
              </w:rPr>
              <w:t>species. N</w:t>
            </w:r>
            <w:r w:rsidRPr="00780D2D">
              <w:rPr>
                <w:rFonts w:cs="Calibri"/>
                <w:color w:val="000000"/>
                <w:sz w:val="20"/>
                <w:szCs w:val="20"/>
                <w:lang w:eastAsia="en-AU"/>
              </w:rPr>
              <w:t>o significant impact on their habitat.</w:t>
            </w:r>
          </w:p>
        </w:tc>
      </w:tr>
      <w:tr w:rsidR="008D53FA" w:rsidRPr="00780D2D" w14:paraId="410657E7" w14:textId="77777777" w:rsidTr="008D53FA">
        <w:trPr>
          <w:trHeight w:val="645"/>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405353AC"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proofErr w:type="spellStart"/>
            <w:r w:rsidRPr="00780D2D">
              <w:rPr>
                <w:rFonts w:cs="Calibri"/>
                <w:i/>
                <w:iCs/>
                <w:color w:val="000000"/>
                <w:sz w:val="20"/>
                <w:szCs w:val="20"/>
                <w:lang w:eastAsia="en-AU"/>
              </w:rPr>
              <w:t>Mastacomys</w:t>
            </w:r>
            <w:proofErr w:type="spellEnd"/>
            <w:r w:rsidRPr="00780D2D">
              <w:rPr>
                <w:rFonts w:cs="Calibri"/>
                <w:i/>
                <w:iCs/>
                <w:color w:val="000000"/>
                <w:sz w:val="20"/>
                <w:szCs w:val="20"/>
                <w:lang w:eastAsia="en-AU"/>
              </w:rPr>
              <w:t xml:space="preserve"> </w:t>
            </w:r>
            <w:proofErr w:type="spellStart"/>
            <w:r w:rsidRPr="00780D2D">
              <w:rPr>
                <w:rFonts w:cs="Calibri"/>
                <w:i/>
                <w:iCs/>
                <w:color w:val="000000"/>
                <w:sz w:val="20"/>
                <w:szCs w:val="20"/>
                <w:lang w:eastAsia="en-AU"/>
              </w:rPr>
              <w:t>fuscus</w:t>
            </w:r>
            <w:proofErr w:type="spellEnd"/>
            <w:r w:rsidRPr="00780D2D">
              <w:rPr>
                <w:rFonts w:cs="Calibri"/>
                <w:i/>
                <w:iCs/>
                <w:color w:val="000000"/>
                <w:sz w:val="20"/>
                <w:szCs w:val="20"/>
                <w:lang w:eastAsia="en-AU"/>
              </w:rPr>
              <w:t xml:space="preserve"> </w:t>
            </w:r>
            <w:proofErr w:type="spellStart"/>
            <w:r w:rsidRPr="00780D2D">
              <w:rPr>
                <w:rFonts w:cs="Calibri"/>
                <w:i/>
                <w:iCs/>
                <w:color w:val="000000"/>
                <w:sz w:val="20"/>
                <w:szCs w:val="20"/>
                <w:lang w:eastAsia="en-AU"/>
              </w:rPr>
              <w:t>mordicus</w:t>
            </w:r>
            <w:proofErr w:type="spellEnd"/>
          </w:p>
        </w:tc>
        <w:tc>
          <w:tcPr>
            <w:tcW w:w="657" w:type="pct"/>
            <w:tcBorders>
              <w:top w:val="nil"/>
              <w:left w:val="nil"/>
              <w:bottom w:val="single" w:sz="8" w:space="0" w:color="96DAD2"/>
              <w:right w:val="single" w:sz="8" w:space="0" w:color="96DAD2"/>
            </w:tcBorders>
            <w:shd w:val="clear" w:color="auto" w:fill="auto"/>
            <w:vAlign w:val="center"/>
            <w:hideMark/>
          </w:tcPr>
          <w:p w14:paraId="57BDB809"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Broad-toothed Rat</w:t>
            </w:r>
          </w:p>
        </w:tc>
        <w:tc>
          <w:tcPr>
            <w:tcW w:w="333" w:type="pct"/>
            <w:tcBorders>
              <w:top w:val="nil"/>
              <w:left w:val="nil"/>
              <w:bottom w:val="single" w:sz="8" w:space="0" w:color="96DAD2"/>
              <w:right w:val="single" w:sz="8" w:space="0" w:color="96DAD2"/>
            </w:tcBorders>
            <w:shd w:val="clear" w:color="auto" w:fill="auto"/>
            <w:vAlign w:val="center"/>
            <w:hideMark/>
          </w:tcPr>
          <w:p w14:paraId="244A2735"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VU</w:t>
            </w:r>
          </w:p>
        </w:tc>
        <w:tc>
          <w:tcPr>
            <w:tcW w:w="230" w:type="pct"/>
            <w:tcBorders>
              <w:top w:val="nil"/>
              <w:left w:val="nil"/>
              <w:bottom w:val="single" w:sz="8" w:space="0" w:color="96DAD2"/>
              <w:right w:val="single" w:sz="8" w:space="0" w:color="96DAD2"/>
            </w:tcBorders>
            <w:shd w:val="clear" w:color="auto" w:fill="auto"/>
            <w:vAlign w:val="center"/>
            <w:hideMark/>
          </w:tcPr>
          <w:p w14:paraId="4BCEF259"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 </w:t>
            </w:r>
          </w:p>
        </w:tc>
        <w:tc>
          <w:tcPr>
            <w:tcW w:w="256" w:type="pct"/>
            <w:tcBorders>
              <w:top w:val="nil"/>
              <w:left w:val="nil"/>
              <w:bottom w:val="single" w:sz="8" w:space="0" w:color="96DAD2"/>
              <w:right w:val="single" w:sz="8" w:space="0" w:color="96DAD2"/>
            </w:tcBorders>
            <w:shd w:val="clear" w:color="auto" w:fill="auto"/>
            <w:vAlign w:val="center"/>
            <w:hideMark/>
          </w:tcPr>
          <w:p w14:paraId="5D340EDB"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 </w:t>
            </w:r>
          </w:p>
        </w:tc>
        <w:tc>
          <w:tcPr>
            <w:tcW w:w="514" w:type="pct"/>
            <w:tcBorders>
              <w:top w:val="nil"/>
              <w:left w:val="nil"/>
              <w:bottom w:val="single" w:sz="8" w:space="0" w:color="96DAD2"/>
              <w:right w:val="single" w:sz="8" w:space="0" w:color="96DAD2"/>
            </w:tcBorders>
            <w:shd w:val="clear" w:color="auto" w:fill="auto"/>
            <w:vAlign w:val="center"/>
            <w:hideMark/>
          </w:tcPr>
          <w:p w14:paraId="312ACF30"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Moderate</w:t>
            </w:r>
          </w:p>
        </w:tc>
        <w:tc>
          <w:tcPr>
            <w:tcW w:w="628" w:type="pct"/>
            <w:tcBorders>
              <w:top w:val="nil"/>
              <w:left w:val="nil"/>
              <w:bottom w:val="single" w:sz="8" w:space="0" w:color="96DAD2"/>
              <w:right w:val="single" w:sz="8" w:space="0" w:color="96DAD2"/>
            </w:tcBorders>
            <w:shd w:val="clear" w:color="auto" w:fill="auto"/>
            <w:vAlign w:val="center"/>
            <w:hideMark/>
          </w:tcPr>
          <w:p w14:paraId="525B1FEE"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Low</w:t>
            </w:r>
          </w:p>
        </w:tc>
        <w:tc>
          <w:tcPr>
            <w:tcW w:w="1533" w:type="pct"/>
            <w:tcBorders>
              <w:top w:val="nil"/>
              <w:left w:val="nil"/>
              <w:bottom w:val="single" w:sz="8" w:space="0" w:color="96DAD2"/>
              <w:right w:val="single" w:sz="8" w:space="0" w:color="328C82"/>
            </w:tcBorders>
            <w:shd w:val="clear" w:color="auto" w:fill="auto"/>
            <w:vAlign w:val="center"/>
            <w:hideMark/>
          </w:tcPr>
          <w:p w14:paraId="0CE4CFD8"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Protection of potential habitat in the wet gullies</w:t>
            </w:r>
          </w:p>
        </w:tc>
      </w:tr>
      <w:tr w:rsidR="008D53FA" w:rsidRPr="00780D2D" w14:paraId="253CC31F" w14:textId="77777777" w:rsidTr="008D53FA">
        <w:trPr>
          <w:trHeight w:val="780"/>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2B6708DE"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proofErr w:type="spellStart"/>
            <w:r w:rsidRPr="00780D2D">
              <w:rPr>
                <w:rFonts w:cs="Calibri"/>
                <w:i/>
                <w:iCs/>
                <w:color w:val="000000"/>
                <w:sz w:val="20"/>
                <w:szCs w:val="20"/>
                <w:lang w:eastAsia="en-AU"/>
              </w:rPr>
              <w:t>Petauroides</w:t>
            </w:r>
            <w:proofErr w:type="spellEnd"/>
            <w:r w:rsidRPr="00780D2D">
              <w:rPr>
                <w:rFonts w:cs="Calibri"/>
                <w:i/>
                <w:iCs/>
                <w:color w:val="000000"/>
                <w:sz w:val="20"/>
                <w:szCs w:val="20"/>
                <w:lang w:eastAsia="en-AU"/>
              </w:rPr>
              <w:t xml:space="preserve"> </w:t>
            </w:r>
            <w:proofErr w:type="spellStart"/>
            <w:r w:rsidRPr="00780D2D">
              <w:rPr>
                <w:rFonts w:cs="Calibri"/>
                <w:i/>
                <w:iCs/>
                <w:color w:val="000000"/>
                <w:sz w:val="20"/>
                <w:szCs w:val="20"/>
                <w:lang w:eastAsia="en-AU"/>
              </w:rPr>
              <w:t>volans</w:t>
            </w:r>
            <w:proofErr w:type="spellEnd"/>
          </w:p>
        </w:tc>
        <w:tc>
          <w:tcPr>
            <w:tcW w:w="657" w:type="pct"/>
            <w:tcBorders>
              <w:top w:val="nil"/>
              <w:left w:val="nil"/>
              <w:bottom w:val="single" w:sz="8" w:space="0" w:color="96DAD2"/>
              <w:right w:val="single" w:sz="8" w:space="0" w:color="96DAD2"/>
            </w:tcBorders>
            <w:shd w:val="clear" w:color="auto" w:fill="auto"/>
            <w:vAlign w:val="center"/>
            <w:hideMark/>
          </w:tcPr>
          <w:p w14:paraId="2ACBFF39"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Southern Greater Glider</w:t>
            </w:r>
          </w:p>
        </w:tc>
        <w:tc>
          <w:tcPr>
            <w:tcW w:w="333" w:type="pct"/>
            <w:tcBorders>
              <w:top w:val="nil"/>
              <w:left w:val="nil"/>
              <w:bottom w:val="single" w:sz="8" w:space="0" w:color="96DAD2"/>
              <w:right w:val="single" w:sz="8" w:space="0" w:color="96DAD2"/>
            </w:tcBorders>
            <w:shd w:val="clear" w:color="auto" w:fill="auto"/>
            <w:vAlign w:val="center"/>
            <w:hideMark/>
          </w:tcPr>
          <w:p w14:paraId="6F0AE7A0"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VU</w:t>
            </w:r>
          </w:p>
        </w:tc>
        <w:tc>
          <w:tcPr>
            <w:tcW w:w="230" w:type="pct"/>
            <w:tcBorders>
              <w:top w:val="nil"/>
              <w:left w:val="nil"/>
              <w:bottom w:val="single" w:sz="8" w:space="0" w:color="96DAD2"/>
              <w:right w:val="single" w:sz="8" w:space="0" w:color="96DAD2"/>
            </w:tcBorders>
            <w:shd w:val="clear" w:color="auto" w:fill="auto"/>
            <w:vAlign w:val="center"/>
            <w:hideMark/>
          </w:tcPr>
          <w:p w14:paraId="1064CEA1"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 </w:t>
            </w:r>
          </w:p>
        </w:tc>
        <w:tc>
          <w:tcPr>
            <w:tcW w:w="256" w:type="pct"/>
            <w:tcBorders>
              <w:top w:val="nil"/>
              <w:left w:val="nil"/>
              <w:bottom w:val="single" w:sz="8" w:space="0" w:color="96DAD2"/>
              <w:right w:val="single" w:sz="8" w:space="0" w:color="96DAD2"/>
            </w:tcBorders>
            <w:shd w:val="clear" w:color="auto" w:fill="auto"/>
            <w:vAlign w:val="center"/>
            <w:hideMark/>
          </w:tcPr>
          <w:p w14:paraId="0657A061"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 </w:t>
            </w:r>
          </w:p>
        </w:tc>
        <w:tc>
          <w:tcPr>
            <w:tcW w:w="514" w:type="pct"/>
            <w:tcBorders>
              <w:top w:val="nil"/>
              <w:left w:val="nil"/>
              <w:bottom w:val="single" w:sz="8" w:space="0" w:color="96DAD2"/>
              <w:right w:val="single" w:sz="8" w:space="0" w:color="96DAD2"/>
            </w:tcBorders>
            <w:shd w:val="clear" w:color="auto" w:fill="auto"/>
            <w:vAlign w:val="center"/>
            <w:hideMark/>
          </w:tcPr>
          <w:p w14:paraId="6AB04AF4"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High</w:t>
            </w:r>
          </w:p>
        </w:tc>
        <w:tc>
          <w:tcPr>
            <w:tcW w:w="628" w:type="pct"/>
            <w:tcBorders>
              <w:top w:val="nil"/>
              <w:left w:val="nil"/>
              <w:bottom w:val="single" w:sz="8" w:space="0" w:color="96DAD2"/>
              <w:right w:val="single" w:sz="8" w:space="0" w:color="96DAD2"/>
            </w:tcBorders>
            <w:shd w:val="clear" w:color="auto" w:fill="auto"/>
            <w:vAlign w:val="center"/>
            <w:hideMark/>
          </w:tcPr>
          <w:p w14:paraId="083868CE"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Low</w:t>
            </w:r>
          </w:p>
        </w:tc>
        <w:tc>
          <w:tcPr>
            <w:tcW w:w="1533" w:type="pct"/>
            <w:tcBorders>
              <w:top w:val="nil"/>
              <w:left w:val="nil"/>
              <w:bottom w:val="single" w:sz="8" w:space="0" w:color="96DAD2"/>
              <w:right w:val="single" w:sz="8" w:space="0" w:color="328C82"/>
            </w:tcBorders>
            <w:shd w:val="clear" w:color="auto" w:fill="auto"/>
            <w:vAlign w:val="center"/>
            <w:hideMark/>
          </w:tcPr>
          <w:p w14:paraId="77196B78"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Protect standing large trees. Retain standing dead trees in treatment areas.</w:t>
            </w:r>
          </w:p>
        </w:tc>
      </w:tr>
      <w:tr w:rsidR="008D53FA" w:rsidRPr="00780D2D" w14:paraId="3F8EC9DB" w14:textId="77777777" w:rsidTr="008D53FA">
        <w:trPr>
          <w:trHeight w:val="1035"/>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27163EBA"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r w:rsidRPr="00780D2D">
              <w:rPr>
                <w:rFonts w:cs="Calibri"/>
                <w:i/>
                <w:iCs/>
                <w:color w:val="000000"/>
                <w:sz w:val="20"/>
                <w:szCs w:val="20"/>
                <w:lang w:eastAsia="en-AU"/>
              </w:rPr>
              <w:t xml:space="preserve">Haliaeetus </w:t>
            </w:r>
            <w:proofErr w:type="spellStart"/>
            <w:r w:rsidRPr="00780D2D">
              <w:rPr>
                <w:rFonts w:cs="Calibri"/>
                <w:i/>
                <w:iCs/>
                <w:color w:val="000000"/>
                <w:sz w:val="20"/>
                <w:szCs w:val="20"/>
                <w:lang w:eastAsia="en-AU"/>
              </w:rPr>
              <w:t>leucogaster</w:t>
            </w:r>
            <w:proofErr w:type="spellEnd"/>
          </w:p>
        </w:tc>
        <w:tc>
          <w:tcPr>
            <w:tcW w:w="657" w:type="pct"/>
            <w:tcBorders>
              <w:top w:val="nil"/>
              <w:left w:val="nil"/>
              <w:bottom w:val="single" w:sz="8" w:space="0" w:color="96DAD2"/>
              <w:right w:val="single" w:sz="8" w:space="0" w:color="96DAD2"/>
            </w:tcBorders>
            <w:shd w:val="clear" w:color="auto" w:fill="auto"/>
            <w:vAlign w:val="center"/>
            <w:hideMark/>
          </w:tcPr>
          <w:p w14:paraId="1B711D78"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White-bellied Sea-Eagle</w:t>
            </w:r>
          </w:p>
        </w:tc>
        <w:tc>
          <w:tcPr>
            <w:tcW w:w="333" w:type="pct"/>
            <w:tcBorders>
              <w:top w:val="nil"/>
              <w:left w:val="nil"/>
              <w:bottom w:val="single" w:sz="8" w:space="0" w:color="96DAD2"/>
              <w:right w:val="single" w:sz="8" w:space="0" w:color="96DAD2"/>
            </w:tcBorders>
            <w:shd w:val="clear" w:color="auto" w:fill="auto"/>
            <w:vAlign w:val="center"/>
            <w:hideMark/>
          </w:tcPr>
          <w:p w14:paraId="5D844B66"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 </w:t>
            </w:r>
          </w:p>
        </w:tc>
        <w:tc>
          <w:tcPr>
            <w:tcW w:w="230" w:type="pct"/>
            <w:tcBorders>
              <w:top w:val="nil"/>
              <w:left w:val="nil"/>
              <w:bottom w:val="single" w:sz="8" w:space="0" w:color="96DAD2"/>
              <w:right w:val="single" w:sz="8" w:space="0" w:color="96DAD2"/>
            </w:tcBorders>
            <w:shd w:val="clear" w:color="auto" w:fill="auto"/>
            <w:vAlign w:val="center"/>
            <w:hideMark/>
          </w:tcPr>
          <w:p w14:paraId="374D7AD8"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Mi</w:t>
            </w:r>
          </w:p>
        </w:tc>
        <w:tc>
          <w:tcPr>
            <w:tcW w:w="256" w:type="pct"/>
            <w:tcBorders>
              <w:top w:val="nil"/>
              <w:left w:val="nil"/>
              <w:bottom w:val="single" w:sz="8" w:space="0" w:color="96DAD2"/>
              <w:right w:val="single" w:sz="8" w:space="0" w:color="96DAD2"/>
            </w:tcBorders>
            <w:shd w:val="clear" w:color="auto" w:fill="auto"/>
            <w:vAlign w:val="center"/>
            <w:hideMark/>
          </w:tcPr>
          <w:p w14:paraId="326E94CD"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Ma</w:t>
            </w:r>
          </w:p>
        </w:tc>
        <w:tc>
          <w:tcPr>
            <w:tcW w:w="514" w:type="pct"/>
            <w:tcBorders>
              <w:top w:val="nil"/>
              <w:left w:val="nil"/>
              <w:bottom w:val="single" w:sz="8" w:space="0" w:color="96DAD2"/>
              <w:right w:val="single" w:sz="8" w:space="0" w:color="96DAD2"/>
            </w:tcBorders>
            <w:shd w:val="clear" w:color="auto" w:fill="auto"/>
            <w:vAlign w:val="center"/>
            <w:hideMark/>
          </w:tcPr>
          <w:p w14:paraId="574F3844" w14:textId="77777777" w:rsidR="008D53FA" w:rsidRPr="008D53FA" w:rsidRDefault="008D53FA" w:rsidP="00DA531F">
            <w:pPr>
              <w:tabs>
                <w:tab w:val="clear" w:pos="4320"/>
                <w:tab w:val="clear" w:pos="8640"/>
              </w:tabs>
              <w:spacing w:after="0" w:line="240" w:lineRule="auto"/>
              <w:ind w:left="0"/>
              <w:jc w:val="center"/>
              <w:rPr>
                <w:rFonts w:cs="Calibri"/>
                <w:color w:val="000000"/>
                <w:sz w:val="20"/>
                <w:szCs w:val="20"/>
                <w:lang w:eastAsia="en-AU"/>
              </w:rPr>
            </w:pPr>
            <w:r w:rsidRPr="008D53FA">
              <w:rPr>
                <w:rFonts w:cs="Calibri"/>
                <w:color w:val="000000"/>
                <w:sz w:val="20"/>
                <w:szCs w:val="20"/>
                <w:lang w:eastAsia="en-AU"/>
              </w:rPr>
              <w:t>Known</w:t>
            </w:r>
          </w:p>
        </w:tc>
        <w:tc>
          <w:tcPr>
            <w:tcW w:w="628" w:type="pct"/>
            <w:tcBorders>
              <w:top w:val="nil"/>
              <w:left w:val="nil"/>
              <w:bottom w:val="single" w:sz="8" w:space="0" w:color="96DAD2"/>
              <w:right w:val="single" w:sz="8" w:space="0" w:color="96DAD2"/>
            </w:tcBorders>
            <w:shd w:val="clear" w:color="auto" w:fill="auto"/>
            <w:vAlign w:val="center"/>
            <w:hideMark/>
          </w:tcPr>
          <w:p w14:paraId="152E6099"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Low</w:t>
            </w:r>
          </w:p>
        </w:tc>
        <w:tc>
          <w:tcPr>
            <w:tcW w:w="1533" w:type="pct"/>
            <w:tcBorders>
              <w:top w:val="nil"/>
              <w:left w:val="nil"/>
              <w:bottom w:val="single" w:sz="8" w:space="0" w:color="96DAD2"/>
              <w:right w:val="single" w:sz="8" w:space="0" w:color="328C82"/>
            </w:tcBorders>
            <w:shd w:val="clear" w:color="auto" w:fill="auto"/>
            <w:vAlign w:val="center"/>
            <w:hideMark/>
          </w:tcPr>
          <w:p w14:paraId="2F3C8388"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Highly mobile species.  Protection of standing large trees. No confirmed nest locations within proximity to the treatment areas.</w:t>
            </w:r>
          </w:p>
        </w:tc>
      </w:tr>
      <w:tr w:rsidR="008D53FA" w:rsidRPr="00780D2D" w14:paraId="191CD31A" w14:textId="77777777" w:rsidTr="008D53FA">
        <w:trPr>
          <w:trHeight w:val="525"/>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63E29B0B"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r w:rsidRPr="00780D2D">
              <w:rPr>
                <w:rFonts w:cs="Calibri"/>
                <w:i/>
                <w:iCs/>
                <w:color w:val="000000"/>
                <w:sz w:val="20"/>
                <w:szCs w:val="20"/>
                <w:lang w:eastAsia="en-AU"/>
              </w:rPr>
              <w:t xml:space="preserve">Apus </w:t>
            </w:r>
            <w:proofErr w:type="spellStart"/>
            <w:r w:rsidRPr="00780D2D">
              <w:rPr>
                <w:rFonts w:cs="Calibri"/>
                <w:i/>
                <w:iCs/>
                <w:color w:val="000000"/>
                <w:sz w:val="20"/>
                <w:szCs w:val="20"/>
                <w:lang w:eastAsia="en-AU"/>
              </w:rPr>
              <w:t>pacificus</w:t>
            </w:r>
            <w:proofErr w:type="spellEnd"/>
          </w:p>
        </w:tc>
        <w:tc>
          <w:tcPr>
            <w:tcW w:w="657" w:type="pct"/>
            <w:tcBorders>
              <w:top w:val="nil"/>
              <w:left w:val="nil"/>
              <w:bottom w:val="single" w:sz="8" w:space="0" w:color="96DAD2"/>
              <w:right w:val="single" w:sz="8" w:space="0" w:color="96DAD2"/>
            </w:tcBorders>
            <w:shd w:val="clear" w:color="auto" w:fill="auto"/>
            <w:vAlign w:val="center"/>
            <w:hideMark/>
          </w:tcPr>
          <w:p w14:paraId="0762CF97"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Fork-tailed Swift</w:t>
            </w:r>
          </w:p>
        </w:tc>
        <w:tc>
          <w:tcPr>
            <w:tcW w:w="333" w:type="pct"/>
            <w:tcBorders>
              <w:top w:val="nil"/>
              <w:left w:val="nil"/>
              <w:bottom w:val="single" w:sz="8" w:space="0" w:color="96DAD2"/>
              <w:right w:val="single" w:sz="8" w:space="0" w:color="96DAD2"/>
            </w:tcBorders>
            <w:shd w:val="clear" w:color="auto" w:fill="auto"/>
            <w:vAlign w:val="center"/>
            <w:hideMark/>
          </w:tcPr>
          <w:p w14:paraId="74C2781E"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 </w:t>
            </w:r>
          </w:p>
        </w:tc>
        <w:tc>
          <w:tcPr>
            <w:tcW w:w="230" w:type="pct"/>
            <w:tcBorders>
              <w:top w:val="nil"/>
              <w:left w:val="nil"/>
              <w:bottom w:val="single" w:sz="8" w:space="0" w:color="96DAD2"/>
              <w:right w:val="single" w:sz="8" w:space="0" w:color="96DAD2"/>
            </w:tcBorders>
            <w:shd w:val="clear" w:color="auto" w:fill="auto"/>
            <w:vAlign w:val="center"/>
            <w:hideMark/>
          </w:tcPr>
          <w:p w14:paraId="638713CD"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Mi</w:t>
            </w:r>
          </w:p>
        </w:tc>
        <w:tc>
          <w:tcPr>
            <w:tcW w:w="256" w:type="pct"/>
            <w:tcBorders>
              <w:top w:val="nil"/>
              <w:left w:val="nil"/>
              <w:bottom w:val="single" w:sz="8" w:space="0" w:color="96DAD2"/>
              <w:right w:val="single" w:sz="8" w:space="0" w:color="96DAD2"/>
            </w:tcBorders>
            <w:shd w:val="clear" w:color="auto" w:fill="auto"/>
            <w:vAlign w:val="center"/>
            <w:hideMark/>
          </w:tcPr>
          <w:p w14:paraId="500F97E2"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Ma</w:t>
            </w:r>
          </w:p>
        </w:tc>
        <w:tc>
          <w:tcPr>
            <w:tcW w:w="514" w:type="pct"/>
            <w:tcBorders>
              <w:top w:val="nil"/>
              <w:left w:val="nil"/>
              <w:bottom w:val="single" w:sz="8" w:space="0" w:color="96DAD2"/>
              <w:right w:val="single" w:sz="8" w:space="0" w:color="96DAD2"/>
            </w:tcBorders>
            <w:shd w:val="clear" w:color="auto" w:fill="auto"/>
            <w:vAlign w:val="center"/>
            <w:hideMark/>
          </w:tcPr>
          <w:p w14:paraId="01428EF9"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Moderate</w:t>
            </w:r>
          </w:p>
        </w:tc>
        <w:tc>
          <w:tcPr>
            <w:tcW w:w="628" w:type="pct"/>
            <w:tcBorders>
              <w:top w:val="nil"/>
              <w:left w:val="nil"/>
              <w:bottom w:val="single" w:sz="8" w:space="0" w:color="96DAD2"/>
              <w:right w:val="single" w:sz="8" w:space="0" w:color="96DAD2"/>
            </w:tcBorders>
            <w:shd w:val="clear" w:color="auto" w:fill="auto"/>
            <w:vAlign w:val="center"/>
            <w:hideMark/>
          </w:tcPr>
          <w:p w14:paraId="7173A013"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Not Likely</w:t>
            </w:r>
          </w:p>
        </w:tc>
        <w:tc>
          <w:tcPr>
            <w:tcW w:w="1533" w:type="pct"/>
            <w:tcBorders>
              <w:top w:val="nil"/>
              <w:left w:val="nil"/>
              <w:bottom w:val="single" w:sz="8" w:space="0" w:color="96DAD2"/>
              <w:right w:val="single" w:sz="8" w:space="0" w:color="328C82"/>
            </w:tcBorders>
            <w:shd w:val="clear" w:color="auto" w:fill="auto"/>
            <w:vAlign w:val="center"/>
            <w:hideMark/>
          </w:tcPr>
          <w:p w14:paraId="7BD0ECE4"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Highly mobile species. No impact on their habitat.</w:t>
            </w:r>
          </w:p>
        </w:tc>
      </w:tr>
      <w:tr w:rsidR="008D53FA" w:rsidRPr="00780D2D" w14:paraId="3E5C8F33" w14:textId="77777777" w:rsidTr="008D53FA">
        <w:trPr>
          <w:trHeight w:val="780"/>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01DB520F"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proofErr w:type="spellStart"/>
            <w:r w:rsidRPr="00780D2D">
              <w:rPr>
                <w:rFonts w:cs="Calibri"/>
                <w:i/>
                <w:iCs/>
                <w:color w:val="000000"/>
                <w:sz w:val="20"/>
                <w:szCs w:val="20"/>
                <w:lang w:eastAsia="en-AU"/>
              </w:rPr>
              <w:t>Myiagra</w:t>
            </w:r>
            <w:proofErr w:type="spellEnd"/>
            <w:r w:rsidRPr="00780D2D">
              <w:rPr>
                <w:rFonts w:cs="Calibri"/>
                <w:i/>
                <w:iCs/>
                <w:color w:val="000000"/>
                <w:sz w:val="20"/>
                <w:szCs w:val="20"/>
                <w:lang w:eastAsia="en-AU"/>
              </w:rPr>
              <w:t xml:space="preserve"> </w:t>
            </w:r>
            <w:proofErr w:type="spellStart"/>
            <w:r w:rsidRPr="00780D2D">
              <w:rPr>
                <w:rFonts w:cs="Calibri"/>
                <w:i/>
                <w:iCs/>
                <w:color w:val="000000"/>
                <w:sz w:val="20"/>
                <w:szCs w:val="20"/>
                <w:lang w:eastAsia="en-AU"/>
              </w:rPr>
              <w:t>cyanoleuca</w:t>
            </w:r>
            <w:proofErr w:type="spellEnd"/>
          </w:p>
        </w:tc>
        <w:tc>
          <w:tcPr>
            <w:tcW w:w="657" w:type="pct"/>
            <w:tcBorders>
              <w:top w:val="nil"/>
              <w:left w:val="nil"/>
              <w:bottom w:val="single" w:sz="8" w:space="0" w:color="96DAD2"/>
              <w:right w:val="single" w:sz="8" w:space="0" w:color="96DAD2"/>
            </w:tcBorders>
            <w:shd w:val="clear" w:color="auto" w:fill="auto"/>
            <w:vAlign w:val="center"/>
            <w:hideMark/>
          </w:tcPr>
          <w:p w14:paraId="55E7B31C"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Satin Flycatcher</w:t>
            </w:r>
          </w:p>
        </w:tc>
        <w:tc>
          <w:tcPr>
            <w:tcW w:w="333" w:type="pct"/>
            <w:tcBorders>
              <w:top w:val="nil"/>
              <w:left w:val="nil"/>
              <w:bottom w:val="single" w:sz="8" w:space="0" w:color="96DAD2"/>
              <w:right w:val="single" w:sz="8" w:space="0" w:color="96DAD2"/>
            </w:tcBorders>
            <w:shd w:val="clear" w:color="auto" w:fill="auto"/>
            <w:vAlign w:val="center"/>
            <w:hideMark/>
          </w:tcPr>
          <w:p w14:paraId="34CF12B7"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 </w:t>
            </w:r>
          </w:p>
        </w:tc>
        <w:tc>
          <w:tcPr>
            <w:tcW w:w="230" w:type="pct"/>
            <w:tcBorders>
              <w:top w:val="nil"/>
              <w:left w:val="nil"/>
              <w:bottom w:val="single" w:sz="8" w:space="0" w:color="96DAD2"/>
              <w:right w:val="single" w:sz="8" w:space="0" w:color="96DAD2"/>
            </w:tcBorders>
            <w:shd w:val="clear" w:color="auto" w:fill="auto"/>
            <w:vAlign w:val="center"/>
            <w:hideMark/>
          </w:tcPr>
          <w:p w14:paraId="070DC349"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Mi</w:t>
            </w:r>
          </w:p>
        </w:tc>
        <w:tc>
          <w:tcPr>
            <w:tcW w:w="256" w:type="pct"/>
            <w:tcBorders>
              <w:top w:val="nil"/>
              <w:left w:val="nil"/>
              <w:bottom w:val="single" w:sz="8" w:space="0" w:color="96DAD2"/>
              <w:right w:val="single" w:sz="8" w:space="0" w:color="96DAD2"/>
            </w:tcBorders>
            <w:shd w:val="clear" w:color="auto" w:fill="auto"/>
            <w:vAlign w:val="center"/>
            <w:hideMark/>
          </w:tcPr>
          <w:p w14:paraId="360981F7"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Ma</w:t>
            </w:r>
          </w:p>
        </w:tc>
        <w:tc>
          <w:tcPr>
            <w:tcW w:w="514" w:type="pct"/>
            <w:tcBorders>
              <w:top w:val="nil"/>
              <w:left w:val="nil"/>
              <w:bottom w:val="single" w:sz="8" w:space="0" w:color="96DAD2"/>
              <w:right w:val="single" w:sz="8" w:space="0" w:color="96DAD2"/>
            </w:tcBorders>
            <w:shd w:val="clear" w:color="auto" w:fill="auto"/>
            <w:vAlign w:val="center"/>
            <w:hideMark/>
          </w:tcPr>
          <w:p w14:paraId="25CBAE48"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Moderate</w:t>
            </w:r>
          </w:p>
        </w:tc>
        <w:tc>
          <w:tcPr>
            <w:tcW w:w="628" w:type="pct"/>
            <w:tcBorders>
              <w:top w:val="nil"/>
              <w:left w:val="nil"/>
              <w:bottom w:val="single" w:sz="8" w:space="0" w:color="96DAD2"/>
              <w:right w:val="single" w:sz="8" w:space="0" w:color="96DAD2"/>
            </w:tcBorders>
            <w:shd w:val="clear" w:color="auto" w:fill="auto"/>
            <w:vAlign w:val="center"/>
            <w:hideMark/>
          </w:tcPr>
          <w:p w14:paraId="11E9D9EC"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Low</w:t>
            </w:r>
          </w:p>
        </w:tc>
        <w:tc>
          <w:tcPr>
            <w:tcW w:w="1533" w:type="pct"/>
            <w:tcBorders>
              <w:top w:val="nil"/>
              <w:left w:val="nil"/>
              <w:bottom w:val="single" w:sz="8" w:space="0" w:color="96DAD2"/>
              <w:right w:val="single" w:sz="8" w:space="0" w:color="328C82"/>
            </w:tcBorders>
            <w:shd w:val="clear" w:color="auto" w:fill="auto"/>
            <w:vAlign w:val="center"/>
            <w:hideMark/>
          </w:tcPr>
          <w:p w14:paraId="5359FD70" w14:textId="580AB9DE"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 xml:space="preserve">Highly mobile species. Protection of standing live and dead trees </w:t>
            </w:r>
            <w:r>
              <w:rPr>
                <w:rFonts w:cs="Calibri"/>
                <w:color w:val="000000"/>
                <w:sz w:val="20"/>
                <w:szCs w:val="20"/>
                <w:lang w:eastAsia="en-AU"/>
              </w:rPr>
              <w:t>including those with</w:t>
            </w:r>
            <w:r w:rsidRPr="00780D2D">
              <w:rPr>
                <w:rFonts w:cs="Calibri"/>
                <w:color w:val="000000"/>
                <w:sz w:val="20"/>
                <w:szCs w:val="20"/>
                <w:lang w:eastAsia="en-AU"/>
              </w:rPr>
              <w:t xml:space="preserve"> nesting hollows.</w:t>
            </w:r>
          </w:p>
        </w:tc>
      </w:tr>
      <w:tr w:rsidR="008D53FA" w:rsidRPr="00780D2D" w14:paraId="62D5841A" w14:textId="77777777" w:rsidTr="008D53FA">
        <w:trPr>
          <w:trHeight w:val="525"/>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7FEE6560"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r w:rsidRPr="00780D2D">
              <w:rPr>
                <w:rFonts w:cs="Calibri"/>
                <w:i/>
                <w:iCs/>
                <w:color w:val="000000"/>
                <w:sz w:val="20"/>
                <w:szCs w:val="20"/>
                <w:lang w:eastAsia="en-AU"/>
              </w:rPr>
              <w:t>Biziura lobata</w:t>
            </w:r>
          </w:p>
        </w:tc>
        <w:tc>
          <w:tcPr>
            <w:tcW w:w="657" w:type="pct"/>
            <w:tcBorders>
              <w:top w:val="nil"/>
              <w:left w:val="nil"/>
              <w:bottom w:val="single" w:sz="8" w:space="0" w:color="96DAD2"/>
              <w:right w:val="single" w:sz="8" w:space="0" w:color="96DAD2"/>
            </w:tcBorders>
            <w:shd w:val="clear" w:color="auto" w:fill="auto"/>
            <w:vAlign w:val="center"/>
            <w:hideMark/>
          </w:tcPr>
          <w:p w14:paraId="77B40982"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Musk Duck</w:t>
            </w:r>
          </w:p>
        </w:tc>
        <w:tc>
          <w:tcPr>
            <w:tcW w:w="333" w:type="pct"/>
            <w:tcBorders>
              <w:top w:val="nil"/>
              <w:left w:val="nil"/>
              <w:bottom w:val="single" w:sz="8" w:space="0" w:color="96DAD2"/>
              <w:right w:val="single" w:sz="8" w:space="0" w:color="96DAD2"/>
            </w:tcBorders>
            <w:shd w:val="clear" w:color="auto" w:fill="auto"/>
            <w:vAlign w:val="center"/>
            <w:hideMark/>
          </w:tcPr>
          <w:p w14:paraId="50DDC752"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 </w:t>
            </w:r>
          </w:p>
        </w:tc>
        <w:tc>
          <w:tcPr>
            <w:tcW w:w="230" w:type="pct"/>
            <w:tcBorders>
              <w:top w:val="nil"/>
              <w:left w:val="nil"/>
              <w:bottom w:val="single" w:sz="8" w:space="0" w:color="96DAD2"/>
              <w:right w:val="single" w:sz="8" w:space="0" w:color="96DAD2"/>
            </w:tcBorders>
            <w:shd w:val="clear" w:color="auto" w:fill="auto"/>
            <w:vAlign w:val="center"/>
            <w:hideMark/>
          </w:tcPr>
          <w:p w14:paraId="673481CF"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 </w:t>
            </w:r>
          </w:p>
        </w:tc>
        <w:tc>
          <w:tcPr>
            <w:tcW w:w="256" w:type="pct"/>
            <w:tcBorders>
              <w:top w:val="nil"/>
              <w:left w:val="nil"/>
              <w:bottom w:val="single" w:sz="8" w:space="0" w:color="96DAD2"/>
              <w:right w:val="single" w:sz="8" w:space="0" w:color="96DAD2"/>
            </w:tcBorders>
            <w:shd w:val="clear" w:color="auto" w:fill="auto"/>
            <w:vAlign w:val="center"/>
            <w:hideMark/>
          </w:tcPr>
          <w:p w14:paraId="6464C70D"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Ma</w:t>
            </w:r>
          </w:p>
        </w:tc>
        <w:tc>
          <w:tcPr>
            <w:tcW w:w="514" w:type="pct"/>
            <w:tcBorders>
              <w:top w:val="nil"/>
              <w:left w:val="nil"/>
              <w:bottom w:val="single" w:sz="8" w:space="0" w:color="96DAD2"/>
              <w:right w:val="single" w:sz="8" w:space="0" w:color="96DAD2"/>
            </w:tcBorders>
            <w:shd w:val="clear" w:color="auto" w:fill="auto"/>
            <w:vAlign w:val="center"/>
            <w:hideMark/>
          </w:tcPr>
          <w:p w14:paraId="09352A4C" w14:textId="77777777" w:rsidR="008D53FA" w:rsidRPr="008D53FA" w:rsidRDefault="008D53FA" w:rsidP="00DA531F">
            <w:pPr>
              <w:tabs>
                <w:tab w:val="clear" w:pos="4320"/>
                <w:tab w:val="clear" w:pos="8640"/>
              </w:tabs>
              <w:spacing w:after="0" w:line="240" w:lineRule="auto"/>
              <w:ind w:left="0"/>
              <w:jc w:val="center"/>
              <w:rPr>
                <w:rFonts w:cs="Calibri"/>
                <w:color w:val="000000"/>
                <w:sz w:val="20"/>
                <w:szCs w:val="20"/>
                <w:lang w:eastAsia="en-AU"/>
              </w:rPr>
            </w:pPr>
            <w:r w:rsidRPr="008D53FA">
              <w:rPr>
                <w:rFonts w:cs="Calibri"/>
                <w:color w:val="000000"/>
                <w:sz w:val="20"/>
                <w:szCs w:val="20"/>
                <w:lang w:eastAsia="en-AU"/>
              </w:rPr>
              <w:t>Known</w:t>
            </w:r>
          </w:p>
        </w:tc>
        <w:tc>
          <w:tcPr>
            <w:tcW w:w="628" w:type="pct"/>
            <w:tcBorders>
              <w:top w:val="nil"/>
              <w:left w:val="nil"/>
              <w:bottom w:val="single" w:sz="8" w:space="0" w:color="96DAD2"/>
              <w:right w:val="single" w:sz="8" w:space="0" w:color="96DAD2"/>
            </w:tcBorders>
            <w:shd w:val="clear" w:color="auto" w:fill="auto"/>
            <w:vAlign w:val="center"/>
            <w:hideMark/>
          </w:tcPr>
          <w:p w14:paraId="57A460A7"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Not likely</w:t>
            </w:r>
          </w:p>
        </w:tc>
        <w:tc>
          <w:tcPr>
            <w:tcW w:w="1533" w:type="pct"/>
            <w:tcBorders>
              <w:top w:val="nil"/>
              <w:left w:val="nil"/>
              <w:bottom w:val="single" w:sz="8" w:space="0" w:color="96DAD2"/>
              <w:right w:val="single" w:sz="8" w:space="0" w:color="328C82"/>
            </w:tcBorders>
            <w:shd w:val="clear" w:color="auto" w:fill="auto"/>
            <w:vAlign w:val="center"/>
            <w:hideMark/>
          </w:tcPr>
          <w:p w14:paraId="581CC59A"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Highly mobile species. Protection of their aquatic habitat.</w:t>
            </w:r>
          </w:p>
        </w:tc>
      </w:tr>
      <w:tr w:rsidR="008D53FA" w:rsidRPr="00780D2D" w14:paraId="70002A71" w14:textId="77777777" w:rsidTr="008D53FA">
        <w:trPr>
          <w:trHeight w:val="525"/>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3439CD83"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r w:rsidRPr="00780D2D">
              <w:rPr>
                <w:rFonts w:cs="Calibri"/>
                <w:i/>
                <w:iCs/>
                <w:color w:val="000000"/>
                <w:sz w:val="20"/>
                <w:szCs w:val="20"/>
                <w:lang w:eastAsia="en-AU"/>
              </w:rPr>
              <w:t>Accipiter fasciatus</w:t>
            </w:r>
          </w:p>
        </w:tc>
        <w:tc>
          <w:tcPr>
            <w:tcW w:w="657" w:type="pct"/>
            <w:tcBorders>
              <w:top w:val="nil"/>
              <w:left w:val="nil"/>
              <w:bottom w:val="single" w:sz="8" w:space="0" w:color="96DAD2"/>
              <w:right w:val="single" w:sz="8" w:space="0" w:color="96DAD2"/>
            </w:tcBorders>
            <w:shd w:val="clear" w:color="auto" w:fill="auto"/>
            <w:vAlign w:val="center"/>
            <w:hideMark/>
          </w:tcPr>
          <w:p w14:paraId="288DDBEE"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Brown Goshawk</w:t>
            </w:r>
          </w:p>
        </w:tc>
        <w:tc>
          <w:tcPr>
            <w:tcW w:w="333" w:type="pct"/>
            <w:tcBorders>
              <w:top w:val="nil"/>
              <w:left w:val="nil"/>
              <w:bottom w:val="single" w:sz="8" w:space="0" w:color="96DAD2"/>
              <w:right w:val="single" w:sz="8" w:space="0" w:color="96DAD2"/>
            </w:tcBorders>
            <w:shd w:val="clear" w:color="auto" w:fill="auto"/>
            <w:vAlign w:val="center"/>
            <w:hideMark/>
          </w:tcPr>
          <w:p w14:paraId="653AFBEC"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 </w:t>
            </w:r>
          </w:p>
        </w:tc>
        <w:tc>
          <w:tcPr>
            <w:tcW w:w="230" w:type="pct"/>
            <w:tcBorders>
              <w:top w:val="nil"/>
              <w:left w:val="nil"/>
              <w:bottom w:val="single" w:sz="8" w:space="0" w:color="96DAD2"/>
              <w:right w:val="single" w:sz="8" w:space="0" w:color="96DAD2"/>
            </w:tcBorders>
            <w:shd w:val="clear" w:color="auto" w:fill="auto"/>
            <w:vAlign w:val="center"/>
            <w:hideMark/>
          </w:tcPr>
          <w:p w14:paraId="22DF6AFF"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 </w:t>
            </w:r>
          </w:p>
        </w:tc>
        <w:tc>
          <w:tcPr>
            <w:tcW w:w="256" w:type="pct"/>
            <w:tcBorders>
              <w:top w:val="nil"/>
              <w:left w:val="nil"/>
              <w:bottom w:val="single" w:sz="8" w:space="0" w:color="96DAD2"/>
              <w:right w:val="single" w:sz="8" w:space="0" w:color="96DAD2"/>
            </w:tcBorders>
            <w:shd w:val="clear" w:color="auto" w:fill="auto"/>
            <w:vAlign w:val="center"/>
            <w:hideMark/>
          </w:tcPr>
          <w:p w14:paraId="70187F71"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Ma</w:t>
            </w:r>
          </w:p>
        </w:tc>
        <w:tc>
          <w:tcPr>
            <w:tcW w:w="514" w:type="pct"/>
            <w:tcBorders>
              <w:top w:val="nil"/>
              <w:left w:val="nil"/>
              <w:bottom w:val="single" w:sz="8" w:space="0" w:color="96DAD2"/>
              <w:right w:val="single" w:sz="8" w:space="0" w:color="96DAD2"/>
            </w:tcBorders>
            <w:shd w:val="clear" w:color="auto" w:fill="auto"/>
            <w:vAlign w:val="center"/>
            <w:hideMark/>
          </w:tcPr>
          <w:p w14:paraId="76DE04D7" w14:textId="77777777" w:rsidR="008D53FA" w:rsidRPr="008D53FA" w:rsidRDefault="008D53FA" w:rsidP="00DA531F">
            <w:pPr>
              <w:tabs>
                <w:tab w:val="clear" w:pos="4320"/>
                <w:tab w:val="clear" w:pos="8640"/>
              </w:tabs>
              <w:spacing w:after="0" w:line="240" w:lineRule="auto"/>
              <w:ind w:left="0"/>
              <w:jc w:val="center"/>
              <w:rPr>
                <w:rFonts w:cs="Calibri"/>
                <w:color w:val="000000"/>
                <w:sz w:val="20"/>
                <w:szCs w:val="20"/>
                <w:lang w:eastAsia="en-AU"/>
              </w:rPr>
            </w:pPr>
            <w:r w:rsidRPr="008D53FA">
              <w:rPr>
                <w:rFonts w:cs="Calibri"/>
                <w:color w:val="000000"/>
                <w:sz w:val="20"/>
                <w:szCs w:val="20"/>
                <w:lang w:eastAsia="en-AU"/>
              </w:rPr>
              <w:t>High</w:t>
            </w:r>
          </w:p>
        </w:tc>
        <w:tc>
          <w:tcPr>
            <w:tcW w:w="628" w:type="pct"/>
            <w:tcBorders>
              <w:top w:val="nil"/>
              <w:left w:val="nil"/>
              <w:bottom w:val="single" w:sz="8" w:space="0" w:color="96DAD2"/>
              <w:right w:val="single" w:sz="8" w:space="0" w:color="96DAD2"/>
            </w:tcBorders>
            <w:shd w:val="clear" w:color="auto" w:fill="auto"/>
            <w:vAlign w:val="center"/>
            <w:hideMark/>
          </w:tcPr>
          <w:p w14:paraId="3E6C906F"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Low</w:t>
            </w:r>
          </w:p>
        </w:tc>
        <w:tc>
          <w:tcPr>
            <w:tcW w:w="1533" w:type="pct"/>
            <w:tcBorders>
              <w:top w:val="nil"/>
              <w:left w:val="nil"/>
              <w:bottom w:val="single" w:sz="8" w:space="0" w:color="96DAD2"/>
              <w:right w:val="single" w:sz="8" w:space="0" w:color="328C82"/>
            </w:tcBorders>
            <w:shd w:val="clear" w:color="auto" w:fill="auto"/>
            <w:vAlign w:val="center"/>
            <w:hideMark/>
          </w:tcPr>
          <w:p w14:paraId="65EDD48E"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Highly mobile species. No impact on their habitat.</w:t>
            </w:r>
          </w:p>
        </w:tc>
      </w:tr>
      <w:tr w:rsidR="008D53FA" w:rsidRPr="00780D2D" w14:paraId="1B0F5B0C" w14:textId="77777777" w:rsidTr="008D53FA">
        <w:trPr>
          <w:trHeight w:val="525"/>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51692F9B"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proofErr w:type="spellStart"/>
            <w:r w:rsidRPr="00780D2D">
              <w:rPr>
                <w:rFonts w:cs="Calibri"/>
                <w:i/>
                <w:iCs/>
                <w:color w:val="000000"/>
                <w:sz w:val="20"/>
                <w:szCs w:val="20"/>
                <w:lang w:eastAsia="en-AU"/>
              </w:rPr>
              <w:t>Cacomantis</w:t>
            </w:r>
            <w:proofErr w:type="spellEnd"/>
            <w:r w:rsidRPr="00780D2D">
              <w:rPr>
                <w:rFonts w:cs="Calibri"/>
                <w:i/>
                <w:iCs/>
                <w:color w:val="000000"/>
                <w:sz w:val="20"/>
                <w:szCs w:val="20"/>
                <w:lang w:eastAsia="en-AU"/>
              </w:rPr>
              <w:t xml:space="preserve"> </w:t>
            </w:r>
            <w:proofErr w:type="spellStart"/>
            <w:r w:rsidRPr="00780D2D">
              <w:rPr>
                <w:rFonts w:cs="Calibri"/>
                <w:i/>
                <w:iCs/>
                <w:color w:val="000000"/>
                <w:sz w:val="20"/>
                <w:szCs w:val="20"/>
                <w:lang w:eastAsia="en-AU"/>
              </w:rPr>
              <w:t>flabelliformis</w:t>
            </w:r>
            <w:proofErr w:type="spellEnd"/>
          </w:p>
        </w:tc>
        <w:tc>
          <w:tcPr>
            <w:tcW w:w="657" w:type="pct"/>
            <w:tcBorders>
              <w:top w:val="nil"/>
              <w:left w:val="nil"/>
              <w:bottom w:val="single" w:sz="8" w:space="0" w:color="96DAD2"/>
              <w:right w:val="single" w:sz="8" w:space="0" w:color="96DAD2"/>
            </w:tcBorders>
            <w:shd w:val="clear" w:color="auto" w:fill="auto"/>
            <w:vAlign w:val="center"/>
            <w:hideMark/>
          </w:tcPr>
          <w:p w14:paraId="4B541F34"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Fan-tailed Cuckoo</w:t>
            </w:r>
          </w:p>
        </w:tc>
        <w:tc>
          <w:tcPr>
            <w:tcW w:w="333" w:type="pct"/>
            <w:tcBorders>
              <w:top w:val="nil"/>
              <w:left w:val="nil"/>
              <w:bottom w:val="single" w:sz="8" w:space="0" w:color="96DAD2"/>
              <w:right w:val="single" w:sz="8" w:space="0" w:color="96DAD2"/>
            </w:tcBorders>
            <w:shd w:val="clear" w:color="auto" w:fill="auto"/>
            <w:vAlign w:val="center"/>
            <w:hideMark/>
          </w:tcPr>
          <w:p w14:paraId="753DFC2F"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 </w:t>
            </w:r>
          </w:p>
        </w:tc>
        <w:tc>
          <w:tcPr>
            <w:tcW w:w="230" w:type="pct"/>
            <w:tcBorders>
              <w:top w:val="nil"/>
              <w:left w:val="nil"/>
              <w:bottom w:val="single" w:sz="8" w:space="0" w:color="96DAD2"/>
              <w:right w:val="single" w:sz="8" w:space="0" w:color="96DAD2"/>
            </w:tcBorders>
            <w:shd w:val="clear" w:color="auto" w:fill="auto"/>
            <w:vAlign w:val="center"/>
            <w:hideMark/>
          </w:tcPr>
          <w:p w14:paraId="66007F4C"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 </w:t>
            </w:r>
          </w:p>
        </w:tc>
        <w:tc>
          <w:tcPr>
            <w:tcW w:w="256" w:type="pct"/>
            <w:tcBorders>
              <w:top w:val="nil"/>
              <w:left w:val="nil"/>
              <w:bottom w:val="single" w:sz="8" w:space="0" w:color="96DAD2"/>
              <w:right w:val="single" w:sz="8" w:space="0" w:color="96DAD2"/>
            </w:tcBorders>
            <w:shd w:val="clear" w:color="auto" w:fill="auto"/>
            <w:vAlign w:val="center"/>
            <w:hideMark/>
          </w:tcPr>
          <w:p w14:paraId="3C2079ED"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Ma</w:t>
            </w:r>
          </w:p>
        </w:tc>
        <w:tc>
          <w:tcPr>
            <w:tcW w:w="514" w:type="pct"/>
            <w:tcBorders>
              <w:top w:val="nil"/>
              <w:left w:val="nil"/>
              <w:bottom w:val="single" w:sz="8" w:space="0" w:color="96DAD2"/>
              <w:right w:val="single" w:sz="8" w:space="0" w:color="96DAD2"/>
            </w:tcBorders>
            <w:shd w:val="clear" w:color="auto" w:fill="auto"/>
            <w:vAlign w:val="center"/>
            <w:hideMark/>
          </w:tcPr>
          <w:p w14:paraId="44F2417A" w14:textId="77777777" w:rsidR="008D53FA" w:rsidRPr="008D53FA" w:rsidRDefault="008D53FA" w:rsidP="00DA531F">
            <w:pPr>
              <w:tabs>
                <w:tab w:val="clear" w:pos="4320"/>
                <w:tab w:val="clear" w:pos="8640"/>
              </w:tabs>
              <w:spacing w:after="0" w:line="240" w:lineRule="auto"/>
              <w:ind w:left="0"/>
              <w:jc w:val="center"/>
              <w:rPr>
                <w:rFonts w:cs="Calibri"/>
                <w:color w:val="000000"/>
                <w:sz w:val="20"/>
                <w:szCs w:val="20"/>
                <w:lang w:eastAsia="en-AU"/>
              </w:rPr>
            </w:pPr>
            <w:r w:rsidRPr="008D53FA">
              <w:rPr>
                <w:rFonts w:cs="Calibri"/>
                <w:color w:val="000000"/>
                <w:sz w:val="20"/>
                <w:szCs w:val="20"/>
                <w:lang w:eastAsia="en-AU"/>
              </w:rPr>
              <w:t>Known</w:t>
            </w:r>
          </w:p>
        </w:tc>
        <w:tc>
          <w:tcPr>
            <w:tcW w:w="628" w:type="pct"/>
            <w:tcBorders>
              <w:top w:val="nil"/>
              <w:left w:val="nil"/>
              <w:bottom w:val="single" w:sz="8" w:space="0" w:color="96DAD2"/>
              <w:right w:val="single" w:sz="8" w:space="0" w:color="96DAD2"/>
            </w:tcBorders>
            <w:shd w:val="clear" w:color="auto" w:fill="auto"/>
            <w:vAlign w:val="center"/>
            <w:hideMark/>
          </w:tcPr>
          <w:p w14:paraId="1CC6D0FF"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Low</w:t>
            </w:r>
          </w:p>
        </w:tc>
        <w:tc>
          <w:tcPr>
            <w:tcW w:w="1533" w:type="pct"/>
            <w:tcBorders>
              <w:top w:val="nil"/>
              <w:left w:val="nil"/>
              <w:bottom w:val="single" w:sz="8" w:space="0" w:color="96DAD2"/>
              <w:right w:val="single" w:sz="8" w:space="0" w:color="328C82"/>
            </w:tcBorders>
            <w:shd w:val="clear" w:color="auto" w:fill="auto"/>
            <w:vAlign w:val="center"/>
            <w:hideMark/>
          </w:tcPr>
          <w:p w14:paraId="124C7ACA"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Highly mobile species. No impact on their habitat.</w:t>
            </w:r>
          </w:p>
        </w:tc>
      </w:tr>
      <w:tr w:rsidR="008D53FA" w:rsidRPr="00780D2D" w14:paraId="013772AE" w14:textId="77777777" w:rsidTr="008D53FA">
        <w:trPr>
          <w:trHeight w:val="525"/>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37248FA9"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proofErr w:type="spellStart"/>
            <w:r w:rsidRPr="00780D2D">
              <w:rPr>
                <w:rFonts w:cs="Calibri"/>
                <w:i/>
                <w:iCs/>
                <w:color w:val="000000"/>
                <w:sz w:val="20"/>
                <w:szCs w:val="20"/>
                <w:lang w:eastAsia="en-AU"/>
              </w:rPr>
              <w:lastRenderedPageBreak/>
              <w:t>Coracina</w:t>
            </w:r>
            <w:proofErr w:type="spellEnd"/>
            <w:r w:rsidRPr="00780D2D">
              <w:rPr>
                <w:rFonts w:cs="Calibri"/>
                <w:i/>
                <w:iCs/>
                <w:color w:val="000000"/>
                <w:sz w:val="20"/>
                <w:szCs w:val="20"/>
                <w:lang w:eastAsia="en-AU"/>
              </w:rPr>
              <w:t xml:space="preserve"> </w:t>
            </w:r>
            <w:proofErr w:type="spellStart"/>
            <w:r w:rsidRPr="00780D2D">
              <w:rPr>
                <w:rFonts w:cs="Calibri"/>
                <w:i/>
                <w:iCs/>
                <w:color w:val="000000"/>
                <w:sz w:val="20"/>
                <w:szCs w:val="20"/>
                <w:lang w:eastAsia="en-AU"/>
              </w:rPr>
              <w:t>novaehollandiae</w:t>
            </w:r>
            <w:proofErr w:type="spellEnd"/>
          </w:p>
        </w:tc>
        <w:tc>
          <w:tcPr>
            <w:tcW w:w="657" w:type="pct"/>
            <w:tcBorders>
              <w:top w:val="nil"/>
              <w:left w:val="nil"/>
              <w:bottom w:val="single" w:sz="8" w:space="0" w:color="96DAD2"/>
              <w:right w:val="single" w:sz="8" w:space="0" w:color="96DAD2"/>
            </w:tcBorders>
            <w:shd w:val="clear" w:color="auto" w:fill="auto"/>
            <w:vAlign w:val="center"/>
            <w:hideMark/>
          </w:tcPr>
          <w:p w14:paraId="10A817FF"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Black-faced Cuckoo-shrike</w:t>
            </w:r>
          </w:p>
        </w:tc>
        <w:tc>
          <w:tcPr>
            <w:tcW w:w="333" w:type="pct"/>
            <w:tcBorders>
              <w:top w:val="nil"/>
              <w:left w:val="nil"/>
              <w:bottom w:val="single" w:sz="8" w:space="0" w:color="96DAD2"/>
              <w:right w:val="single" w:sz="8" w:space="0" w:color="96DAD2"/>
            </w:tcBorders>
            <w:shd w:val="clear" w:color="auto" w:fill="auto"/>
            <w:vAlign w:val="center"/>
            <w:hideMark/>
          </w:tcPr>
          <w:p w14:paraId="1BAD3DB2"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 </w:t>
            </w:r>
          </w:p>
        </w:tc>
        <w:tc>
          <w:tcPr>
            <w:tcW w:w="230" w:type="pct"/>
            <w:tcBorders>
              <w:top w:val="nil"/>
              <w:left w:val="nil"/>
              <w:bottom w:val="single" w:sz="8" w:space="0" w:color="96DAD2"/>
              <w:right w:val="single" w:sz="8" w:space="0" w:color="96DAD2"/>
            </w:tcBorders>
            <w:shd w:val="clear" w:color="auto" w:fill="auto"/>
            <w:vAlign w:val="center"/>
            <w:hideMark/>
          </w:tcPr>
          <w:p w14:paraId="6024A802"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 </w:t>
            </w:r>
          </w:p>
        </w:tc>
        <w:tc>
          <w:tcPr>
            <w:tcW w:w="256" w:type="pct"/>
            <w:tcBorders>
              <w:top w:val="nil"/>
              <w:left w:val="nil"/>
              <w:bottom w:val="single" w:sz="8" w:space="0" w:color="96DAD2"/>
              <w:right w:val="single" w:sz="8" w:space="0" w:color="96DAD2"/>
            </w:tcBorders>
            <w:shd w:val="clear" w:color="auto" w:fill="auto"/>
            <w:vAlign w:val="center"/>
            <w:hideMark/>
          </w:tcPr>
          <w:p w14:paraId="794E4677"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Ma</w:t>
            </w:r>
          </w:p>
        </w:tc>
        <w:tc>
          <w:tcPr>
            <w:tcW w:w="514" w:type="pct"/>
            <w:tcBorders>
              <w:top w:val="nil"/>
              <w:left w:val="nil"/>
              <w:bottom w:val="single" w:sz="8" w:space="0" w:color="96DAD2"/>
              <w:right w:val="single" w:sz="8" w:space="0" w:color="96DAD2"/>
            </w:tcBorders>
            <w:shd w:val="clear" w:color="auto" w:fill="auto"/>
            <w:vAlign w:val="center"/>
            <w:hideMark/>
          </w:tcPr>
          <w:p w14:paraId="4AF23918" w14:textId="77777777" w:rsidR="008D53FA" w:rsidRPr="008D53FA" w:rsidRDefault="008D53FA" w:rsidP="00DA531F">
            <w:pPr>
              <w:tabs>
                <w:tab w:val="clear" w:pos="4320"/>
                <w:tab w:val="clear" w:pos="8640"/>
              </w:tabs>
              <w:spacing w:after="0" w:line="240" w:lineRule="auto"/>
              <w:ind w:left="0"/>
              <w:jc w:val="center"/>
              <w:rPr>
                <w:rFonts w:cs="Calibri"/>
                <w:color w:val="000000"/>
                <w:sz w:val="20"/>
                <w:szCs w:val="20"/>
                <w:lang w:eastAsia="en-AU"/>
              </w:rPr>
            </w:pPr>
            <w:r w:rsidRPr="008D53FA">
              <w:rPr>
                <w:rFonts w:cs="Calibri"/>
                <w:color w:val="000000"/>
                <w:sz w:val="20"/>
                <w:szCs w:val="20"/>
                <w:lang w:eastAsia="en-AU"/>
              </w:rPr>
              <w:t>Known</w:t>
            </w:r>
          </w:p>
        </w:tc>
        <w:tc>
          <w:tcPr>
            <w:tcW w:w="628" w:type="pct"/>
            <w:tcBorders>
              <w:top w:val="nil"/>
              <w:left w:val="nil"/>
              <w:bottom w:val="single" w:sz="8" w:space="0" w:color="96DAD2"/>
              <w:right w:val="single" w:sz="8" w:space="0" w:color="96DAD2"/>
            </w:tcBorders>
            <w:shd w:val="clear" w:color="auto" w:fill="auto"/>
            <w:vAlign w:val="center"/>
            <w:hideMark/>
          </w:tcPr>
          <w:p w14:paraId="49851CEB"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Low</w:t>
            </w:r>
          </w:p>
        </w:tc>
        <w:tc>
          <w:tcPr>
            <w:tcW w:w="1533" w:type="pct"/>
            <w:tcBorders>
              <w:top w:val="nil"/>
              <w:left w:val="nil"/>
              <w:bottom w:val="single" w:sz="8" w:space="0" w:color="96DAD2"/>
              <w:right w:val="single" w:sz="8" w:space="0" w:color="328C82"/>
            </w:tcBorders>
            <w:shd w:val="clear" w:color="auto" w:fill="auto"/>
            <w:vAlign w:val="center"/>
            <w:hideMark/>
          </w:tcPr>
          <w:p w14:paraId="12B33CFD"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Highly mobile species. No impact on their habitat.</w:t>
            </w:r>
          </w:p>
        </w:tc>
      </w:tr>
      <w:tr w:rsidR="008D53FA" w:rsidRPr="00780D2D" w14:paraId="13AB4888" w14:textId="77777777" w:rsidTr="008D53FA">
        <w:trPr>
          <w:trHeight w:val="525"/>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47373C9A"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r w:rsidRPr="00780D2D">
              <w:rPr>
                <w:rFonts w:cs="Calibri"/>
                <w:i/>
                <w:iCs/>
                <w:color w:val="000000"/>
                <w:sz w:val="20"/>
                <w:szCs w:val="20"/>
                <w:lang w:eastAsia="en-AU"/>
              </w:rPr>
              <w:t xml:space="preserve">Corvus </w:t>
            </w:r>
            <w:proofErr w:type="spellStart"/>
            <w:r w:rsidRPr="00780D2D">
              <w:rPr>
                <w:rFonts w:cs="Calibri"/>
                <w:i/>
                <w:iCs/>
                <w:color w:val="000000"/>
                <w:sz w:val="20"/>
                <w:szCs w:val="20"/>
                <w:lang w:eastAsia="en-AU"/>
              </w:rPr>
              <w:t>mellori</w:t>
            </w:r>
            <w:proofErr w:type="spellEnd"/>
          </w:p>
        </w:tc>
        <w:tc>
          <w:tcPr>
            <w:tcW w:w="657" w:type="pct"/>
            <w:tcBorders>
              <w:top w:val="nil"/>
              <w:left w:val="nil"/>
              <w:bottom w:val="single" w:sz="8" w:space="0" w:color="96DAD2"/>
              <w:right w:val="single" w:sz="8" w:space="0" w:color="96DAD2"/>
            </w:tcBorders>
            <w:shd w:val="clear" w:color="auto" w:fill="auto"/>
            <w:vAlign w:val="center"/>
            <w:hideMark/>
          </w:tcPr>
          <w:p w14:paraId="2D1CAD0D"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Little Raven</w:t>
            </w:r>
          </w:p>
        </w:tc>
        <w:tc>
          <w:tcPr>
            <w:tcW w:w="333" w:type="pct"/>
            <w:tcBorders>
              <w:top w:val="nil"/>
              <w:left w:val="nil"/>
              <w:bottom w:val="single" w:sz="8" w:space="0" w:color="96DAD2"/>
              <w:right w:val="single" w:sz="8" w:space="0" w:color="96DAD2"/>
            </w:tcBorders>
            <w:shd w:val="clear" w:color="auto" w:fill="auto"/>
            <w:vAlign w:val="center"/>
            <w:hideMark/>
          </w:tcPr>
          <w:p w14:paraId="40278724"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 </w:t>
            </w:r>
          </w:p>
        </w:tc>
        <w:tc>
          <w:tcPr>
            <w:tcW w:w="230" w:type="pct"/>
            <w:tcBorders>
              <w:top w:val="nil"/>
              <w:left w:val="nil"/>
              <w:bottom w:val="single" w:sz="8" w:space="0" w:color="96DAD2"/>
              <w:right w:val="single" w:sz="8" w:space="0" w:color="96DAD2"/>
            </w:tcBorders>
            <w:shd w:val="clear" w:color="auto" w:fill="auto"/>
            <w:vAlign w:val="center"/>
            <w:hideMark/>
          </w:tcPr>
          <w:p w14:paraId="47784B7E"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 </w:t>
            </w:r>
          </w:p>
        </w:tc>
        <w:tc>
          <w:tcPr>
            <w:tcW w:w="256" w:type="pct"/>
            <w:tcBorders>
              <w:top w:val="nil"/>
              <w:left w:val="nil"/>
              <w:bottom w:val="single" w:sz="8" w:space="0" w:color="96DAD2"/>
              <w:right w:val="single" w:sz="8" w:space="0" w:color="96DAD2"/>
            </w:tcBorders>
            <w:shd w:val="clear" w:color="auto" w:fill="auto"/>
            <w:vAlign w:val="center"/>
            <w:hideMark/>
          </w:tcPr>
          <w:p w14:paraId="6CF4EB53"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Ma</w:t>
            </w:r>
          </w:p>
        </w:tc>
        <w:tc>
          <w:tcPr>
            <w:tcW w:w="514" w:type="pct"/>
            <w:tcBorders>
              <w:top w:val="nil"/>
              <w:left w:val="nil"/>
              <w:bottom w:val="single" w:sz="8" w:space="0" w:color="96DAD2"/>
              <w:right w:val="single" w:sz="8" w:space="0" w:color="96DAD2"/>
            </w:tcBorders>
            <w:shd w:val="clear" w:color="auto" w:fill="auto"/>
            <w:vAlign w:val="center"/>
            <w:hideMark/>
          </w:tcPr>
          <w:p w14:paraId="0AF4C518" w14:textId="77777777" w:rsidR="008D53FA" w:rsidRPr="008D53FA" w:rsidRDefault="008D53FA" w:rsidP="00DA531F">
            <w:pPr>
              <w:tabs>
                <w:tab w:val="clear" w:pos="4320"/>
                <w:tab w:val="clear" w:pos="8640"/>
              </w:tabs>
              <w:spacing w:after="0" w:line="240" w:lineRule="auto"/>
              <w:ind w:left="0"/>
              <w:jc w:val="center"/>
              <w:rPr>
                <w:rFonts w:cs="Calibri"/>
                <w:color w:val="000000"/>
                <w:sz w:val="20"/>
                <w:szCs w:val="20"/>
                <w:lang w:eastAsia="en-AU"/>
              </w:rPr>
            </w:pPr>
            <w:r w:rsidRPr="008D53FA">
              <w:rPr>
                <w:rFonts w:cs="Calibri"/>
                <w:color w:val="000000"/>
                <w:sz w:val="20"/>
                <w:szCs w:val="20"/>
                <w:lang w:eastAsia="en-AU"/>
              </w:rPr>
              <w:t>Known</w:t>
            </w:r>
          </w:p>
        </w:tc>
        <w:tc>
          <w:tcPr>
            <w:tcW w:w="628" w:type="pct"/>
            <w:tcBorders>
              <w:top w:val="nil"/>
              <w:left w:val="nil"/>
              <w:bottom w:val="single" w:sz="8" w:space="0" w:color="96DAD2"/>
              <w:right w:val="single" w:sz="8" w:space="0" w:color="96DAD2"/>
            </w:tcBorders>
            <w:shd w:val="clear" w:color="auto" w:fill="auto"/>
            <w:vAlign w:val="center"/>
            <w:hideMark/>
          </w:tcPr>
          <w:p w14:paraId="6B39D998"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Low</w:t>
            </w:r>
          </w:p>
        </w:tc>
        <w:tc>
          <w:tcPr>
            <w:tcW w:w="1533" w:type="pct"/>
            <w:tcBorders>
              <w:top w:val="nil"/>
              <w:left w:val="nil"/>
              <w:bottom w:val="single" w:sz="8" w:space="0" w:color="96DAD2"/>
              <w:right w:val="single" w:sz="8" w:space="0" w:color="328C82"/>
            </w:tcBorders>
            <w:shd w:val="clear" w:color="auto" w:fill="auto"/>
            <w:vAlign w:val="center"/>
            <w:hideMark/>
          </w:tcPr>
          <w:p w14:paraId="255D9F0C"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Highly mobile species. No impact on their habitat.</w:t>
            </w:r>
          </w:p>
        </w:tc>
      </w:tr>
      <w:tr w:rsidR="008D53FA" w:rsidRPr="00780D2D" w14:paraId="3C014239" w14:textId="77777777" w:rsidTr="008D53FA">
        <w:trPr>
          <w:trHeight w:val="525"/>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2D0A5396"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r w:rsidRPr="00780D2D">
              <w:rPr>
                <w:rFonts w:cs="Calibri"/>
                <w:i/>
                <w:iCs/>
                <w:color w:val="000000"/>
                <w:sz w:val="20"/>
                <w:szCs w:val="20"/>
                <w:lang w:eastAsia="en-AU"/>
              </w:rPr>
              <w:t xml:space="preserve">Falco </w:t>
            </w:r>
            <w:proofErr w:type="spellStart"/>
            <w:r w:rsidRPr="00780D2D">
              <w:rPr>
                <w:rFonts w:cs="Calibri"/>
                <w:i/>
                <w:iCs/>
                <w:color w:val="000000"/>
                <w:sz w:val="20"/>
                <w:szCs w:val="20"/>
                <w:lang w:eastAsia="en-AU"/>
              </w:rPr>
              <w:t>cenchroides</w:t>
            </w:r>
            <w:proofErr w:type="spellEnd"/>
          </w:p>
        </w:tc>
        <w:tc>
          <w:tcPr>
            <w:tcW w:w="657" w:type="pct"/>
            <w:tcBorders>
              <w:top w:val="nil"/>
              <w:left w:val="nil"/>
              <w:bottom w:val="single" w:sz="8" w:space="0" w:color="96DAD2"/>
              <w:right w:val="single" w:sz="8" w:space="0" w:color="96DAD2"/>
            </w:tcBorders>
            <w:shd w:val="clear" w:color="auto" w:fill="auto"/>
            <w:vAlign w:val="center"/>
            <w:hideMark/>
          </w:tcPr>
          <w:p w14:paraId="00357498"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Nankeen Kestrel</w:t>
            </w:r>
          </w:p>
        </w:tc>
        <w:tc>
          <w:tcPr>
            <w:tcW w:w="333" w:type="pct"/>
            <w:tcBorders>
              <w:top w:val="nil"/>
              <w:left w:val="nil"/>
              <w:bottom w:val="single" w:sz="8" w:space="0" w:color="96DAD2"/>
              <w:right w:val="single" w:sz="8" w:space="0" w:color="96DAD2"/>
            </w:tcBorders>
            <w:shd w:val="clear" w:color="auto" w:fill="auto"/>
            <w:vAlign w:val="center"/>
            <w:hideMark/>
          </w:tcPr>
          <w:p w14:paraId="1DC68931"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 </w:t>
            </w:r>
          </w:p>
        </w:tc>
        <w:tc>
          <w:tcPr>
            <w:tcW w:w="230" w:type="pct"/>
            <w:tcBorders>
              <w:top w:val="nil"/>
              <w:left w:val="nil"/>
              <w:bottom w:val="single" w:sz="8" w:space="0" w:color="96DAD2"/>
              <w:right w:val="single" w:sz="8" w:space="0" w:color="96DAD2"/>
            </w:tcBorders>
            <w:shd w:val="clear" w:color="auto" w:fill="auto"/>
            <w:vAlign w:val="center"/>
            <w:hideMark/>
          </w:tcPr>
          <w:p w14:paraId="6489E974"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 </w:t>
            </w:r>
          </w:p>
        </w:tc>
        <w:tc>
          <w:tcPr>
            <w:tcW w:w="256" w:type="pct"/>
            <w:tcBorders>
              <w:top w:val="nil"/>
              <w:left w:val="nil"/>
              <w:bottom w:val="single" w:sz="8" w:space="0" w:color="96DAD2"/>
              <w:right w:val="single" w:sz="8" w:space="0" w:color="96DAD2"/>
            </w:tcBorders>
            <w:shd w:val="clear" w:color="auto" w:fill="auto"/>
            <w:vAlign w:val="center"/>
            <w:hideMark/>
          </w:tcPr>
          <w:p w14:paraId="19CDE866"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Ma</w:t>
            </w:r>
          </w:p>
        </w:tc>
        <w:tc>
          <w:tcPr>
            <w:tcW w:w="514" w:type="pct"/>
            <w:tcBorders>
              <w:top w:val="nil"/>
              <w:left w:val="nil"/>
              <w:bottom w:val="single" w:sz="8" w:space="0" w:color="96DAD2"/>
              <w:right w:val="single" w:sz="8" w:space="0" w:color="96DAD2"/>
            </w:tcBorders>
            <w:shd w:val="clear" w:color="auto" w:fill="auto"/>
            <w:vAlign w:val="center"/>
            <w:hideMark/>
          </w:tcPr>
          <w:p w14:paraId="0B59620E" w14:textId="77777777" w:rsidR="008D53FA" w:rsidRPr="008D53FA" w:rsidRDefault="008D53FA" w:rsidP="00DA531F">
            <w:pPr>
              <w:tabs>
                <w:tab w:val="clear" w:pos="4320"/>
                <w:tab w:val="clear" w:pos="8640"/>
              </w:tabs>
              <w:spacing w:after="0" w:line="240" w:lineRule="auto"/>
              <w:ind w:left="0"/>
              <w:jc w:val="center"/>
              <w:rPr>
                <w:rFonts w:cs="Calibri"/>
                <w:color w:val="000000"/>
                <w:sz w:val="20"/>
                <w:szCs w:val="20"/>
                <w:lang w:eastAsia="en-AU"/>
              </w:rPr>
            </w:pPr>
            <w:r w:rsidRPr="008D53FA">
              <w:rPr>
                <w:rFonts w:cs="Calibri"/>
                <w:color w:val="000000"/>
                <w:sz w:val="20"/>
                <w:szCs w:val="20"/>
                <w:lang w:eastAsia="en-AU"/>
              </w:rPr>
              <w:t>Moderate</w:t>
            </w:r>
          </w:p>
        </w:tc>
        <w:tc>
          <w:tcPr>
            <w:tcW w:w="628" w:type="pct"/>
            <w:tcBorders>
              <w:top w:val="nil"/>
              <w:left w:val="nil"/>
              <w:bottom w:val="single" w:sz="8" w:space="0" w:color="96DAD2"/>
              <w:right w:val="single" w:sz="8" w:space="0" w:color="96DAD2"/>
            </w:tcBorders>
            <w:shd w:val="clear" w:color="auto" w:fill="auto"/>
            <w:vAlign w:val="center"/>
            <w:hideMark/>
          </w:tcPr>
          <w:p w14:paraId="7F13741F"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Low</w:t>
            </w:r>
          </w:p>
        </w:tc>
        <w:tc>
          <w:tcPr>
            <w:tcW w:w="1533" w:type="pct"/>
            <w:tcBorders>
              <w:top w:val="nil"/>
              <w:left w:val="nil"/>
              <w:bottom w:val="single" w:sz="8" w:space="0" w:color="96DAD2"/>
              <w:right w:val="single" w:sz="8" w:space="0" w:color="328C82"/>
            </w:tcBorders>
            <w:shd w:val="clear" w:color="auto" w:fill="auto"/>
            <w:vAlign w:val="center"/>
            <w:hideMark/>
          </w:tcPr>
          <w:p w14:paraId="285ABC94"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Highly mobile species. No impact on their habitat.</w:t>
            </w:r>
          </w:p>
        </w:tc>
      </w:tr>
      <w:tr w:rsidR="008D53FA" w:rsidRPr="00780D2D" w14:paraId="08FEEB5D" w14:textId="77777777" w:rsidTr="008D53FA">
        <w:trPr>
          <w:trHeight w:val="525"/>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175650FD"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proofErr w:type="spellStart"/>
            <w:r w:rsidRPr="00780D2D">
              <w:rPr>
                <w:rFonts w:cs="Calibri"/>
                <w:i/>
                <w:iCs/>
                <w:color w:val="000000"/>
                <w:sz w:val="20"/>
                <w:szCs w:val="20"/>
                <w:lang w:eastAsia="en-AU"/>
              </w:rPr>
              <w:t>Grallina</w:t>
            </w:r>
            <w:proofErr w:type="spellEnd"/>
            <w:r w:rsidRPr="00780D2D">
              <w:rPr>
                <w:rFonts w:cs="Calibri"/>
                <w:i/>
                <w:iCs/>
                <w:color w:val="000000"/>
                <w:sz w:val="20"/>
                <w:szCs w:val="20"/>
                <w:lang w:eastAsia="en-AU"/>
              </w:rPr>
              <w:t xml:space="preserve"> </w:t>
            </w:r>
            <w:proofErr w:type="spellStart"/>
            <w:r w:rsidRPr="00780D2D">
              <w:rPr>
                <w:rFonts w:cs="Calibri"/>
                <w:i/>
                <w:iCs/>
                <w:color w:val="000000"/>
                <w:sz w:val="20"/>
                <w:szCs w:val="20"/>
                <w:lang w:eastAsia="en-AU"/>
              </w:rPr>
              <w:t>cyanoleuca</w:t>
            </w:r>
            <w:proofErr w:type="spellEnd"/>
          </w:p>
        </w:tc>
        <w:tc>
          <w:tcPr>
            <w:tcW w:w="657" w:type="pct"/>
            <w:tcBorders>
              <w:top w:val="nil"/>
              <w:left w:val="nil"/>
              <w:bottom w:val="single" w:sz="8" w:space="0" w:color="96DAD2"/>
              <w:right w:val="single" w:sz="8" w:space="0" w:color="96DAD2"/>
            </w:tcBorders>
            <w:shd w:val="clear" w:color="auto" w:fill="auto"/>
            <w:vAlign w:val="center"/>
            <w:hideMark/>
          </w:tcPr>
          <w:p w14:paraId="656DA9F0"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Magpie-lark</w:t>
            </w:r>
          </w:p>
        </w:tc>
        <w:tc>
          <w:tcPr>
            <w:tcW w:w="333" w:type="pct"/>
            <w:tcBorders>
              <w:top w:val="nil"/>
              <w:left w:val="nil"/>
              <w:bottom w:val="single" w:sz="8" w:space="0" w:color="96DAD2"/>
              <w:right w:val="single" w:sz="8" w:space="0" w:color="96DAD2"/>
            </w:tcBorders>
            <w:shd w:val="clear" w:color="auto" w:fill="auto"/>
            <w:vAlign w:val="center"/>
            <w:hideMark/>
          </w:tcPr>
          <w:p w14:paraId="3B1D4696"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 </w:t>
            </w:r>
          </w:p>
        </w:tc>
        <w:tc>
          <w:tcPr>
            <w:tcW w:w="230" w:type="pct"/>
            <w:tcBorders>
              <w:top w:val="nil"/>
              <w:left w:val="nil"/>
              <w:bottom w:val="single" w:sz="8" w:space="0" w:color="96DAD2"/>
              <w:right w:val="single" w:sz="8" w:space="0" w:color="96DAD2"/>
            </w:tcBorders>
            <w:shd w:val="clear" w:color="auto" w:fill="auto"/>
            <w:vAlign w:val="center"/>
            <w:hideMark/>
          </w:tcPr>
          <w:p w14:paraId="6D29BFA2"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 </w:t>
            </w:r>
          </w:p>
        </w:tc>
        <w:tc>
          <w:tcPr>
            <w:tcW w:w="256" w:type="pct"/>
            <w:tcBorders>
              <w:top w:val="nil"/>
              <w:left w:val="nil"/>
              <w:bottom w:val="single" w:sz="8" w:space="0" w:color="96DAD2"/>
              <w:right w:val="single" w:sz="8" w:space="0" w:color="96DAD2"/>
            </w:tcBorders>
            <w:shd w:val="clear" w:color="auto" w:fill="auto"/>
            <w:vAlign w:val="center"/>
            <w:hideMark/>
          </w:tcPr>
          <w:p w14:paraId="75A98D34"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Ma</w:t>
            </w:r>
          </w:p>
        </w:tc>
        <w:tc>
          <w:tcPr>
            <w:tcW w:w="514" w:type="pct"/>
            <w:tcBorders>
              <w:top w:val="nil"/>
              <w:left w:val="nil"/>
              <w:bottom w:val="single" w:sz="8" w:space="0" w:color="96DAD2"/>
              <w:right w:val="single" w:sz="8" w:space="0" w:color="96DAD2"/>
            </w:tcBorders>
            <w:shd w:val="clear" w:color="auto" w:fill="auto"/>
            <w:vAlign w:val="center"/>
            <w:hideMark/>
          </w:tcPr>
          <w:p w14:paraId="049AFEB4" w14:textId="77777777" w:rsidR="008D53FA" w:rsidRPr="008D53FA" w:rsidRDefault="008D53FA" w:rsidP="00DA531F">
            <w:pPr>
              <w:tabs>
                <w:tab w:val="clear" w:pos="4320"/>
                <w:tab w:val="clear" w:pos="8640"/>
              </w:tabs>
              <w:spacing w:after="0" w:line="240" w:lineRule="auto"/>
              <w:ind w:left="0"/>
              <w:jc w:val="center"/>
              <w:rPr>
                <w:rFonts w:cs="Calibri"/>
                <w:color w:val="000000"/>
                <w:sz w:val="20"/>
                <w:szCs w:val="20"/>
                <w:lang w:eastAsia="en-AU"/>
              </w:rPr>
            </w:pPr>
            <w:r w:rsidRPr="008D53FA">
              <w:rPr>
                <w:rFonts w:cs="Calibri"/>
                <w:color w:val="000000"/>
                <w:sz w:val="20"/>
                <w:szCs w:val="20"/>
                <w:lang w:eastAsia="en-AU"/>
              </w:rPr>
              <w:t>Known</w:t>
            </w:r>
          </w:p>
        </w:tc>
        <w:tc>
          <w:tcPr>
            <w:tcW w:w="628" w:type="pct"/>
            <w:tcBorders>
              <w:top w:val="nil"/>
              <w:left w:val="nil"/>
              <w:bottom w:val="single" w:sz="8" w:space="0" w:color="96DAD2"/>
              <w:right w:val="single" w:sz="8" w:space="0" w:color="96DAD2"/>
            </w:tcBorders>
            <w:shd w:val="clear" w:color="auto" w:fill="auto"/>
            <w:vAlign w:val="center"/>
            <w:hideMark/>
          </w:tcPr>
          <w:p w14:paraId="4929E7C7"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Low</w:t>
            </w:r>
          </w:p>
        </w:tc>
        <w:tc>
          <w:tcPr>
            <w:tcW w:w="1533" w:type="pct"/>
            <w:tcBorders>
              <w:top w:val="nil"/>
              <w:left w:val="nil"/>
              <w:bottom w:val="single" w:sz="8" w:space="0" w:color="96DAD2"/>
              <w:right w:val="single" w:sz="8" w:space="0" w:color="328C82"/>
            </w:tcBorders>
            <w:shd w:val="clear" w:color="auto" w:fill="auto"/>
            <w:vAlign w:val="center"/>
            <w:hideMark/>
          </w:tcPr>
          <w:p w14:paraId="67AD9375"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Highly mobile species. No impact on their habitat.</w:t>
            </w:r>
          </w:p>
        </w:tc>
      </w:tr>
      <w:tr w:rsidR="008D53FA" w:rsidRPr="00780D2D" w14:paraId="2589CAC4" w14:textId="77777777" w:rsidTr="008D53FA">
        <w:trPr>
          <w:trHeight w:val="525"/>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36980BED"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proofErr w:type="spellStart"/>
            <w:r w:rsidRPr="00780D2D">
              <w:rPr>
                <w:rFonts w:cs="Calibri"/>
                <w:i/>
                <w:iCs/>
                <w:color w:val="000000"/>
                <w:sz w:val="20"/>
                <w:szCs w:val="20"/>
                <w:lang w:eastAsia="en-AU"/>
              </w:rPr>
              <w:t>Haliastur</w:t>
            </w:r>
            <w:proofErr w:type="spellEnd"/>
            <w:r w:rsidRPr="00780D2D">
              <w:rPr>
                <w:rFonts w:cs="Calibri"/>
                <w:i/>
                <w:iCs/>
                <w:color w:val="000000"/>
                <w:sz w:val="20"/>
                <w:szCs w:val="20"/>
                <w:lang w:eastAsia="en-AU"/>
              </w:rPr>
              <w:t xml:space="preserve"> </w:t>
            </w:r>
            <w:proofErr w:type="spellStart"/>
            <w:r w:rsidRPr="00780D2D">
              <w:rPr>
                <w:rFonts w:cs="Calibri"/>
                <w:i/>
                <w:iCs/>
                <w:color w:val="000000"/>
                <w:sz w:val="20"/>
                <w:szCs w:val="20"/>
                <w:lang w:eastAsia="en-AU"/>
              </w:rPr>
              <w:t>sphenurus</w:t>
            </w:r>
            <w:proofErr w:type="spellEnd"/>
          </w:p>
        </w:tc>
        <w:tc>
          <w:tcPr>
            <w:tcW w:w="657" w:type="pct"/>
            <w:tcBorders>
              <w:top w:val="nil"/>
              <w:left w:val="nil"/>
              <w:bottom w:val="single" w:sz="8" w:space="0" w:color="96DAD2"/>
              <w:right w:val="single" w:sz="8" w:space="0" w:color="96DAD2"/>
            </w:tcBorders>
            <w:shd w:val="clear" w:color="auto" w:fill="auto"/>
            <w:vAlign w:val="center"/>
            <w:hideMark/>
          </w:tcPr>
          <w:p w14:paraId="020E6555"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Whistling Kite</w:t>
            </w:r>
          </w:p>
        </w:tc>
        <w:tc>
          <w:tcPr>
            <w:tcW w:w="333" w:type="pct"/>
            <w:tcBorders>
              <w:top w:val="nil"/>
              <w:left w:val="nil"/>
              <w:bottom w:val="single" w:sz="8" w:space="0" w:color="96DAD2"/>
              <w:right w:val="single" w:sz="8" w:space="0" w:color="96DAD2"/>
            </w:tcBorders>
            <w:shd w:val="clear" w:color="auto" w:fill="auto"/>
            <w:vAlign w:val="center"/>
            <w:hideMark/>
          </w:tcPr>
          <w:p w14:paraId="7D52265F"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 </w:t>
            </w:r>
          </w:p>
        </w:tc>
        <w:tc>
          <w:tcPr>
            <w:tcW w:w="230" w:type="pct"/>
            <w:tcBorders>
              <w:top w:val="nil"/>
              <w:left w:val="nil"/>
              <w:bottom w:val="single" w:sz="8" w:space="0" w:color="96DAD2"/>
              <w:right w:val="single" w:sz="8" w:space="0" w:color="96DAD2"/>
            </w:tcBorders>
            <w:shd w:val="clear" w:color="auto" w:fill="auto"/>
            <w:vAlign w:val="center"/>
            <w:hideMark/>
          </w:tcPr>
          <w:p w14:paraId="53970911"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 </w:t>
            </w:r>
          </w:p>
        </w:tc>
        <w:tc>
          <w:tcPr>
            <w:tcW w:w="256" w:type="pct"/>
            <w:tcBorders>
              <w:top w:val="nil"/>
              <w:left w:val="nil"/>
              <w:bottom w:val="single" w:sz="8" w:space="0" w:color="96DAD2"/>
              <w:right w:val="single" w:sz="8" w:space="0" w:color="96DAD2"/>
            </w:tcBorders>
            <w:shd w:val="clear" w:color="auto" w:fill="auto"/>
            <w:vAlign w:val="center"/>
            <w:hideMark/>
          </w:tcPr>
          <w:p w14:paraId="6443BA00"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Ma</w:t>
            </w:r>
          </w:p>
        </w:tc>
        <w:tc>
          <w:tcPr>
            <w:tcW w:w="514" w:type="pct"/>
            <w:tcBorders>
              <w:top w:val="nil"/>
              <w:left w:val="nil"/>
              <w:bottom w:val="single" w:sz="8" w:space="0" w:color="96DAD2"/>
              <w:right w:val="single" w:sz="8" w:space="0" w:color="96DAD2"/>
            </w:tcBorders>
            <w:shd w:val="clear" w:color="auto" w:fill="auto"/>
            <w:vAlign w:val="center"/>
            <w:hideMark/>
          </w:tcPr>
          <w:p w14:paraId="15437043" w14:textId="77777777" w:rsidR="008D53FA" w:rsidRPr="008D53FA" w:rsidRDefault="008D53FA" w:rsidP="00DA531F">
            <w:pPr>
              <w:tabs>
                <w:tab w:val="clear" w:pos="4320"/>
                <w:tab w:val="clear" w:pos="8640"/>
              </w:tabs>
              <w:spacing w:after="0" w:line="240" w:lineRule="auto"/>
              <w:ind w:left="0"/>
              <w:jc w:val="center"/>
              <w:rPr>
                <w:rFonts w:cs="Calibri"/>
                <w:color w:val="000000"/>
                <w:sz w:val="20"/>
                <w:szCs w:val="20"/>
                <w:lang w:eastAsia="en-AU"/>
              </w:rPr>
            </w:pPr>
            <w:r w:rsidRPr="008D53FA">
              <w:rPr>
                <w:rFonts w:cs="Calibri"/>
                <w:color w:val="000000"/>
                <w:sz w:val="20"/>
                <w:szCs w:val="20"/>
                <w:lang w:eastAsia="en-AU"/>
              </w:rPr>
              <w:t>Moderate</w:t>
            </w:r>
          </w:p>
        </w:tc>
        <w:tc>
          <w:tcPr>
            <w:tcW w:w="628" w:type="pct"/>
            <w:tcBorders>
              <w:top w:val="nil"/>
              <w:left w:val="nil"/>
              <w:bottom w:val="single" w:sz="8" w:space="0" w:color="96DAD2"/>
              <w:right w:val="single" w:sz="8" w:space="0" w:color="96DAD2"/>
            </w:tcBorders>
            <w:shd w:val="clear" w:color="auto" w:fill="auto"/>
            <w:vAlign w:val="center"/>
            <w:hideMark/>
          </w:tcPr>
          <w:p w14:paraId="57368125"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Low</w:t>
            </w:r>
          </w:p>
        </w:tc>
        <w:tc>
          <w:tcPr>
            <w:tcW w:w="1533" w:type="pct"/>
            <w:tcBorders>
              <w:top w:val="nil"/>
              <w:left w:val="nil"/>
              <w:bottom w:val="single" w:sz="8" w:space="0" w:color="96DAD2"/>
              <w:right w:val="single" w:sz="8" w:space="0" w:color="328C82"/>
            </w:tcBorders>
            <w:shd w:val="clear" w:color="auto" w:fill="auto"/>
            <w:vAlign w:val="center"/>
            <w:hideMark/>
          </w:tcPr>
          <w:p w14:paraId="61055B3B"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Highly mobile species. No impact on their habitat.</w:t>
            </w:r>
          </w:p>
        </w:tc>
      </w:tr>
      <w:tr w:rsidR="008D53FA" w:rsidRPr="00780D2D" w14:paraId="76409969" w14:textId="77777777" w:rsidTr="008D53FA">
        <w:trPr>
          <w:trHeight w:val="525"/>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32347CFF"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proofErr w:type="spellStart"/>
            <w:r w:rsidRPr="00780D2D">
              <w:rPr>
                <w:rFonts w:cs="Calibri"/>
                <w:i/>
                <w:iCs/>
                <w:color w:val="000000"/>
                <w:sz w:val="20"/>
                <w:szCs w:val="20"/>
                <w:lang w:eastAsia="en-AU"/>
              </w:rPr>
              <w:t>Hirundo</w:t>
            </w:r>
            <w:proofErr w:type="spellEnd"/>
            <w:r w:rsidRPr="00780D2D">
              <w:rPr>
                <w:rFonts w:cs="Calibri"/>
                <w:i/>
                <w:iCs/>
                <w:color w:val="000000"/>
                <w:sz w:val="20"/>
                <w:szCs w:val="20"/>
                <w:lang w:eastAsia="en-AU"/>
              </w:rPr>
              <w:t xml:space="preserve"> </w:t>
            </w:r>
            <w:proofErr w:type="spellStart"/>
            <w:r w:rsidRPr="00780D2D">
              <w:rPr>
                <w:rFonts w:cs="Calibri"/>
                <w:i/>
                <w:iCs/>
                <w:color w:val="000000"/>
                <w:sz w:val="20"/>
                <w:szCs w:val="20"/>
                <w:lang w:eastAsia="en-AU"/>
              </w:rPr>
              <w:t>neoxena</w:t>
            </w:r>
            <w:proofErr w:type="spellEnd"/>
          </w:p>
        </w:tc>
        <w:tc>
          <w:tcPr>
            <w:tcW w:w="657" w:type="pct"/>
            <w:tcBorders>
              <w:top w:val="nil"/>
              <w:left w:val="nil"/>
              <w:bottom w:val="single" w:sz="8" w:space="0" w:color="96DAD2"/>
              <w:right w:val="single" w:sz="8" w:space="0" w:color="96DAD2"/>
            </w:tcBorders>
            <w:shd w:val="clear" w:color="auto" w:fill="auto"/>
            <w:vAlign w:val="center"/>
            <w:hideMark/>
          </w:tcPr>
          <w:p w14:paraId="22AC1A88"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Welcome Swallow</w:t>
            </w:r>
          </w:p>
        </w:tc>
        <w:tc>
          <w:tcPr>
            <w:tcW w:w="333" w:type="pct"/>
            <w:tcBorders>
              <w:top w:val="nil"/>
              <w:left w:val="nil"/>
              <w:bottom w:val="single" w:sz="8" w:space="0" w:color="96DAD2"/>
              <w:right w:val="single" w:sz="8" w:space="0" w:color="96DAD2"/>
            </w:tcBorders>
            <w:shd w:val="clear" w:color="auto" w:fill="auto"/>
            <w:vAlign w:val="center"/>
            <w:hideMark/>
          </w:tcPr>
          <w:p w14:paraId="3F82895B"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 </w:t>
            </w:r>
          </w:p>
        </w:tc>
        <w:tc>
          <w:tcPr>
            <w:tcW w:w="230" w:type="pct"/>
            <w:tcBorders>
              <w:top w:val="nil"/>
              <w:left w:val="nil"/>
              <w:bottom w:val="single" w:sz="8" w:space="0" w:color="96DAD2"/>
              <w:right w:val="single" w:sz="8" w:space="0" w:color="96DAD2"/>
            </w:tcBorders>
            <w:shd w:val="clear" w:color="auto" w:fill="auto"/>
            <w:vAlign w:val="center"/>
            <w:hideMark/>
          </w:tcPr>
          <w:p w14:paraId="0DDC3982"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 </w:t>
            </w:r>
          </w:p>
        </w:tc>
        <w:tc>
          <w:tcPr>
            <w:tcW w:w="256" w:type="pct"/>
            <w:tcBorders>
              <w:top w:val="nil"/>
              <w:left w:val="nil"/>
              <w:bottom w:val="single" w:sz="8" w:space="0" w:color="96DAD2"/>
              <w:right w:val="single" w:sz="8" w:space="0" w:color="96DAD2"/>
            </w:tcBorders>
            <w:shd w:val="clear" w:color="auto" w:fill="auto"/>
            <w:vAlign w:val="center"/>
            <w:hideMark/>
          </w:tcPr>
          <w:p w14:paraId="5496F4B6"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Ma</w:t>
            </w:r>
          </w:p>
        </w:tc>
        <w:tc>
          <w:tcPr>
            <w:tcW w:w="514" w:type="pct"/>
            <w:tcBorders>
              <w:top w:val="nil"/>
              <w:left w:val="nil"/>
              <w:bottom w:val="single" w:sz="8" w:space="0" w:color="96DAD2"/>
              <w:right w:val="single" w:sz="8" w:space="0" w:color="96DAD2"/>
            </w:tcBorders>
            <w:shd w:val="clear" w:color="auto" w:fill="auto"/>
            <w:vAlign w:val="center"/>
            <w:hideMark/>
          </w:tcPr>
          <w:p w14:paraId="3E36C4B5" w14:textId="77777777" w:rsidR="008D53FA" w:rsidRPr="008D53FA" w:rsidRDefault="008D53FA" w:rsidP="00DA531F">
            <w:pPr>
              <w:tabs>
                <w:tab w:val="clear" w:pos="4320"/>
                <w:tab w:val="clear" w:pos="8640"/>
              </w:tabs>
              <w:spacing w:after="0" w:line="240" w:lineRule="auto"/>
              <w:ind w:left="0"/>
              <w:jc w:val="center"/>
              <w:rPr>
                <w:rFonts w:cs="Calibri"/>
                <w:color w:val="000000"/>
                <w:sz w:val="20"/>
                <w:szCs w:val="20"/>
                <w:lang w:eastAsia="en-AU"/>
              </w:rPr>
            </w:pPr>
            <w:r w:rsidRPr="008D53FA">
              <w:rPr>
                <w:rFonts w:cs="Calibri"/>
                <w:color w:val="000000"/>
                <w:sz w:val="20"/>
                <w:szCs w:val="20"/>
                <w:lang w:eastAsia="en-AU"/>
              </w:rPr>
              <w:t>Known</w:t>
            </w:r>
          </w:p>
        </w:tc>
        <w:tc>
          <w:tcPr>
            <w:tcW w:w="628" w:type="pct"/>
            <w:tcBorders>
              <w:top w:val="nil"/>
              <w:left w:val="nil"/>
              <w:bottom w:val="single" w:sz="8" w:space="0" w:color="96DAD2"/>
              <w:right w:val="single" w:sz="8" w:space="0" w:color="96DAD2"/>
            </w:tcBorders>
            <w:shd w:val="clear" w:color="auto" w:fill="auto"/>
            <w:vAlign w:val="center"/>
            <w:hideMark/>
          </w:tcPr>
          <w:p w14:paraId="56251E62"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Not Likely</w:t>
            </w:r>
          </w:p>
        </w:tc>
        <w:tc>
          <w:tcPr>
            <w:tcW w:w="1533" w:type="pct"/>
            <w:tcBorders>
              <w:top w:val="nil"/>
              <w:left w:val="nil"/>
              <w:bottom w:val="single" w:sz="8" w:space="0" w:color="96DAD2"/>
              <w:right w:val="single" w:sz="8" w:space="0" w:color="328C82"/>
            </w:tcBorders>
            <w:shd w:val="clear" w:color="auto" w:fill="auto"/>
            <w:vAlign w:val="center"/>
            <w:hideMark/>
          </w:tcPr>
          <w:p w14:paraId="690B6C24"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Highly mobile species. No impact on their habitat.</w:t>
            </w:r>
          </w:p>
        </w:tc>
      </w:tr>
      <w:tr w:rsidR="008D53FA" w:rsidRPr="00780D2D" w14:paraId="540F03FC" w14:textId="77777777" w:rsidTr="008D53FA">
        <w:trPr>
          <w:trHeight w:val="780"/>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274A4669"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proofErr w:type="spellStart"/>
            <w:r w:rsidRPr="00780D2D">
              <w:rPr>
                <w:rFonts w:cs="Calibri"/>
                <w:i/>
                <w:iCs/>
                <w:color w:val="000000"/>
                <w:sz w:val="20"/>
                <w:szCs w:val="20"/>
                <w:lang w:eastAsia="en-AU"/>
              </w:rPr>
              <w:t>Neophema</w:t>
            </w:r>
            <w:proofErr w:type="spellEnd"/>
            <w:r w:rsidRPr="00780D2D">
              <w:rPr>
                <w:rFonts w:cs="Calibri"/>
                <w:i/>
                <w:iCs/>
                <w:color w:val="000000"/>
                <w:sz w:val="20"/>
                <w:szCs w:val="20"/>
                <w:lang w:eastAsia="en-AU"/>
              </w:rPr>
              <w:t xml:space="preserve"> </w:t>
            </w:r>
            <w:proofErr w:type="spellStart"/>
            <w:r w:rsidRPr="00780D2D">
              <w:rPr>
                <w:rFonts w:cs="Calibri"/>
                <w:i/>
                <w:iCs/>
                <w:color w:val="000000"/>
                <w:sz w:val="20"/>
                <w:szCs w:val="20"/>
                <w:lang w:eastAsia="en-AU"/>
              </w:rPr>
              <w:t>chrysostoma</w:t>
            </w:r>
            <w:proofErr w:type="spellEnd"/>
          </w:p>
        </w:tc>
        <w:tc>
          <w:tcPr>
            <w:tcW w:w="657" w:type="pct"/>
            <w:tcBorders>
              <w:top w:val="nil"/>
              <w:left w:val="nil"/>
              <w:bottom w:val="single" w:sz="8" w:space="0" w:color="96DAD2"/>
              <w:right w:val="single" w:sz="8" w:space="0" w:color="96DAD2"/>
            </w:tcBorders>
            <w:shd w:val="clear" w:color="auto" w:fill="auto"/>
            <w:vAlign w:val="center"/>
            <w:hideMark/>
          </w:tcPr>
          <w:p w14:paraId="677BE7F5"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Blue-winged Parrot</w:t>
            </w:r>
          </w:p>
        </w:tc>
        <w:tc>
          <w:tcPr>
            <w:tcW w:w="333" w:type="pct"/>
            <w:tcBorders>
              <w:top w:val="nil"/>
              <w:left w:val="nil"/>
              <w:bottom w:val="single" w:sz="8" w:space="0" w:color="96DAD2"/>
              <w:right w:val="single" w:sz="8" w:space="0" w:color="96DAD2"/>
            </w:tcBorders>
            <w:shd w:val="clear" w:color="auto" w:fill="auto"/>
            <w:vAlign w:val="center"/>
            <w:hideMark/>
          </w:tcPr>
          <w:p w14:paraId="177E9C97"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 </w:t>
            </w:r>
          </w:p>
        </w:tc>
        <w:tc>
          <w:tcPr>
            <w:tcW w:w="230" w:type="pct"/>
            <w:tcBorders>
              <w:top w:val="nil"/>
              <w:left w:val="nil"/>
              <w:bottom w:val="single" w:sz="8" w:space="0" w:color="96DAD2"/>
              <w:right w:val="single" w:sz="8" w:space="0" w:color="96DAD2"/>
            </w:tcBorders>
            <w:shd w:val="clear" w:color="auto" w:fill="auto"/>
            <w:vAlign w:val="center"/>
            <w:hideMark/>
          </w:tcPr>
          <w:p w14:paraId="6F4A069F"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 </w:t>
            </w:r>
          </w:p>
        </w:tc>
        <w:tc>
          <w:tcPr>
            <w:tcW w:w="256" w:type="pct"/>
            <w:tcBorders>
              <w:top w:val="nil"/>
              <w:left w:val="nil"/>
              <w:bottom w:val="single" w:sz="8" w:space="0" w:color="96DAD2"/>
              <w:right w:val="single" w:sz="8" w:space="0" w:color="96DAD2"/>
            </w:tcBorders>
            <w:shd w:val="clear" w:color="auto" w:fill="auto"/>
            <w:vAlign w:val="center"/>
            <w:hideMark/>
          </w:tcPr>
          <w:p w14:paraId="05ED03B1"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Ma</w:t>
            </w:r>
          </w:p>
        </w:tc>
        <w:tc>
          <w:tcPr>
            <w:tcW w:w="514" w:type="pct"/>
            <w:tcBorders>
              <w:top w:val="nil"/>
              <w:left w:val="nil"/>
              <w:bottom w:val="single" w:sz="8" w:space="0" w:color="96DAD2"/>
              <w:right w:val="single" w:sz="8" w:space="0" w:color="96DAD2"/>
            </w:tcBorders>
            <w:shd w:val="clear" w:color="auto" w:fill="auto"/>
            <w:vAlign w:val="center"/>
            <w:hideMark/>
          </w:tcPr>
          <w:p w14:paraId="70B34F93" w14:textId="77777777" w:rsidR="008D53FA" w:rsidRPr="008D53FA" w:rsidRDefault="008D53FA" w:rsidP="00DA531F">
            <w:pPr>
              <w:tabs>
                <w:tab w:val="clear" w:pos="4320"/>
                <w:tab w:val="clear" w:pos="8640"/>
              </w:tabs>
              <w:spacing w:after="0" w:line="240" w:lineRule="auto"/>
              <w:ind w:left="0"/>
              <w:jc w:val="center"/>
              <w:rPr>
                <w:rFonts w:cs="Calibri"/>
                <w:color w:val="000000"/>
                <w:sz w:val="20"/>
                <w:szCs w:val="20"/>
                <w:lang w:eastAsia="en-AU"/>
              </w:rPr>
            </w:pPr>
            <w:r w:rsidRPr="008D53FA">
              <w:rPr>
                <w:rFonts w:cs="Calibri"/>
                <w:color w:val="000000"/>
                <w:sz w:val="20"/>
                <w:szCs w:val="20"/>
                <w:lang w:eastAsia="en-AU"/>
              </w:rPr>
              <w:t>Known</w:t>
            </w:r>
          </w:p>
        </w:tc>
        <w:tc>
          <w:tcPr>
            <w:tcW w:w="628" w:type="pct"/>
            <w:tcBorders>
              <w:top w:val="nil"/>
              <w:left w:val="nil"/>
              <w:bottom w:val="single" w:sz="8" w:space="0" w:color="96DAD2"/>
              <w:right w:val="single" w:sz="8" w:space="0" w:color="96DAD2"/>
            </w:tcBorders>
            <w:shd w:val="clear" w:color="auto" w:fill="auto"/>
            <w:vAlign w:val="center"/>
            <w:hideMark/>
          </w:tcPr>
          <w:p w14:paraId="2A00B609"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Low</w:t>
            </w:r>
          </w:p>
        </w:tc>
        <w:tc>
          <w:tcPr>
            <w:tcW w:w="1533" w:type="pct"/>
            <w:tcBorders>
              <w:top w:val="nil"/>
              <w:left w:val="nil"/>
              <w:bottom w:val="single" w:sz="8" w:space="0" w:color="96DAD2"/>
              <w:right w:val="single" w:sz="8" w:space="0" w:color="328C82"/>
            </w:tcBorders>
            <w:shd w:val="clear" w:color="auto" w:fill="auto"/>
            <w:vAlign w:val="center"/>
            <w:hideMark/>
          </w:tcPr>
          <w:p w14:paraId="78544604" w14:textId="649F62CE"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Highly mobile species. Protection of standing live and dead trees</w:t>
            </w:r>
            <w:r>
              <w:rPr>
                <w:rFonts w:cs="Calibri"/>
                <w:color w:val="000000"/>
                <w:sz w:val="20"/>
                <w:szCs w:val="20"/>
                <w:lang w:eastAsia="en-AU"/>
              </w:rPr>
              <w:t xml:space="preserve"> including those with</w:t>
            </w:r>
            <w:r w:rsidR="00DF4E5F">
              <w:rPr>
                <w:rFonts w:cs="Calibri"/>
                <w:color w:val="000000"/>
                <w:sz w:val="20"/>
                <w:szCs w:val="20"/>
                <w:lang w:eastAsia="en-AU"/>
              </w:rPr>
              <w:t xml:space="preserve"> </w:t>
            </w:r>
            <w:r w:rsidRPr="00780D2D">
              <w:rPr>
                <w:rFonts w:cs="Calibri"/>
                <w:color w:val="000000"/>
                <w:sz w:val="20"/>
                <w:szCs w:val="20"/>
                <w:lang w:eastAsia="en-AU"/>
              </w:rPr>
              <w:t>nesting hollows.</w:t>
            </w:r>
          </w:p>
        </w:tc>
      </w:tr>
      <w:tr w:rsidR="008D53FA" w:rsidRPr="00780D2D" w14:paraId="73E359E0" w14:textId="77777777" w:rsidTr="008D53FA">
        <w:trPr>
          <w:trHeight w:val="525"/>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5F18B030"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proofErr w:type="spellStart"/>
            <w:r w:rsidRPr="00780D2D">
              <w:rPr>
                <w:rFonts w:cs="Calibri"/>
                <w:i/>
                <w:iCs/>
                <w:color w:val="000000"/>
                <w:sz w:val="20"/>
                <w:szCs w:val="20"/>
                <w:lang w:eastAsia="en-AU"/>
              </w:rPr>
              <w:t>Petroica</w:t>
            </w:r>
            <w:proofErr w:type="spellEnd"/>
            <w:r w:rsidRPr="00780D2D">
              <w:rPr>
                <w:rFonts w:cs="Calibri"/>
                <w:i/>
                <w:iCs/>
                <w:color w:val="000000"/>
                <w:sz w:val="20"/>
                <w:szCs w:val="20"/>
                <w:lang w:eastAsia="en-AU"/>
              </w:rPr>
              <w:t xml:space="preserve"> </w:t>
            </w:r>
            <w:proofErr w:type="spellStart"/>
            <w:r w:rsidRPr="00780D2D">
              <w:rPr>
                <w:rFonts w:cs="Calibri"/>
                <w:i/>
                <w:iCs/>
                <w:color w:val="000000"/>
                <w:sz w:val="20"/>
                <w:szCs w:val="20"/>
                <w:lang w:eastAsia="en-AU"/>
              </w:rPr>
              <w:t>phoenicea</w:t>
            </w:r>
            <w:proofErr w:type="spellEnd"/>
          </w:p>
        </w:tc>
        <w:tc>
          <w:tcPr>
            <w:tcW w:w="657" w:type="pct"/>
            <w:tcBorders>
              <w:top w:val="nil"/>
              <w:left w:val="nil"/>
              <w:bottom w:val="single" w:sz="8" w:space="0" w:color="96DAD2"/>
              <w:right w:val="single" w:sz="8" w:space="0" w:color="96DAD2"/>
            </w:tcBorders>
            <w:shd w:val="clear" w:color="auto" w:fill="auto"/>
            <w:vAlign w:val="center"/>
            <w:hideMark/>
          </w:tcPr>
          <w:p w14:paraId="512C12E1"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Flame Robin</w:t>
            </w:r>
          </w:p>
        </w:tc>
        <w:tc>
          <w:tcPr>
            <w:tcW w:w="333" w:type="pct"/>
            <w:tcBorders>
              <w:top w:val="nil"/>
              <w:left w:val="nil"/>
              <w:bottom w:val="single" w:sz="8" w:space="0" w:color="96DAD2"/>
              <w:right w:val="single" w:sz="8" w:space="0" w:color="96DAD2"/>
            </w:tcBorders>
            <w:shd w:val="clear" w:color="auto" w:fill="auto"/>
            <w:vAlign w:val="center"/>
            <w:hideMark/>
          </w:tcPr>
          <w:p w14:paraId="22DD1BBB"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 </w:t>
            </w:r>
          </w:p>
        </w:tc>
        <w:tc>
          <w:tcPr>
            <w:tcW w:w="230" w:type="pct"/>
            <w:tcBorders>
              <w:top w:val="nil"/>
              <w:left w:val="nil"/>
              <w:bottom w:val="single" w:sz="8" w:space="0" w:color="96DAD2"/>
              <w:right w:val="single" w:sz="8" w:space="0" w:color="96DAD2"/>
            </w:tcBorders>
            <w:shd w:val="clear" w:color="auto" w:fill="auto"/>
            <w:vAlign w:val="center"/>
            <w:hideMark/>
          </w:tcPr>
          <w:p w14:paraId="177D8E2E"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 </w:t>
            </w:r>
          </w:p>
        </w:tc>
        <w:tc>
          <w:tcPr>
            <w:tcW w:w="256" w:type="pct"/>
            <w:tcBorders>
              <w:top w:val="nil"/>
              <w:left w:val="nil"/>
              <w:bottom w:val="single" w:sz="8" w:space="0" w:color="96DAD2"/>
              <w:right w:val="single" w:sz="8" w:space="0" w:color="96DAD2"/>
            </w:tcBorders>
            <w:shd w:val="clear" w:color="auto" w:fill="auto"/>
            <w:vAlign w:val="center"/>
            <w:hideMark/>
          </w:tcPr>
          <w:p w14:paraId="46C44BDC"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Ma</w:t>
            </w:r>
          </w:p>
        </w:tc>
        <w:tc>
          <w:tcPr>
            <w:tcW w:w="514" w:type="pct"/>
            <w:tcBorders>
              <w:top w:val="nil"/>
              <w:left w:val="nil"/>
              <w:bottom w:val="single" w:sz="8" w:space="0" w:color="96DAD2"/>
              <w:right w:val="single" w:sz="8" w:space="0" w:color="96DAD2"/>
            </w:tcBorders>
            <w:shd w:val="clear" w:color="auto" w:fill="auto"/>
            <w:vAlign w:val="center"/>
            <w:hideMark/>
          </w:tcPr>
          <w:p w14:paraId="739F05E5" w14:textId="77777777" w:rsidR="008D53FA" w:rsidRPr="008D53FA" w:rsidRDefault="008D53FA" w:rsidP="00DA531F">
            <w:pPr>
              <w:tabs>
                <w:tab w:val="clear" w:pos="4320"/>
                <w:tab w:val="clear" w:pos="8640"/>
              </w:tabs>
              <w:spacing w:after="0" w:line="240" w:lineRule="auto"/>
              <w:ind w:left="0"/>
              <w:jc w:val="center"/>
              <w:rPr>
                <w:rFonts w:cs="Calibri"/>
                <w:color w:val="000000"/>
                <w:sz w:val="20"/>
                <w:szCs w:val="20"/>
                <w:lang w:eastAsia="en-AU"/>
              </w:rPr>
            </w:pPr>
            <w:r w:rsidRPr="008D53FA">
              <w:rPr>
                <w:rFonts w:cs="Calibri"/>
                <w:color w:val="000000"/>
                <w:sz w:val="20"/>
                <w:szCs w:val="20"/>
                <w:lang w:eastAsia="en-AU"/>
              </w:rPr>
              <w:t>High</w:t>
            </w:r>
          </w:p>
        </w:tc>
        <w:tc>
          <w:tcPr>
            <w:tcW w:w="628" w:type="pct"/>
            <w:tcBorders>
              <w:top w:val="nil"/>
              <w:left w:val="nil"/>
              <w:bottom w:val="single" w:sz="8" w:space="0" w:color="96DAD2"/>
              <w:right w:val="single" w:sz="8" w:space="0" w:color="96DAD2"/>
            </w:tcBorders>
            <w:shd w:val="clear" w:color="auto" w:fill="auto"/>
            <w:vAlign w:val="center"/>
            <w:hideMark/>
          </w:tcPr>
          <w:p w14:paraId="36B20D44"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Low</w:t>
            </w:r>
          </w:p>
        </w:tc>
        <w:tc>
          <w:tcPr>
            <w:tcW w:w="1533" w:type="pct"/>
            <w:tcBorders>
              <w:top w:val="nil"/>
              <w:left w:val="nil"/>
              <w:bottom w:val="single" w:sz="8" w:space="0" w:color="96DAD2"/>
              <w:right w:val="single" w:sz="8" w:space="0" w:color="328C82"/>
            </w:tcBorders>
            <w:shd w:val="clear" w:color="auto" w:fill="auto"/>
            <w:vAlign w:val="center"/>
            <w:hideMark/>
          </w:tcPr>
          <w:p w14:paraId="67B3B2E8"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Protection of shrub habitat areas that were not storm affected.</w:t>
            </w:r>
          </w:p>
        </w:tc>
      </w:tr>
      <w:tr w:rsidR="008D53FA" w:rsidRPr="00780D2D" w14:paraId="4720AD90" w14:textId="77777777" w:rsidTr="008D53FA">
        <w:trPr>
          <w:trHeight w:val="525"/>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73FBE048"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proofErr w:type="spellStart"/>
            <w:r w:rsidRPr="00780D2D">
              <w:rPr>
                <w:rFonts w:cs="Calibri"/>
                <w:i/>
                <w:iCs/>
                <w:color w:val="000000"/>
                <w:sz w:val="20"/>
                <w:szCs w:val="20"/>
                <w:lang w:eastAsia="en-AU"/>
              </w:rPr>
              <w:t>Petroica</w:t>
            </w:r>
            <w:proofErr w:type="spellEnd"/>
            <w:r w:rsidRPr="00780D2D">
              <w:rPr>
                <w:rFonts w:cs="Calibri"/>
                <w:i/>
                <w:iCs/>
                <w:color w:val="000000"/>
                <w:sz w:val="20"/>
                <w:szCs w:val="20"/>
                <w:lang w:eastAsia="en-AU"/>
              </w:rPr>
              <w:t xml:space="preserve"> </w:t>
            </w:r>
            <w:proofErr w:type="spellStart"/>
            <w:r w:rsidRPr="00780D2D">
              <w:rPr>
                <w:rFonts w:cs="Calibri"/>
                <w:i/>
                <w:iCs/>
                <w:color w:val="000000"/>
                <w:sz w:val="20"/>
                <w:szCs w:val="20"/>
                <w:lang w:eastAsia="en-AU"/>
              </w:rPr>
              <w:t>rodinogaster</w:t>
            </w:r>
            <w:proofErr w:type="spellEnd"/>
          </w:p>
        </w:tc>
        <w:tc>
          <w:tcPr>
            <w:tcW w:w="657" w:type="pct"/>
            <w:tcBorders>
              <w:top w:val="nil"/>
              <w:left w:val="nil"/>
              <w:bottom w:val="single" w:sz="8" w:space="0" w:color="96DAD2"/>
              <w:right w:val="single" w:sz="8" w:space="0" w:color="96DAD2"/>
            </w:tcBorders>
            <w:shd w:val="clear" w:color="auto" w:fill="auto"/>
            <w:vAlign w:val="center"/>
            <w:hideMark/>
          </w:tcPr>
          <w:p w14:paraId="20D81861"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Pink Robin</w:t>
            </w:r>
          </w:p>
        </w:tc>
        <w:tc>
          <w:tcPr>
            <w:tcW w:w="333" w:type="pct"/>
            <w:tcBorders>
              <w:top w:val="nil"/>
              <w:left w:val="nil"/>
              <w:bottom w:val="single" w:sz="8" w:space="0" w:color="96DAD2"/>
              <w:right w:val="single" w:sz="8" w:space="0" w:color="96DAD2"/>
            </w:tcBorders>
            <w:shd w:val="clear" w:color="auto" w:fill="auto"/>
            <w:vAlign w:val="center"/>
            <w:hideMark/>
          </w:tcPr>
          <w:p w14:paraId="1D2BFC36"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 </w:t>
            </w:r>
          </w:p>
        </w:tc>
        <w:tc>
          <w:tcPr>
            <w:tcW w:w="230" w:type="pct"/>
            <w:tcBorders>
              <w:top w:val="nil"/>
              <w:left w:val="nil"/>
              <w:bottom w:val="single" w:sz="8" w:space="0" w:color="96DAD2"/>
              <w:right w:val="single" w:sz="8" w:space="0" w:color="96DAD2"/>
            </w:tcBorders>
            <w:shd w:val="clear" w:color="auto" w:fill="auto"/>
            <w:vAlign w:val="center"/>
            <w:hideMark/>
          </w:tcPr>
          <w:p w14:paraId="3B775538"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 </w:t>
            </w:r>
          </w:p>
        </w:tc>
        <w:tc>
          <w:tcPr>
            <w:tcW w:w="256" w:type="pct"/>
            <w:tcBorders>
              <w:top w:val="nil"/>
              <w:left w:val="nil"/>
              <w:bottom w:val="single" w:sz="8" w:space="0" w:color="96DAD2"/>
              <w:right w:val="single" w:sz="8" w:space="0" w:color="96DAD2"/>
            </w:tcBorders>
            <w:shd w:val="clear" w:color="auto" w:fill="auto"/>
            <w:vAlign w:val="center"/>
            <w:hideMark/>
          </w:tcPr>
          <w:p w14:paraId="6C0D289F"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Ma</w:t>
            </w:r>
          </w:p>
        </w:tc>
        <w:tc>
          <w:tcPr>
            <w:tcW w:w="514" w:type="pct"/>
            <w:tcBorders>
              <w:top w:val="nil"/>
              <w:left w:val="nil"/>
              <w:bottom w:val="single" w:sz="8" w:space="0" w:color="96DAD2"/>
              <w:right w:val="single" w:sz="8" w:space="0" w:color="96DAD2"/>
            </w:tcBorders>
            <w:shd w:val="clear" w:color="auto" w:fill="auto"/>
            <w:vAlign w:val="center"/>
            <w:hideMark/>
          </w:tcPr>
          <w:p w14:paraId="4FDC4F73" w14:textId="77777777" w:rsidR="008D53FA" w:rsidRPr="008D53FA" w:rsidRDefault="008D53FA" w:rsidP="00DA531F">
            <w:pPr>
              <w:tabs>
                <w:tab w:val="clear" w:pos="4320"/>
                <w:tab w:val="clear" w:pos="8640"/>
              </w:tabs>
              <w:spacing w:after="0" w:line="240" w:lineRule="auto"/>
              <w:ind w:left="0"/>
              <w:jc w:val="center"/>
              <w:rPr>
                <w:rFonts w:cs="Calibri"/>
                <w:color w:val="000000"/>
                <w:sz w:val="20"/>
                <w:szCs w:val="20"/>
                <w:lang w:eastAsia="en-AU"/>
              </w:rPr>
            </w:pPr>
            <w:r w:rsidRPr="008D53FA">
              <w:rPr>
                <w:rFonts w:cs="Calibri"/>
                <w:color w:val="000000"/>
                <w:sz w:val="20"/>
                <w:szCs w:val="20"/>
                <w:lang w:eastAsia="en-AU"/>
              </w:rPr>
              <w:t>High</w:t>
            </w:r>
          </w:p>
        </w:tc>
        <w:tc>
          <w:tcPr>
            <w:tcW w:w="628" w:type="pct"/>
            <w:tcBorders>
              <w:top w:val="nil"/>
              <w:left w:val="nil"/>
              <w:bottom w:val="single" w:sz="8" w:space="0" w:color="96DAD2"/>
              <w:right w:val="single" w:sz="8" w:space="0" w:color="96DAD2"/>
            </w:tcBorders>
            <w:shd w:val="clear" w:color="auto" w:fill="auto"/>
            <w:vAlign w:val="center"/>
            <w:hideMark/>
          </w:tcPr>
          <w:p w14:paraId="51E0DA00"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Low</w:t>
            </w:r>
          </w:p>
        </w:tc>
        <w:tc>
          <w:tcPr>
            <w:tcW w:w="1533" w:type="pct"/>
            <w:tcBorders>
              <w:top w:val="nil"/>
              <w:left w:val="nil"/>
              <w:bottom w:val="single" w:sz="8" w:space="0" w:color="96DAD2"/>
              <w:right w:val="single" w:sz="8" w:space="0" w:color="328C82"/>
            </w:tcBorders>
            <w:shd w:val="clear" w:color="auto" w:fill="auto"/>
            <w:vAlign w:val="center"/>
            <w:hideMark/>
          </w:tcPr>
          <w:p w14:paraId="3A180911"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Protection of shrub habitat areas that were not storm affected.</w:t>
            </w:r>
          </w:p>
        </w:tc>
      </w:tr>
      <w:tr w:rsidR="008D53FA" w:rsidRPr="00780D2D" w14:paraId="11F95DCC" w14:textId="77777777" w:rsidTr="008D53FA">
        <w:trPr>
          <w:trHeight w:val="780"/>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4BAF45BA"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proofErr w:type="spellStart"/>
            <w:r w:rsidRPr="00780D2D">
              <w:rPr>
                <w:rFonts w:cs="Calibri"/>
                <w:i/>
                <w:iCs/>
                <w:color w:val="000000"/>
                <w:sz w:val="20"/>
                <w:szCs w:val="20"/>
                <w:lang w:eastAsia="en-AU"/>
              </w:rPr>
              <w:t>Threskiornis</w:t>
            </w:r>
            <w:proofErr w:type="spellEnd"/>
            <w:r w:rsidRPr="00780D2D">
              <w:rPr>
                <w:rFonts w:cs="Calibri"/>
                <w:i/>
                <w:iCs/>
                <w:color w:val="000000"/>
                <w:sz w:val="20"/>
                <w:szCs w:val="20"/>
                <w:lang w:eastAsia="en-AU"/>
              </w:rPr>
              <w:t xml:space="preserve"> </w:t>
            </w:r>
            <w:proofErr w:type="spellStart"/>
            <w:r w:rsidRPr="00780D2D">
              <w:rPr>
                <w:rFonts w:cs="Calibri"/>
                <w:i/>
                <w:iCs/>
                <w:color w:val="000000"/>
                <w:sz w:val="20"/>
                <w:szCs w:val="20"/>
                <w:lang w:eastAsia="en-AU"/>
              </w:rPr>
              <w:t>spinicollis</w:t>
            </w:r>
            <w:proofErr w:type="spellEnd"/>
          </w:p>
        </w:tc>
        <w:tc>
          <w:tcPr>
            <w:tcW w:w="657" w:type="pct"/>
            <w:tcBorders>
              <w:top w:val="nil"/>
              <w:left w:val="nil"/>
              <w:bottom w:val="single" w:sz="8" w:space="0" w:color="96DAD2"/>
              <w:right w:val="single" w:sz="8" w:space="0" w:color="96DAD2"/>
            </w:tcBorders>
            <w:shd w:val="clear" w:color="auto" w:fill="auto"/>
            <w:vAlign w:val="center"/>
            <w:hideMark/>
          </w:tcPr>
          <w:p w14:paraId="1E12D74D"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Straw-necked Ibis</w:t>
            </w:r>
          </w:p>
        </w:tc>
        <w:tc>
          <w:tcPr>
            <w:tcW w:w="333" w:type="pct"/>
            <w:tcBorders>
              <w:top w:val="nil"/>
              <w:left w:val="nil"/>
              <w:bottom w:val="single" w:sz="8" w:space="0" w:color="96DAD2"/>
              <w:right w:val="single" w:sz="8" w:space="0" w:color="96DAD2"/>
            </w:tcBorders>
            <w:shd w:val="clear" w:color="auto" w:fill="auto"/>
            <w:vAlign w:val="center"/>
            <w:hideMark/>
          </w:tcPr>
          <w:p w14:paraId="53DA5992"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 </w:t>
            </w:r>
          </w:p>
        </w:tc>
        <w:tc>
          <w:tcPr>
            <w:tcW w:w="230" w:type="pct"/>
            <w:tcBorders>
              <w:top w:val="nil"/>
              <w:left w:val="nil"/>
              <w:bottom w:val="single" w:sz="8" w:space="0" w:color="96DAD2"/>
              <w:right w:val="single" w:sz="8" w:space="0" w:color="96DAD2"/>
            </w:tcBorders>
            <w:shd w:val="clear" w:color="auto" w:fill="auto"/>
            <w:vAlign w:val="center"/>
            <w:hideMark/>
          </w:tcPr>
          <w:p w14:paraId="7AAB2382"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 </w:t>
            </w:r>
          </w:p>
        </w:tc>
        <w:tc>
          <w:tcPr>
            <w:tcW w:w="256" w:type="pct"/>
            <w:tcBorders>
              <w:top w:val="nil"/>
              <w:left w:val="nil"/>
              <w:bottom w:val="single" w:sz="8" w:space="0" w:color="96DAD2"/>
              <w:right w:val="single" w:sz="8" w:space="0" w:color="96DAD2"/>
            </w:tcBorders>
            <w:shd w:val="clear" w:color="auto" w:fill="auto"/>
            <w:vAlign w:val="center"/>
            <w:hideMark/>
          </w:tcPr>
          <w:p w14:paraId="127E1A88"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Ma</w:t>
            </w:r>
          </w:p>
        </w:tc>
        <w:tc>
          <w:tcPr>
            <w:tcW w:w="514" w:type="pct"/>
            <w:tcBorders>
              <w:top w:val="nil"/>
              <w:left w:val="nil"/>
              <w:bottom w:val="single" w:sz="8" w:space="0" w:color="96DAD2"/>
              <w:right w:val="single" w:sz="8" w:space="0" w:color="96DAD2"/>
            </w:tcBorders>
            <w:shd w:val="clear" w:color="auto" w:fill="auto"/>
            <w:vAlign w:val="center"/>
            <w:hideMark/>
          </w:tcPr>
          <w:p w14:paraId="0ACC80E4" w14:textId="77777777" w:rsidR="008D53FA" w:rsidRPr="008D53FA" w:rsidRDefault="008D53FA" w:rsidP="00DA531F">
            <w:pPr>
              <w:tabs>
                <w:tab w:val="clear" w:pos="4320"/>
                <w:tab w:val="clear" w:pos="8640"/>
              </w:tabs>
              <w:spacing w:after="0" w:line="240" w:lineRule="auto"/>
              <w:ind w:left="0"/>
              <w:jc w:val="center"/>
              <w:rPr>
                <w:rFonts w:cs="Calibri"/>
                <w:color w:val="000000"/>
                <w:sz w:val="20"/>
                <w:szCs w:val="20"/>
                <w:lang w:eastAsia="en-AU"/>
              </w:rPr>
            </w:pPr>
            <w:r w:rsidRPr="008D53FA">
              <w:rPr>
                <w:rFonts w:cs="Calibri"/>
                <w:color w:val="000000"/>
                <w:sz w:val="20"/>
                <w:szCs w:val="20"/>
                <w:lang w:eastAsia="en-AU"/>
              </w:rPr>
              <w:t>Moderate</w:t>
            </w:r>
          </w:p>
        </w:tc>
        <w:tc>
          <w:tcPr>
            <w:tcW w:w="628" w:type="pct"/>
            <w:tcBorders>
              <w:top w:val="nil"/>
              <w:left w:val="nil"/>
              <w:bottom w:val="single" w:sz="8" w:space="0" w:color="96DAD2"/>
              <w:right w:val="single" w:sz="8" w:space="0" w:color="96DAD2"/>
            </w:tcBorders>
            <w:shd w:val="clear" w:color="auto" w:fill="auto"/>
            <w:vAlign w:val="center"/>
            <w:hideMark/>
          </w:tcPr>
          <w:p w14:paraId="6279681E"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Low</w:t>
            </w:r>
          </w:p>
        </w:tc>
        <w:tc>
          <w:tcPr>
            <w:tcW w:w="1533" w:type="pct"/>
            <w:tcBorders>
              <w:top w:val="nil"/>
              <w:left w:val="nil"/>
              <w:bottom w:val="single" w:sz="8" w:space="0" w:color="96DAD2"/>
              <w:right w:val="single" w:sz="8" w:space="0" w:color="328C82"/>
            </w:tcBorders>
            <w:shd w:val="clear" w:color="auto" w:fill="auto"/>
            <w:vAlign w:val="center"/>
            <w:hideMark/>
          </w:tcPr>
          <w:p w14:paraId="669C3710" w14:textId="7266B78D"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Highly mobile species. No impact on their habitat. No roosting sites were observed at Silvan</w:t>
            </w:r>
          </w:p>
        </w:tc>
      </w:tr>
      <w:tr w:rsidR="008D53FA" w:rsidRPr="00780D2D" w14:paraId="096A67FD" w14:textId="77777777" w:rsidTr="008D53FA">
        <w:trPr>
          <w:trHeight w:val="780"/>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26900DB0"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proofErr w:type="spellStart"/>
            <w:r w:rsidRPr="00780D2D">
              <w:rPr>
                <w:rFonts w:cs="Calibri"/>
                <w:i/>
                <w:iCs/>
                <w:color w:val="000000"/>
                <w:sz w:val="20"/>
                <w:szCs w:val="20"/>
                <w:lang w:eastAsia="en-AU"/>
              </w:rPr>
              <w:t>Todiramphus</w:t>
            </w:r>
            <w:proofErr w:type="spellEnd"/>
            <w:r w:rsidRPr="00780D2D">
              <w:rPr>
                <w:rFonts w:cs="Calibri"/>
                <w:i/>
                <w:iCs/>
                <w:color w:val="000000"/>
                <w:sz w:val="20"/>
                <w:szCs w:val="20"/>
                <w:lang w:eastAsia="en-AU"/>
              </w:rPr>
              <w:t xml:space="preserve"> </w:t>
            </w:r>
            <w:proofErr w:type="spellStart"/>
            <w:r w:rsidRPr="00780D2D">
              <w:rPr>
                <w:rFonts w:cs="Calibri"/>
                <w:i/>
                <w:iCs/>
                <w:color w:val="000000"/>
                <w:sz w:val="20"/>
                <w:szCs w:val="20"/>
                <w:lang w:eastAsia="en-AU"/>
              </w:rPr>
              <w:t>sanctus</w:t>
            </w:r>
            <w:proofErr w:type="spellEnd"/>
          </w:p>
        </w:tc>
        <w:tc>
          <w:tcPr>
            <w:tcW w:w="657" w:type="pct"/>
            <w:tcBorders>
              <w:top w:val="nil"/>
              <w:left w:val="nil"/>
              <w:bottom w:val="single" w:sz="8" w:space="0" w:color="96DAD2"/>
              <w:right w:val="single" w:sz="8" w:space="0" w:color="96DAD2"/>
            </w:tcBorders>
            <w:shd w:val="clear" w:color="auto" w:fill="auto"/>
            <w:vAlign w:val="center"/>
            <w:hideMark/>
          </w:tcPr>
          <w:p w14:paraId="7F69E3B6"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Sacred Kingfisher</w:t>
            </w:r>
          </w:p>
        </w:tc>
        <w:tc>
          <w:tcPr>
            <w:tcW w:w="333" w:type="pct"/>
            <w:tcBorders>
              <w:top w:val="nil"/>
              <w:left w:val="nil"/>
              <w:bottom w:val="single" w:sz="8" w:space="0" w:color="96DAD2"/>
              <w:right w:val="single" w:sz="8" w:space="0" w:color="96DAD2"/>
            </w:tcBorders>
            <w:shd w:val="clear" w:color="auto" w:fill="auto"/>
            <w:vAlign w:val="center"/>
            <w:hideMark/>
          </w:tcPr>
          <w:p w14:paraId="1C51C7F6"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 </w:t>
            </w:r>
          </w:p>
        </w:tc>
        <w:tc>
          <w:tcPr>
            <w:tcW w:w="230" w:type="pct"/>
            <w:tcBorders>
              <w:top w:val="nil"/>
              <w:left w:val="nil"/>
              <w:bottom w:val="single" w:sz="8" w:space="0" w:color="96DAD2"/>
              <w:right w:val="single" w:sz="8" w:space="0" w:color="96DAD2"/>
            </w:tcBorders>
            <w:shd w:val="clear" w:color="auto" w:fill="auto"/>
            <w:vAlign w:val="center"/>
            <w:hideMark/>
          </w:tcPr>
          <w:p w14:paraId="0870F22D"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 </w:t>
            </w:r>
          </w:p>
        </w:tc>
        <w:tc>
          <w:tcPr>
            <w:tcW w:w="256" w:type="pct"/>
            <w:tcBorders>
              <w:top w:val="nil"/>
              <w:left w:val="nil"/>
              <w:bottom w:val="single" w:sz="8" w:space="0" w:color="96DAD2"/>
              <w:right w:val="single" w:sz="8" w:space="0" w:color="96DAD2"/>
            </w:tcBorders>
            <w:shd w:val="clear" w:color="auto" w:fill="auto"/>
            <w:vAlign w:val="center"/>
            <w:hideMark/>
          </w:tcPr>
          <w:p w14:paraId="70075899"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Ma</w:t>
            </w:r>
          </w:p>
        </w:tc>
        <w:tc>
          <w:tcPr>
            <w:tcW w:w="514" w:type="pct"/>
            <w:tcBorders>
              <w:top w:val="nil"/>
              <w:left w:val="nil"/>
              <w:bottom w:val="single" w:sz="8" w:space="0" w:color="96DAD2"/>
              <w:right w:val="single" w:sz="8" w:space="0" w:color="96DAD2"/>
            </w:tcBorders>
            <w:shd w:val="clear" w:color="auto" w:fill="auto"/>
            <w:vAlign w:val="center"/>
            <w:hideMark/>
          </w:tcPr>
          <w:p w14:paraId="64DEE4E2" w14:textId="77777777" w:rsidR="008D53FA" w:rsidRPr="008D53FA" w:rsidRDefault="008D53FA" w:rsidP="00DA531F">
            <w:pPr>
              <w:tabs>
                <w:tab w:val="clear" w:pos="4320"/>
                <w:tab w:val="clear" w:pos="8640"/>
              </w:tabs>
              <w:spacing w:after="0" w:line="240" w:lineRule="auto"/>
              <w:ind w:left="0"/>
              <w:jc w:val="center"/>
              <w:rPr>
                <w:rFonts w:cs="Calibri"/>
                <w:color w:val="000000"/>
                <w:sz w:val="20"/>
                <w:szCs w:val="20"/>
                <w:lang w:eastAsia="en-AU"/>
              </w:rPr>
            </w:pPr>
            <w:r w:rsidRPr="008D53FA">
              <w:rPr>
                <w:rFonts w:cs="Calibri"/>
                <w:color w:val="000000"/>
                <w:sz w:val="20"/>
                <w:szCs w:val="20"/>
                <w:lang w:eastAsia="en-AU"/>
              </w:rPr>
              <w:t>Known</w:t>
            </w:r>
          </w:p>
        </w:tc>
        <w:tc>
          <w:tcPr>
            <w:tcW w:w="628" w:type="pct"/>
            <w:tcBorders>
              <w:top w:val="nil"/>
              <w:left w:val="nil"/>
              <w:bottom w:val="single" w:sz="8" w:space="0" w:color="96DAD2"/>
              <w:right w:val="single" w:sz="8" w:space="0" w:color="96DAD2"/>
            </w:tcBorders>
            <w:shd w:val="clear" w:color="auto" w:fill="auto"/>
            <w:vAlign w:val="center"/>
            <w:hideMark/>
          </w:tcPr>
          <w:p w14:paraId="55FFA351"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Low</w:t>
            </w:r>
          </w:p>
        </w:tc>
        <w:tc>
          <w:tcPr>
            <w:tcW w:w="1533" w:type="pct"/>
            <w:tcBorders>
              <w:top w:val="nil"/>
              <w:left w:val="nil"/>
              <w:bottom w:val="single" w:sz="8" w:space="0" w:color="96DAD2"/>
              <w:right w:val="single" w:sz="8" w:space="0" w:color="328C82"/>
            </w:tcBorders>
            <w:shd w:val="clear" w:color="auto" w:fill="auto"/>
            <w:vAlign w:val="center"/>
            <w:hideMark/>
          </w:tcPr>
          <w:p w14:paraId="4B2945DF" w14:textId="3CD6E12B"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 xml:space="preserve">Highly mobile species. Protection of standing live and dead trees </w:t>
            </w:r>
            <w:r>
              <w:rPr>
                <w:rFonts w:cs="Calibri"/>
                <w:color w:val="000000"/>
                <w:sz w:val="20"/>
                <w:szCs w:val="20"/>
                <w:lang w:eastAsia="en-AU"/>
              </w:rPr>
              <w:t xml:space="preserve">including those with </w:t>
            </w:r>
            <w:r w:rsidRPr="00780D2D">
              <w:rPr>
                <w:rFonts w:cs="Calibri"/>
                <w:color w:val="000000"/>
                <w:sz w:val="20"/>
                <w:szCs w:val="20"/>
                <w:lang w:eastAsia="en-AU"/>
              </w:rPr>
              <w:t>nesting hollows.</w:t>
            </w:r>
          </w:p>
        </w:tc>
      </w:tr>
      <w:tr w:rsidR="008D53FA" w:rsidRPr="00780D2D" w14:paraId="6DA8FB2B" w14:textId="77777777" w:rsidTr="008D53FA">
        <w:trPr>
          <w:trHeight w:val="525"/>
        </w:trPr>
        <w:tc>
          <w:tcPr>
            <w:tcW w:w="849" w:type="pct"/>
            <w:tcBorders>
              <w:top w:val="nil"/>
              <w:left w:val="single" w:sz="8" w:space="0" w:color="54B8B1"/>
              <w:bottom w:val="single" w:sz="8" w:space="0" w:color="96DAD2"/>
              <w:right w:val="single" w:sz="8" w:space="0" w:color="96DAD2"/>
            </w:tcBorders>
            <w:shd w:val="clear" w:color="auto" w:fill="auto"/>
            <w:vAlign w:val="center"/>
            <w:hideMark/>
          </w:tcPr>
          <w:p w14:paraId="5223FE92" w14:textId="77777777" w:rsidR="008D53FA" w:rsidRPr="00780D2D" w:rsidRDefault="008D53FA" w:rsidP="00DA531F">
            <w:pPr>
              <w:tabs>
                <w:tab w:val="clear" w:pos="4320"/>
                <w:tab w:val="clear" w:pos="8640"/>
              </w:tabs>
              <w:spacing w:after="0" w:line="240" w:lineRule="auto"/>
              <w:ind w:left="0"/>
              <w:rPr>
                <w:rFonts w:cs="Calibri"/>
                <w:i/>
                <w:iCs/>
                <w:color w:val="000000"/>
                <w:sz w:val="20"/>
                <w:szCs w:val="20"/>
                <w:lang w:eastAsia="en-AU"/>
              </w:rPr>
            </w:pPr>
            <w:proofErr w:type="spellStart"/>
            <w:r w:rsidRPr="00780D2D">
              <w:rPr>
                <w:rFonts w:cs="Calibri"/>
                <w:i/>
                <w:iCs/>
                <w:color w:val="000000"/>
                <w:sz w:val="20"/>
                <w:szCs w:val="20"/>
                <w:lang w:eastAsia="en-AU"/>
              </w:rPr>
              <w:t>Zosterops</w:t>
            </w:r>
            <w:proofErr w:type="spellEnd"/>
            <w:r w:rsidRPr="00780D2D">
              <w:rPr>
                <w:rFonts w:cs="Calibri"/>
                <w:i/>
                <w:iCs/>
                <w:color w:val="000000"/>
                <w:sz w:val="20"/>
                <w:szCs w:val="20"/>
                <w:lang w:eastAsia="en-AU"/>
              </w:rPr>
              <w:t xml:space="preserve"> lateralis</w:t>
            </w:r>
          </w:p>
        </w:tc>
        <w:tc>
          <w:tcPr>
            <w:tcW w:w="657" w:type="pct"/>
            <w:tcBorders>
              <w:top w:val="nil"/>
              <w:left w:val="nil"/>
              <w:bottom w:val="single" w:sz="8" w:space="0" w:color="96DAD2"/>
              <w:right w:val="single" w:sz="8" w:space="0" w:color="96DAD2"/>
            </w:tcBorders>
            <w:shd w:val="clear" w:color="auto" w:fill="auto"/>
            <w:vAlign w:val="center"/>
            <w:hideMark/>
          </w:tcPr>
          <w:p w14:paraId="49EA0094"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Silvereye</w:t>
            </w:r>
          </w:p>
        </w:tc>
        <w:tc>
          <w:tcPr>
            <w:tcW w:w="333" w:type="pct"/>
            <w:tcBorders>
              <w:top w:val="nil"/>
              <w:left w:val="nil"/>
              <w:bottom w:val="single" w:sz="8" w:space="0" w:color="96DAD2"/>
              <w:right w:val="single" w:sz="8" w:space="0" w:color="96DAD2"/>
            </w:tcBorders>
            <w:shd w:val="clear" w:color="auto" w:fill="auto"/>
            <w:vAlign w:val="center"/>
            <w:hideMark/>
          </w:tcPr>
          <w:p w14:paraId="312509EE"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 </w:t>
            </w:r>
          </w:p>
        </w:tc>
        <w:tc>
          <w:tcPr>
            <w:tcW w:w="230" w:type="pct"/>
            <w:tcBorders>
              <w:top w:val="nil"/>
              <w:left w:val="nil"/>
              <w:bottom w:val="single" w:sz="8" w:space="0" w:color="96DAD2"/>
              <w:right w:val="single" w:sz="8" w:space="0" w:color="96DAD2"/>
            </w:tcBorders>
            <w:shd w:val="clear" w:color="auto" w:fill="auto"/>
            <w:vAlign w:val="center"/>
            <w:hideMark/>
          </w:tcPr>
          <w:p w14:paraId="74FAB2F8"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 </w:t>
            </w:r>
          </w:p>
        </w:tc>
        <w:tc>
          <w:tcPr>
            <w:tcW w:w="256" w:type="pct"/>
            <w:tcBorders>
              <w:top w:val="nil"/>
              <w:left w:val="nil"/>
              <w:bottom w:val="single" w:sz="8" w:space="0" w:color="96DAD2"/>
              <w:right w:val="single" w:sz="8" w:space="0" w:color="96DAD2"/>
            </w:tcBorders>
            <w:shd w:val="clear" w:color="auto" w:fill="auto"/>
            <w:vAlign w:val="center"/>
            <w:hideMark/>
          </w:tcPr>
          <w:p w14:paraId="50B0C72F"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Ma</w:t>
            </w:r>
          </w:p>
        </w:tc>
        <w:tc>
          <w:tcPr>
            <w:tcW w:w="514" w:type="pct"/>
            <w:tcBorders>
              <w:top w:val="nil"/>
              <w:left w:val="nil"/>
              <w:bottom w:val="single" w:sz="8" w:space="0" w:color="96DAD2"/>
              <w:right w:val="single" w:sz="8" w:space="0" w:color="96DAD2"/>
            </w:tcBorders>
            <w:shd w:val="clear" w:color="auto" w:fill="auto"/>
            <w:vAlign w:val="center"/>
            <w:hideMark/>
          </w:tcPr>
          <w:p w14:paraId="28D62FEA" w14:textId="77777777" w:rsidR="008D53FA" w:rsidRPr="008D53FA" w:rsidRDefault="008D53FA" w:rsidP="00DA531F">
            <w:pPr>
              <w:tabs>
                <w:tab w:val="clear" w:pos="4320"/>
                <w:tab w:val="clear" w:pos="8640"/>
              </w:tabs>
              <w:spacing w:after="0" w:line="240" w:lineRule="auto"/>
              <w:ind w:left="0"/>
              <w:jc w:val="center"/>
              <w:rPr>
                <w:rFonts w:cs="Calibri"/>
                <w:color w:val="000000"/>
                <w:sz w:val="20"/>
                <w:szCs w:val="20"/>
                <w:lang w:eastAsia="en-AU"/>
              </w:rPr>
            </w:pPr>
            <w:r w:rsidRPr="008D53FA">
              <w:rPr>
                <w:rFonts w:cs="Calibri"/>
                <w:color w:val="000000"/>
                <w:sz w:val="20"/>
                <w:szCs w:val="20"/>
                <w:lang w:eastAsia="en-AU"/>
              </w:rPr>
              <w:t>Known</w:t>
            </w:r>
          </w:p>
        </w:tc>
        <w:tc>
          <w:tcPr>
            <w:tcW w:w="628" w:type="pct"/>
            <w:tcBorders>
              <w:top w:val="nil"/>
              <w:left w:val="nil"/>
              <w:bottom w:val="single" w:sz="8" w:space="0" w:color="96DAD2"/>
              <w:right w:val="single" w:sz="8" w:space="0" w:color="96DAD2"/>
            </w:tcBorders>
            <w:shd w:val="clear" w:color="auto" w:fill="auto"/>
            <w:vAlign w:val="center"/>
            <w:hideMark/>
          </w:tcPr>
          <w:p w14:paraId="3BF8F5AE" w14:textId="77777777" w:rsidR="008D53FA" w:rsidRPr="00780D2D" w:rsidRDefault="008D53FA" w:rsidP="00DA531F">
            <w:pPr>
              <w:tabs>
                <w:tab w:val="clear" w:pos="4320"/>
                <w:tab w:val="clear" w:pos="8640"/>
              </w:tabs>
              <w:spacing w:after="0" w:line="240" w:lineRule="auto"/>
              <w:ind w:left="0"/>
              <w:jc w:val="center"/>
              <w:rPr>
                <w:rFonts w:cs="Calibri"/>
                <w:color w:val="000000"/>
                <w:sz w:val="20"/>
                <w:szCs w:val="20"/>
                <w:lang w:eastAsia="en-AU"/>
              </w:rPr>
            </w:pPr>
            <w:r w:rsidRPr="00780D2D">
              <w:rPr>
                <w:rFonts w:cs="Calibri"/>
                <w:color w:val="000000"/>
                <w:sz w:val="20"/>
                <w:szCs w:val="20"/>
                <w:lang w:eastAsia="en-AU"/>
              </w:rPr>
              <w:t>Low</w:t>
            </w:r>
          </w:p>
        </w:tc>
        <w:tc>
          <w:tcPr>
            <w:tcW w:w="1533" w:type="pct"/>
            <w:tcBorders>
              <w:top w:val="nil"/>
              <w:left w:val="nil"/>
              <w:bottom w:val="single" w:sz="8" w:space="0" w:color="96DAD2"/>
              <w:right w:val="single" w:sz="8" w:space="0" w:color="328C82"/>
            </w:tcBorders>
            <w:shd w:val="clear" w:color="auto" w:fill="auto"/>
            <w:vAlign w:val="center"/>
            <w:hideMark/>
          </w:tcPr>
          <w:p w14:paraId="58F5ED99" w14:textId="77777777" w:rsidR="008D53FA" w:rsidRPr="00780D2D" w:rsidRDefault="008D53FA" w:rsidP="00DA531F">
            <w:pPr>
              <w:tabs>
                <w:tab w:val="clear" w:pos="4320"/>
                <w:tab w:val="clear" w:pos="8640"/>
              </w:tabs>
              <w:spacing w:after="0" w:line="240" w:lineRule="auto"/>
              <w:ind w:left="0"/>
              <w:rPr>
                <w:rFonts w:cs="Calibri"/>
                <w:color w:val="000000"/>
                <w:sz w:val="20"/>
                <w:szCs w:val="20"/>
                <w:lang w:eastAsia="en-AU"/>
              </w:rPr>
            </w:pPr>
            <w:r w:rsidRPr="00780D2D">
              <w:rPr>
                <w:rFonts w:cs="Calibri"/>
                <w:color w:val="000000"/>
                <w:sz w:val="20"/>
                <w:szCs w:val="20"/>
                <w:lang w:eastAsia="en-AU"/>
              </w:rPr>
              <w:t>Highly mobile species. No impact on their habitat.</w:t>
            </w:r>
          </w:p>
        </w:tc>
      </w:tr>
    </w:tbl>
    <w:p w14:paraId="234015E2" w14:textId="5D814D26" w:rsidR="008D53FA" w:rsidRDefault="008D53FA" w:rsidP="00E27825">
      <w:pPr>
        <w:pStyle w:val="EABodyText"/>
        <w:sectPr w:rsidR="008D53FA" w:rsidSect="008D53FA">
          <w:headerReference w:type="default" r:id="rId39"/>
          <w:footerReference w:type="default" r:id="rId40"/>
          <w:pgSz w:w="17008" w:h="11906" w:code="9"/>
          <w:pgMar w:top="1361" w:right="1134" w:bottom="1474" w:left="1418" w:header="851" w:footer="851" w:gutter="0"/>
          <w:cols w:space="708"/>
          <w:formProt w:val="0"/>
          <w:docGrid w:linePitch="360"/>
        </w:sectPr>
      </w:pPr>
    </w:p>
    <w:p w14:paraId="5338A5B1" w14:textId="349CD967" w:rsidR="006A2893" w:rsidRDefault="009B373C" w:rsidP="009B373C">
      <w:pPr>
        <w:pStyle w:val="EABodyText"/>
      </w:pPr>
      <w:r>
        <w:lastRenderedPageBreak/>
        <w:t>Three</w:t>
      </w:r>
      <w:r w:rsidRPr="00EC44B5">
        <w:t xml:space="preserve"> </w:t>
      </w:r>
      <w:r w:rsidRPr="00B9308D">
        <w:t xml:space="preserve">species of </w:t>
      </w:r>
      <w:r w:rsidR="009256E8">
        <w:t xml:space="preserve">EPBC Act-listed threatened </w:t>
      </w:r>
      <w:r w:rsidRPr="00B9308D">
        <w:t>fauna</w:t>
      </w:r>
      <w:r>
        <w:t>;</w:t>
      </w:r>
      <w:r w:rsidRPr="00B9308D">
        <w:t xml:space="preserve"> White-throated Needletail</w:t>
      </w:r>
      <w:r>
        <w:t>,</w:t>
      </w:r>
      <w:r w:rsidRPr="00B9308D">
        <w:t xml:space="preserve"> Musk Duck</w:t>
      </w:r>
      <w:r>
        <w:t>, and White-bellied Sea-Eagle</w:t>
      </w:r>
      <w:r w:rsidRPr="00B9308D">
        <w:t xml:space="preserve"> are deemed as not likely to be significantly impacted </w:t>
      </w:r>
      <w:r w:rsidRPr="00EC44B5">
        <w:t xml:space="preserve">by the proposed remediation works, </w:t>
      </w:r>
      <w:r w:rsidRPr="00B9308D">
        <w:t>due to their habitats not overlapping with the proposed works areas.</w:t>
      </w:r>
    </w:p>
    <w:p w14:paraId="5CB04DEA" w14:textId="62AD7D12" w:rsidR="006A2893" w:rsidRDefault="009B373C" w:rsidP="009B373C">
      <w:pPr>
        <w:pStyle w:val="EABodyText"/>
      </w:pPr>
      <w:r>
        <w:t xml:space="preserve">No White-throated Needletail were observed on site, however, the species </w:t>
      </w:r>
      <w:r w:rsidRPr="00B9308D">
        <w:t>has a high likelihood of occurrence at any point in time</w:t>
      </w:r>
      <w:r w:rsidRPr="00EC44B5">
        <w:t xml:space="preserve"> while it is present in south-eastern Australia (during the austral spring/summer)</w:t>
      </w:r>
      <w:r w:rsidR="006A2893">
        <w:t xml:space="preserve">, and </w:t>
      </w:r>
      <w:r w:rsidR="008D53FA">
        <w:t xml:space="preserve">it </w:t>
      </w:r>
      <w:r w:rsidRPr="00B9308D">
        <w:t>is a species that rarely lands.</w:t>
      </w:r>
    </w:p>
    <w:p w14:paraId="3E6C252E" w14:textId="327A8735" w:rsidR="006A2893" w:rsidRDefault="009B373C" w:rsidP="009B373C">
      <w:pPr>
        <w:pStyle w:val="EABodyText"/>
      </w:pPr>
      <w:r>
        <w:t xml:space="preserve">A single Musk Duck was observed within an embayment on the eastern side of the reservoir. </w:t>
      </w:r>
      <w:r w:rsidRPr="00B9308D">
        <w:t>Musk Duck are deep</w:t>
      </w:r>
      <w:r w:rsidRPr="00EC44B5">
        <w:t>-water specialists, forag</w:t>
      </w:r>
      <w:r>
        <w:t>ing</w:t>
      </w:r>
      <w:r w:rsidRPr="00EC44B5">
        <w:t xml:space="preserve"> widely within suitable waterbodies,</w:t>
      </w:r>
      <w:r w:rsidRPr="00B9308D">
        <w:t xml:space="preserve"> and nest</w:t>
      </w:r>
      <w:r w:rsidR="006A2893">
        <w:t>ing</w:t>
      </w:r>
      <w:r w:rsidRPr="00B9308D">
        <w:t xml:space="preserve"> in reeds in the water. There are very limited </w:t>
      </w:r>
      <w:r w:rsidRPr="00EC44B5">
        <w:t xml:space="preserve">areas of fringing or emergent aquatic vegetation within the </w:t>
      </w:r>
      <w:r w:rsidRPr="00B9308D">
        <w:t xml:space="preserve">reservoir </w:t>
      </w:r>
      <w:r w:rsidRPr="00EC44B5">
        <w:t xml:space="preserve">that would provide suitable breeding habitat for the species. In addition to this, </w:t>
      </w:r>
      <w:r w:rsidRPr="00B9308D">
        <w:t>the species is quite mobile.</w:t>
      </w:r>
    </w:p>
    <w:p w14:paraId="23E43C0E" w14:textId="1B0282AC" w:rsidR="006A2893" w:rsidRDefault="009B373C" w:rsidP="009B373C">
      <w:pPr>
        <w:pStyle w:val="EABodyText"/>
      </w:pPr>
      <w:r>
        <w:t>White-bellied Sea-Eagles were observed on site</w:t>
      </w:r>
      <w:r w:rsidR="006A2893">
        <w:t xml:space="preserve"> during</w:t>
      </w:r>
      <w:r>
        <w:t xml:space="preserve"> </w:t>
      </w:r>
      <w:r w:rsidR="00184A39">
        <w:t>most of</w:t>
      </w:r>
      <w:r>
        <w:t xml:space="preserve"> the site assessment visits undertaken. These observations were of individuals roosting on the ground</w:t>
      </w:r>
      <w:r w:rsidR="006A2893">
        <w:t xml:space="preserve">, </w:t>
      </w:r>
      <w:r>
        <w:t xml:space="preserve">within canopy trees on the eastern shoreline of the </w:t>
      </w:r>
      <w:r w:rsidR="00184A39">
        <w:t>reservoir or</w:t>
      </w:r>
      <w:r>
        <w:t xml:space="preserve"> foraging above the reservoir and the forest to the east. </w:t>
      </w:r>
    </w:p>
    <w:p w14:paraId="33070B5D" w14:textId="02935D85" w:rsidR="009B373C" w:rsidRPr="00B9308D" w:rsidRDefault="00F91BC4" w:rsidP="009B373C">
      <w:pPr>
        <w:pStyle w:val="EABodyText"/>
      </w:pPr>
      <w:r>
        <w:t>S</w:t>
      </w:r>
      <w:r w:rsidR="009B373C" w:rsidRPr="00B9308D">
        <w:t xml:space="preserve">torm damage </w:t>
      </w:r>
      <w:r>
        <w:t xml:space="preserve">remediation works are </w:t>
      </w:r>
      <w:r w:rsidR="009B373C">
        <w:t>situated to the west of the reservoir</w:t>
      </w:r>
      <w:r>
        <w:t xml:space="preserve"> </w:t>
      </w:r>
      <w:r w:rsidR="009B373C" w:rsidRPr="00B9308D">
        <w:t xml:space="preserve">will not have </w:t>
      </w:r>
      <w:r w:rsidR="009B373C">
        <w:t xml:space="preserve">a significant </w:t>
      </w:r>
      <w:r w:rsidR="009B373C" w:rsidRPr="00B9308D">
        <w:t xml:space="preserve">impact on </w:t>
      </w:r>
      <w:r w:rsidR="009B373C">
        <w:t>these three</w:t>
      </w:r>
      <w:r w:rsidR="009B373C" w:rsidRPr="00EC44B5">
        <w:t xml:space="preserve"> </w:t>
      </w:r>
      <w:r w:rsidR="009B373C" w:rsidRPr="00B9308D">
        <w:t>specie</w:t>
      </w:r>
      <w:r w:rsidR="00185157">
        <w:t>s (</w:t>
      </w:r>
      <w:r w:rsidR="00185157" w:rsidRPr="00185157">
        <w:t>Table 7</w:t>
      </w:r>
      <w:r w:rsidR="00185157">
        <w:t>)</w:t>
      </w:r>
      <w:r w:rsidR="009B373C" w:rsidRPr="00B9308D">
        <w:t>.</w:t>
      </w:r>
      <w:r w:rsidR="009B373C">
        <w:t xml:space="preserve"> </w:t>
      </w:r>
      <w:r w:rsidR="00185157">
        <w:t>A</w:t>
      </w:r>
      <w:r w:rsidR="009B373C" w:rsidRPr="00B9308D">
        <w:t xml:space="preserve"> significant impact assessment using the Significant impact </w:t>
      </w:r>
      <w:r w:rsidR="009B373C" w:rsidRPr="00E05E43">
        <w:t xml:space="preserve">Guidelines (DAWE </w:t>
      </w:r>
      <w:r w:rsidR="00E05E43" w:rsidRPr="00E05E43">
        <w:t>2013</w:t>
      </w:r>
      <w:r w:rsidR="009B373C" w:rsidRPr="00B9308D">
        <w:t xml:space="preserve">) was </w:t>
      </w:r>
      <w:r w:rsidR="009B373C" w:rsidRPr="00EC44B5">
        <w:t>undertaken</w:t>
      </w:r>
      <w:r>
        <w:t xml:space="preserve"> in greater detail for two </w:t>
      </w:r>
      <w:r w:rsidR="00185157" w:rsidRPr="00185157">
        <w:t>species</w:t>
      </w:r>
      <w:r>
        <w:t xml:space="preserve"> with the potential to occur within the </w:t>
      </w:r>
      <w:r w:rsidR="00185157" w:rsidRPr="00185157">
        <w:t>proposed works area</w:t>
      </w:r>
      <w:r>
        <w:t>: Broad</w:t>
      </w:r>
      <w:r w:rsidR="009256E8">
        <w:t>-t</w:t>
      </w:r>
      <w:r>
        <w:t>oothed Rat and Southern Greater Glider.</w:t>
      </w:r>
    </w:p>
    <w:p w14:paraId="30ED4C2D" w14:textId="0D332921" w:rsidR="00C900B0" w:rsidRPr="009001EE" w:rsidRDefault="002868B2" w:rsidP="009001EE">
      <w:pPr>
        <w:pStyle w:val="Heading2"/>
      </w:pPr>
      <w:bookmarkStart w:id="77" w:name="_Toc89157130"/>
      <w:bookmarkStart w:id="78" w:name="_Toc89157131"/>
      <w:bookmarkStart w:id="79" w:name="_Toc90018681"/>
      <w:bookmarkStart w:id="80" w:name="_Ref80191015"/>
      <w:bookmarkEnd w:id="77"/>
      <w:bookmarkEnd w:id="78"/>
      <w:r w:rsidRPr="009001EE">
        <w:t>Broad</w:t>
      </w:r>
      <w:r w:rsidR="00FA6F36">
        <w:t>-t</w:t>
      </w:r>
      <w:r w:rsidRPr="009001EE">
        <w:t>oothed Rat</w:t>
      </w:r>
      <w:r w:rsidR="009B3A0B">
        <w:t xml:space="preserve"> (Vulnerable </w:t>
      </w:r>
      <w:r w:rsidR="00F91BC4">
        <w:t xml:space="preserve">– </w:t>
      </w:r>
      <w:r w:rsidR="009B3A0B">
        <w:t>EPBC Act)</w:t>
      </w:r>
      <w:bookmarkEnd w:id="79"/>
    </w:p>
    <w:p w14:paraId="1A901937" w14:textId="77777777" w:rsidR="00C900B0" w:rsidRPr="002868B2" w:rsidRDefault="00C900B0" w:rsidP="00C900B0">
      <w:pPr>
        <w:pStyle w:val="Heading3"/>
      </w:pPr>
      <w:bookmarkStart w:id="81" w:name="_Toc85015922"/>
      <w:bookmarkStart w:id="82" w:name="_Toc90018682"/>
      <w:r w:rsidRPr="002868B2">
        <w:t>Species ecology, local habitat information and threats</w:t>
      </w:r>
      <w:bookmarkEnd w:id="81"/>
      <w:bookmarkEnd w:id="82"/>
    </w:p>
    <w:p w14:paraId="1658A876" w14:textId="18000580" w:rsidR="009B373C" w:rsidRPr="00E05E43" w:rsidRDefault="009B373C" w:rsidP="009B373C">
      <w:pPr>
        <w:pStyle w:val="EABodyText"/>
      </w:pPr>
      <w:r w:rsidRPr="00E05E43">
        <w:t xml:space="preserve">The Broad-toothed Rat was last recorded in 1989, </w:t>
      </w:r>
      <w:r w:rsidR="008D53FA">
        <w:t xml:space="preserve">with several records </w:t>
      </w:r>
      <w:r w:rsidRPr="00E05E43">
        <w:t>within a 5 km radius of the site.</w:t>
      </w:r>
      <w:r w:rsidR="00A72F30">
        <w:t xml:space="preserve"> Two of the three records</w:t>
      </w:r>
      <w:r w:rsidR="00E54AEE">
        <w:t xml:space="preserve"> </w:t>
      </w:r>
      <w:r w:rsidR="008D53FA">
        <w:t xml:space="preserve">from 1989, </w:t>
      </w:r>
      <w:r w:rsidR="00771A27">
        <w:t>with</w:t>
      </w:r>
      <w:r w:rsidR="00E54AEE">
        <w:t>in</w:t>
      </w:r>
      <w:r w:rsidR="00771A27">
        <w:t>,</w:t>
      </w:r>
      <w:r w:rsidR="00E54AEE">
        <w:t xml:space="preserve"> </w:t>
      </w:r>
      <w:r w:rsidR="00771A27">
        <w:t xml:space="preserve">or in </w:t>
      </w:r>
      <w:r w:rsidR="008D53FA">
        <w:t>proximity</w:t>
      </w:r>
      <w:r w:rsidR="00771A27">
        <w:t>,</w:t>
      </w:r>
      <w:r w:rsidR="008D53FA">
        <w:t xml:space="preserve"> to the site </w:t>
      </w:r>
      <w:r w:rsidR="00A72F30">
        <w:t xml:space="preserve">were </w:t>
      </w:r>
      <w:r w:rsidR="00E54AEE">
        <w:t xml:space="preserve">based on </w:t>
      </w:r>
      <w:r w:rsidR="00A72F30">
        <w:t xml:space="preserve">identification from predator scats (possibly from </w:t>
      </w:r>
      <w:r w:rsidR="00B5041A">
        <w:t>o</w:t>
      </w:r>
      <w:r w:rsidR="00A72F30">
        <w:t>wl pellet scats)</w:t>
      </w:r>
      <w:r w:rsidR="00861425">
        <w:t>, including one collected from the south-west portion of the site</w:t>
      </w:r>
      <w:r w:rsidR="00A72F30">
        <w:t xml:space="preserve">. </w:t>
      </w:r>
      <w:r w:rsidR="00A63E38">
        <w:t>Therefore,</w:t>
      </w:r>
      <w:r w:rsidR="00A72F30">
        <w:t xml:space="preserve"> the accuracy of the locations of </w:t>
      </w:r>
      <w:r w:rsidR="00440875">
        <w:t xml:space="preserve">these two </w:t>
      </w:r>
      <w:r w:rsidR="00A72F30">
        <w:t xml:space="preserve">Broad-toothed </w:t>
      </w:r>
      <w:r w:rsidR="00440875">
        <w:t xml:space="preserve">Rat </w:t>
      </w:r>
      <w:r w:rsidR="00E54AEE">
        <w:t xml:space="preserve">records </w:t>
      </w:r>
      <w:r w:rsidR="00440875">
        <w:t xml:space="preserve">are </w:t>
      </w:r>
      <w:r w:rsidR="00E54AEE">
        <w:t xml:space="preserve">considerably </w:t>
      </w:r>
      <w:r w:rsidR="00A72F30">
        <w:t xml:space="preserve">limited by the distance the predator has moved </w:t>
      </w:r>
      <w:r w:rsidR="00E54AEE">
        <w:t>between the point of capture</w:t>
      </w:r>
      <w:r w:rsidR="00440875">
        <w:t xml:space="preserve"> or </w:t>
      </w:r>
      <w:r w:rsidR="00A72F30">
        <w:t xml:space="preserve">consumption </w:t>
      </w:r>
      <w:r w:rsidR="00E54AEE">
        <w:t xml:space="preserve">and subsequent point of </w:t>
      </w:r>
      <w:r w:rsidR="00A72F30">
        <w:t>expelling the scat or pellet.</w:t>
      </w:r>
      <w:r w:rsidR="00440875">
        <w:t xml:space="preserve"> The third record was from individuals </w:t>
      </w:r>
      <w:r w:rsidR="00861425">
        <w:t>observed</w:t>
      </w:r>
      <w:r w:rsidR="00440875">
        <w:t xml:space="preserve"> within 1 km to the west of the </w:t>
      </w:r>
      <w:r w:rsidR="00861425">
        <w:t>north</w:t>
      </w:r>
      <w:r w:rsidR="00440875">
        <w:t xml:space="preserve">-west portion </w:t>
      </w:r>
      <w:r w:rsidR="00440875" w:rsidRPr="00FA6F36">
        <w:t>of the site (</w:t>
      </w:r>
      <w:r w:rsidR="00440875" w:rsidRPr="00F67ABF">
        <w:t>see</w:t>
      </w:r>
      <w:r w:rsidR="003214EF" w:rsidRPr="00F67ABF">
        <w:t xml:space="preserve"> </w:t>
      </w:r>
      <w:r w:rsidR="00FA6F36" w:rsidRPr="00F67ABF">
        <w:fldChar w:fldCharType="begin"/>
      </w:r>
      <w:r w:rsidR="00FA6F36" w:rsidRPr="00F67ABF">
        <w:instrText xml:space="preserve"> REF _Ref84230178 \h </w:instrText>
      </w:r>
      <w:r w:rsidR="00FA6F36">
        <w:instrText xml:space="preserve"> \* MERGEFORMAT </w:instrText>
      </w:r>
      <w:r w:rsidR="00FA6F36" w:rsidRPr="00F67ABF">
        <w:fldChar w:fldCharType="separate"/>
      </w:r>
      <w:r w:rsidR="004E785E" w:rsidRPr="00EE3666">
        <w:t xml:space="preserve">Figure </w:t>
      </w:r>
      <w:r w:rsidR="004E785E">
        <w:rPr>
          <w:noProof/>
        </w:rPr>
        <w:t>6</w:t>
      </w:r>
      <w:r w:rsidR="00FA6F36" w:rsidRPr="00F67ABF">
        <w:fldChar w:fldCharType="end"/>
      </w:r>
      <w:r w:rsidR="00861425" w:rsidRPr="00FA6F36">
        <w:t>)</w:t>
      </w:r>
      <w:r w:rsidR="00440875" w:rsidRPr="00FA6F36">
        <w:t>.</w:t>
      </w:r>
    </w:p>
    <w:p w14:paraId="62438491" w14:textId="1C9BAE73" w:rsidR="009B373C" w:rsidRPr="00E05E43" w:rsidRDefault="009B373C" w:rsidP="009B373C">
      <w:pPr>
        <w:pStyle w:val="EABodyText"/>
      </w:pPr>
      <w:r w:rsidRPr="00E05E43">
        <w:t>The Broad-toothed Rat is a small mammal with a head and body length of 142</w:t>
      </w:r>
      <w:r w:rsidR="00E54AEE">
        <w:t>–</w:t>
      </w:r>
      <w:r w:rsidRPr="00E05E43">
        <w:t xml:space="preserve">175 </w:t>
      </w:r>
      <w:r w:rsidR="00E54AEE">
        <w:t>m</w:t>
      </w:r>
      <w:r w:rsidRPr="00E05E43">
        <w:t>m long and a tail length of 100</w:t>
      </w:r>
      <w:r w:rsidR="00E54AEE">
        <w:t>–</w:t>
      </w:r>
      <w:r w:rsidRPr="00E05E43">
        <w:t xml:space="preserve">130 </w:t>
      </w:r>
      <w:r w:rsidR="00E54AEE">
        <w:t>m</w:t>
      </w:r>
      <w:r w:rsidR="00A63E38" w:rsidRPr="00E05E43">
        <w:t>m and</w:t>
      </w:r>
      <w:r w:rsidRPr="00E05E43">
        <w:t xml:space="preserve"> weighs 97</w:t>
      </w:r>
      <w:r w:rsidR="00E54AEE">
        <w:t>–</w:t>
      </w:r>
      <w:r w:rsidRPr="00E05E43">
        <w:t>145 g (Happold 1995). This species is found within damp habitats, ranging from subalpine heathlands to coastal grasslands (Menkhorst 1995). Specifically, within areas of 300</w:t>
      </w:r>
      <w:r w:rsidR="001421CB">
        <w:t>–</w:t>
      </w:r>
      <w:r w:rsidRPr="00E05E43">
        <w:t>1000</w:t>
      </w:r>
      <w:r w:rsidR="009256E8">
        <w:t xml:space="preserve"> </w:t>
      </w:r>
      <w:r w:rsidRPr="00E05E43">
        <w:t xml:space="preserve">m altitude, as is the case for the Silvan Reservoir, the species occupies wet forest where there is a dense, wet understorey present – generally with a dense ground layer of grasses, </w:t>
      </w:r>
      <w:r w:rsidR="000B6F7C" w:rsidRPr="00E05E43">
        <w:t>sedges,</w:t>
      </w:r>
      <w:r w:rsidRPr="00E05E43">
        <w:t xml:space="preserve"> and herbs</w:t>
      </w:r>
      <w:r w:rsidR="000B6F7C">
        <w:t xml:space="preserve"> </w:t>
      </w:r>
      <w:r w:rsidRPr="00E05E43">
        <w:t xml:space="preserve">(Menkhorst 1995). </w:t>
      </w:r>
      <w:r w:rsidRPr="000B6F7C">
        <w:t>This habitat could also be comprised of</w:t>
      </w:r>
      <w:r w:rsidR="000B6F7C" w:rsidRPr="000B6F7C">
        <w:t xml:space="preserve"> </w:t>
      </w:r>
      <w:r w:rsidRPr="000B6F7C">
        <w:t>patches</w:t>
      </w:r>
      <w:r w:rsidRPr="00E05E43">
        <w:t xml:space="preserve"> of sedgeland or on </w:t>
      </w:r>
      <w:proofErr w:type="spellStart"/>
      <w:r w:rsidRPr="00E05E43">
        <w:t>creekline</w:t>
      </w:r>
      <w:proofErr w:type="spellEnd"/>
      <w:r w:rsidRPr="00E05E43">
        <w:t xml:space="preserve"> flats within forest canopy openings (Menkhorst 1995). The species is known to occupy areas of Blackberry </w:t>
      </w:r>
      <w:r w:rsidR="00771A27">
        <w:t>(</w:t>
      </w:r>
      <w:r w:rsidRPr="00E05E43">
        <w:rPr>
          <w:i/>
          <w:iCs/>
        </w:rPr>
        <w:t xml:space="preserve">Rubus </w:t>
      </w:r>
      <w:proofErr w:type="spellStart"/>
      <w:r w:rsidRPr="00E05E43">
        <w:rPr>
          <w:i/>
          <w:iCs/>
        </w:rPr>
        <w:t>fruticosus</w:t>
      </w:r>
      <w:proofErr w:type="spellEnd"/>
      <w:r w:rsidRPr="00E05E43">
        <w:rPr>
          <w:i/>
          <w:iCs/>
        </w:rPr>
        <w:t xml:space="preserve"> spp. </w:t>
      </w:r>
      <w:proofErr w:type="spellStart"/>
      <w:r w:rsidRPr="00E05E43">
        <w:rPr>
          <w:i/>
          <w:iCs/>
        </w:rPr>
        <w:t>agg</w:t>
      </w:r>
      <w:proofErr w:type="spellEnd"/>
      <w:r w:rsidRPr="00E05E43">
        <w:rPr>
          <w:i/>
          <w:iCs/>
        </w:rPr>
        <w:t>.</w:t>
      </w:r>
      <w:r w:rsidR="00771A27">
        <w:t>)</w:t>
      </w:r>
      <w:r w:rsidR="000B6F7C">
        <w:t xml:space="preserve">, Forest Wire-grass </w:t>
      </w:r>
      <w:r w:rsidR="00A63E38">
        <w:t>a</w:t>
      </w:r>
      <w:r w:rsidRPr="00E05E43">
        <w:t xml:space="preserve">nd Radiata Pine </w:t>
      </w:r>
      <w:r w:rsidR="00771A27">
        <w:t>(</w:t>
      </w:r>
      <w:r w:rsidRPr="00E05E43">
        <w:rPr>
          <w:i/>
          <w:iCs/>
        </w:rPr>
        <w:t>Pinus radiata</w:t>
      </w:r>
      <w:r w:rsidR="00771A27">
        <w:t>)</w:t>
      </w:r>
      <w:r w:rsidRPr="00E05E43">
        <w:t xml:space="preserve"> (Menkhorst 1995). </w:t>
      </w:r>
    </w:p>
    <w:p w14:paraId="53419660" w14:textId="47CAC367" w:rsidR="009B373C" w:rsidRPr="00E05E43" w:rsidRDefault="009B373C" w:rsidP="009B373C">
      <w:pPr>
        <w:pStyle w:val="EABodyText"/>
      </w:pPr>
      <w:r w:rsidRPr="00E05E43">
        <w:t>The species is herbivorous, and largely forages upon the stems and leaves of grasses and sedges, and to a lesser extent, seeds and leaves of shrubs, eating 50</w:t>
      </w:r>
      <w:r w:rsidR="001421CB">
        <w:t>–</w:t>
      </w:r>
      <w:r w:rsidRPr="00E05E43">
        <w:t>70 % of its body weight each day (Happold 1995, Menkhorst 1995); of which it leaves piles of ‘clippings’</w:t>
      </w:r>
      <w:r w:rsidR="001421CB">
        <w:t>,</w:t>
      </w:r>
      <w:r w:rsidRPr="00E05E43">
        <w:t xml:space="preserve"> provid</w:t>
      </w:r>
      <w:r w:rsidR="001421CB">
        <w:t xml:space="preserve">ing </w:t>
      </w:r>
      <w:r w:rsidRPr="00E05E43">
        <w:t xml:space="preserve">an indication of the species’ presence and activity in a given area. As such, this relatively narrow diet is likely to largely restrict where they would occur within the </w:t>
      </w:r>
      <w:r w:rsidR="0003275D">
        <w:t>site</w:t>
      </w:r>
      <w:r w:rsidRPr="00E05E43">
        <w:t>. The site assessment indicates that the area most likely to support the species would be within the wetter gullies to the south-west of the site (</w:t>
      </w:r>
      <w:r w:rsidR="000B6F7C">
        <w:rPr>
          <w:highlight w:val="yellow"/>
        </w:rPr>
        <w:fldChar w:fldCharType="begin"/>
      </w:r>
      <w:r w:rsidR="000B6F7C">
        <w:instrText xml:space="preserve"> REF _Ref84230178 \h </w:instrText>
      </w:r>
      <w:r w:rsidR="000B6F7C">
        <w:rPr>
          <w:highlight w:val="yellow"/>
        </w:rPr>
      </w:r>
      <w:r w:rsidR="000B6F7C">
        <w:rPr>
          <w:highlight w:val="yellow"/>
        </w:rPr>
        <w:fldChar w:fldCharType="separate"/>
      </w:r>
      <w:r w:rsidR="004E785E" w:rsidRPr="00EE3666">
        <w:t xml:space="preserve">Figure </w:t>
      </w:r>
      <w:r w:rsidR="004E785E">
        <w:rPr>
          <w:noProof/>
        </w:rPr>
        <w:t>6</w:t>
      </w:r>
      <w:r w:rsidR="000B6F7C">
        <w:rPr>
          <w:highlight w:val="yellow"/>
        </w:rPr>
        <w:fldChar w:fldCharType="end"/>
      </w:r>
      <w:r w:rsidRPr="000B6F7C">
        <w:t>).</w:t>
      </w:r>
    </w:p>
    <w:p w14:paraId="1632C9B4" w14:textId="41B71D75" w:rsidR="009B373C" w:rsidRPr="00E05E43" w:rsidRDefault="009B373C" w:rsidP="009B373C">
      <w:pPr>
        <w:pStyle w:val="EABodyText"/>
      </w:pPr>
      <w:r w:rsidRPr="00E05E43">
        <w:lastRenderedPageBreak/>
        <w:t xml:space="preserve">Home ranges </w:t>
      </w:r>
      <w:r w:rsidR="001421CB">
        <w:t>of</w:t>
      </w:r>
      <w:r w:rsidR="001421CB" w:rsidRPr="00E05E43">
        <w:t xml:space="preserve"> </w:t>
      </w:r>
      <w:r w:rsidRPr="00E05E43">
        <w:t>the species varies across seasons, ranging from 1600 m</w:t>
      </w:r>
      <w:r w:rsidRPr="00E05E43">
        <w:rPr>
          <w:vertAlign w:val="superscript"/>
        </w:rPr>
        <w:t>2</w:t>
      </w:r>
      <w:r w:rsidRPr="00E05E43">
        <w:t xml:space="preserve"> in the breeding season (females) and 2700 m</w:t>
      </w:r>
      <w:r w:rsidRPr="00E05E43">
        <w:rPr>
          <w:vertAlign w:val="superscript"/>
        </w:rPr>
        <w:t>2</w:t>
      </w:r>
      <w:r w:rsidRPr="00E05E43">
        <w:t xml:space="preserve"> (males), and decreasing to approximately 1000 m</w:t>
      </w:r>
      <w:r w:rsidRPr="00E05E43">
        <w:rPr>
          <w:vertAlign w:val="superscript"/>
        </w:rPr>
        <w:t>2</w:t>
      </w:r>
      <w:r w:rsidRPr="00E05E43">
        <w:t xml:space="preserve"> (both males and females) after the breeding season (Happold 1995). These home ranges have been found to consist of a smaller day-to-day core area of only about 350 m</w:t>
      </w:r>
      <w:r w:rsidRPr="00E05E43">
        <w:rPr>
          <w:vertAlign w:val="superscript"/>
        </w:rPr>
        <w:t>2</w:t>
      </w:r>
      <w:r w:rsidRPr="00E05E43">
        <w:t xml:space="preserve"> (a distance less than 20 m) at Mt Buller Alpine Resort, and the species is known to undertake longer movements, periodically, of 500</w:t>
      </w:r>
      <w:r w:rsidR="001421CB">
        <w:t>–</w:t>
      </w:r>
      <w:r w:rsidRPr="00E05E43">
        <w:t>1000 m (</w:t>
      </w:r>
      <w:proofErr w:type="spellStart"/>
      <w:r w:rsidRPr="00E05E43">
        <w:t>Whisson</w:t>
      </w:r>
      <w:proofErr w:type="spellEnd"/>
      <w:r w:rsidRPr="00E05E43">
        <w:t xml:space="preserve"> et al. 2015).</w:t>
      </w:r>
    </w:p>
    <w:p w14:paraId="3570B64A" w14:textId="67AF7E9E" w:rsidR="009B373C" w:rsidRDefault="009B373C" w:rsidP="009B373C">
      <w:pPr>
        <w:pStyle w:val="EABodyText"/>
      </w:pPr>
      <w:r w:rsidRPr="00E05E43">
        <w:t>This species is largely solitary in nature, but during the breeding season, females may have overlapping home ranges and generally have two litters a year, with juveniles not breeding until the following summer</w:t>
      </w:r>
      <w:r w:rsidR="001421CB">
        <w:t>;</w:t>
      </w:r>
      <w:r w:rsidRPr="00E05E43">
        <w:t xml:space="preserve"> in winter the species often nests communally (Happold 1995, Menkhorst 1995).</w:t>
      </w:r>
      <w:r>
        <w:t xml:space="preserve"> Predation by foxes and cats and habitat loss or destruction by agriculture, increased fire frequency </w:t>
      </w:r>
      <w:r w:rsidR="001421CB">
        <w:t xml:space="preserve">or </w:t>
      </w:r>
      <w:r>
        <w:t xml:space="preserve">intensity, and introduced herbivores, such as deer has likely had an impact on the species’ overall distribution and connectivity between populations, which are highly disjunct. </w:t>
      </w:r>
    </w:p>
    <w:p w14:paraId="4F9D1850" w14:textId="77DF80AD" w:rsidR="00C900B0" w:rsidRDefault="00C900B0" w:rsidP="00C900B0">
      <w:pPr>
        <w:pStyle w:val="Heading3"/>
      </w:pPr>
      <w:bookmarkStart w:id="83" w:name="_Toc89157134"/>
      <w:bookmarkStart w:id="84" w:name="_Toc85015923"/>
      <w:bookmarkStart w:id="85" w:name="_Toc90018683"/>
      <w:bookmarkEnd w:id="83"/>
      <w:r w:rsidRPr="009001EE">
        <w:t>Significant Impact Criteria Assessment</w:t>
      </w:r>
      <w:bookmarkEnd w:id="84"/>
      <w:bookmarkEnd w:id="85"/>
    </w:p>
    <w:p w14:paraId="14106B38" w14:textId="2A4C3AC2" w:rsidR="00D05FA0" w:rsidRDefault="00582CE4" w:rsidP="009F15B9">
      <w:pPr>
        <w:pStyle w:val="EABodyText"/>
      </w:pPr>
      <w:r>
        <w:t xml:space="preserve">The proposed log removal and remediation of the storm damaged areas is not likely to have a significant impact on Broad-toothed Rat. The findings of the significant impact assessment on Broad-toothed Rat are shown in </w:t>
      </w:r>
      <w:r>
        <w:fldChar w:fldCharType="begin"/>
      </w:r>
      <w:r>
        <w:instrText xml:space="preserve"> REF _Ref88675322 \h </w:instrText>
      </w:r>
      <w:r>
        <w:fldChar w:fldCharType="separate"/>
      </w:r>
      <w:r w:rsidR="004E785E" w:rsidRPr="009001EE">
        <w:t xml:space="preserve">Table </w:t>
      </w:r>
      <w:r w:rsidR="004E785E">
        <w:rPr>
          <w:noProof/>
        </w:rPr>
        <w:t>8</w:t>
      </w:r>
      <w:r>
        <w:fldChar w:fldCharType="end"/>
      </w:r>
      <w:r w:rsidR="00FA6F36">
        <w:t>, below</w:t>
      </w:r>
      <w:r>
        <w:t>.</w:t>
      </w:r>
    </w:p>
    <w:p w14:paraId="42ADB6A9" w14:textId="70B1A336" w:rsidR="009F15B9" w:rsidRDefault="009F15B9" w:rsidP="009F15B9">
      <w:pPr>
        <w:pStyle w:val="EATableCaption"/>
      </w:pPr>
      <w:bookmarkStart w:id="86" w:name="_Ref88675322"/>
      <w:bookmarkStart w:id="87" w:name="_Toc85015951"/>
      <w:bookmarkStart w:id="88" w:name="_Toc90018704"/>
      <w:r w:rsidRPr="009001EE">
        <w:t xml:space="preserve">Table </w:t>
      </w:r>
      <w:fldSimple w:instr=" SEQ Table \* ARABIC \* MERGEFORMAT ">
        <w:r w:rsidR="004E785E">
          <w:rPr>
            <w:noProof/>
          </w:rPr>
          <w:t>8</w:t>
        </w:r>
      </w:fldSimple>
      <w:bookmarkEnd w:id="86"/>
      <w:r w:rsidRPr="009001EE">
        <w:tab/>
        <w:t xml:space="preserve">EPBC Act Significant Impact Criteria addressed for the </w:t>
      </w:r>
      <w:bookmarkEnd w:id="87"/>
      <w:r w:rsidRPr="009001EE">
        <w:t>Broad</w:t>
      </w:r>
      <w:r w:rsidR="00582CE4">
        <w:t>-</w:t>
      </w:r>
      <w:r w:rsidRPr="009001EE">
        <w:t>toothed Rat</w:t>
      </w:r>
      <w:bookmarkEnd w:id="88"/>
      <w:r w:rsidRPr="009001EE">
        <w:t xml:space="preserve"> </w:t>
      </w:r>
    </w:p>
    <w:tbl>
      <w:tblPr>
        <w:tblW w:w="5000" w:type="pct"/>
        <w:tblBorders>
          <w:top w:val="single" w:sz="6" w:space="0" w:color="328C82"/>
          <w:left w:val="single" w:sz="4" w:space="0" w:color="328C82"/>
          <w:bottom w:val="single" w:sz="6" w:space="0" w:color="328C82"/>
          <w:right w:val="single" w:sz="4" w:space="0" w:color="328C82"/>
          <w:insideH w:val="single" w:sz="4" w:space="0" w:color="96DAD2"/>
          <w:insideV w:val="single" w:sz="4" w:space="0" w:color="96DAD2"/>
        </w:tblBorders>
        <w:tblLook w:val="0000" w:firstRow="0" w:lastRow="0" w:firstColumn="0" w:lastColumn="0" w:noHBand="0" w:noVBand="0"/>
      </w:tblPr>
      <w:tblGrid>
        <w:gridCol w:w="2598"/>
        <w:gridCol w:w="3183"/>
        <w:gridCol w:w="3564"/>
      </w:tblGrid>
      <w:tr w:rsidR="009F15B9" w:rsidRPr="00C900B0" w14:paraId="26BD3A4B" w14:textId="77777777" w:rsidTr="009E01C1">
        <w:trPr>
          <w:cantSplit/>
          <w:tblHeader/>
        </w:trPr>
        <w:tc>
          <w:tcPr>
            <w:tcW w:w="1390" w:type="pct"/>
            <w:shd w:val="clear" w:color="auto" w:fill="55B8B1"/>
          </w:tcPr>
          <w:p w14:paraId="18109AB8" w14:textId="77777777" w:rsidR="009F15B9" w:rsidRPr="009B3A0B" w:rsidRDefault="009F15B9" w:rsidP="00EC44B5">
            <w:pPr>
              <w:pStyle w:val="EABodyText"/>
              <w:spacing w:before="100" w:after="100" w:line="240" w:lineRule="exact"/>
              <w:rPr>
                <w:rFonts w:cs="Calibri"/>
                <w:b/>
                <w:color w:val="FFFFFF"/>
                <w:sz w:val="20"/>
              </w:rPr>
            </w:pPr>
            <w:bookmarkStart w:id="89" w:name="_Hlk88546945"/>
            <w:r w:rsidRPr="009B3A0B">
              <w:rPr>
                <w:rFonts w:cs="Calibri"/>
                <w:b/>
                <w:color w:val="FFFFFF"/>
                <w:sz w:val="20"/>
              </w:rPr>
              <w:t>Criterion</w:t>
            </w:r>
          </w:p>
        </w:tc>
        <w:tc>
          <w:tcPr>
            <w:tcW w:w="1703" w:type="pct"/>
            <w:shd w:val="clear" w:color="auto" w:fill="55B8B1"/>
          </w:tcPr>
          <w:p w14:paraId="500C3E77" w14:textId="77777777" w:rsidR="009F15B9" w:rsidRPr="009B3A0B" w:rsidRDefault="009F15B9" w:rsidP="00EC44B5">
            <w:pPr>
              <w:pStyle w:val="EABodyText"/>
              <w:spacing w:before="100" w:after="100" w:line="240" w:lineRule="exact"/>
              <w:rPr>
                <w:rFonts w:cs="Calibri"/>
                <w:b/>
                <w:color w:val="FFFFFF"/>
                <w:sz w:val="20"/>
              </w:rPr>
            </w:pPr>
            <w:r w:rsidRPr="009B3A0B">
              <w:rPr>
                <w:rFonts w:cs="Calibri"/>
                <w:b/>
                <w:color w:val="FFFFFF"/>
                <w:sz w:val="20"/>
              </w:rPr>
              <w:t>Response</w:t>
            </w:r>
          </w:p>
        </w:tc>
        <w:tc>
          <w:tcPr>
            <w:tcW w:w="1907" w:type="pct"/>
            <w:shd w:val="clear" w:color="auto" w:fill="55B8B1"/>
          </w:tcPr>
          <w:p w14:paraId="00C528DC" w14:textId="77777777" w:rsidR="009F15B9" w:rsidRPr="009B3A0B" w:rsidRDefault="009F15B9" w:rsidP="00EC44B5">
            <w:pPr>
              <w:pStyle w:val="EABodyText"/>
              <w:spacing w:before="100" w:after="100" w:line="240" w:lineRule="exact"/>
              <w:rPr>
                <w:rFonts w:cs="Calibri"/>
                <w:b/>
                <w:color w:val="FFFFFF"/>
                <w:sz w:val="20"/>
              </w:rPr>
            </w:pPr>
            <w:r w:rsidRPr="009B3A0B">
              <w:rPr>
                <w:rFonts w:cs="Calibri"/>
                <w:b/>
                <w:color w:val="FFFFFF"/>
                <w:sz w:val="20"/>
              </w:rPr>
              <w:t>Mitigation Actions</w:t>
            </w:r>
          </w:p>
        </w:tc>
      </w:tr>
      <w:tr w:rsidR="009F15B9" w:rsidRPr="00C900B0" w14:paraId="209A46A9" w14:textId="77777777" w:rsidTr="009E01C1">
        <w:trPr>
          <w:cantSplit/>
        </w:trPr>
        <w:tc>
          <w:tcPr>
            <w:tcW w:w="1390" w:type="pct"/>
          </w:tcPr>
          <w:p w14:paraId="447215D4" w14:textId="0B8B990F" w:rsidR="009F15B9" w:rsidRPr="00C900B0" w:rsidRDefault="009F15B9" w:rsidP="00EC44B5">
            <w:pPr>
              <w:pStyle w:val="EABodyText"/>
              <w:spacing w:before="60" w:after="60" w:line="240" w:lineRule="exact"/>
              <w:rPr>
                <w:rFonts w:cs="Calibri"/>
                <w:b/>
                <w:bCs/>
                <w:sz w:val="20"/>
                <w:highlight w:val="yellow"/>
              </w:rPr>
            </w:pPr>
            <w:r w:rsidRPr="009B3A0B">
              <w:rPr>
                <w:rFonts w:cs="Calibri"/>
                <w:b/>
                <w:bCs/>
                <w:sz w:val="20"/>
              </w:rPr>
              <w:t xml:space="preserve">Lead to a long-term decrease in the size of </w:t>
            </w:r>
            <w:r w:rsidR="00E611C5">
              <w:rPr>
                <w:rFonts w:cs="Calibri"/>
                <w:b/>
                <w:bCs/>
                <w:sz w:val="20"/>
              </w:rPr>
              <w:t>an important p</w:t>
            </w:r>
            <w:r w:rsidRPr="009B3A0B">
              <w:rPr>
                <w:rFonts w:cs="Calibri"/>
                <w:b/>
                <w:bCs/>
                <w:sz w:val="20"/>
              </w:rPr>
              <w:t>opulation</w:t>
            </w:r>
          </w:p>
        </w:tc>
        <w:tc>
          <w:tcPr>
            <w:tcW w:w="1703" w:type="pct"/>
          </w:tcPr>
          <w:p w14:paraId="67BC4F66" w14:textId="339F4CEC" w:rsidR="009F15B9" w:rsidRPr="009B3A0B" w:rsidRDefault="009F15B9" w:rsidP="00EC44B5">
            <w:pPr>
              <w:pStyle w:val="EABodyText"/>
              <w:spacing w:before="60" w:after="60" w:line="240" w:lineRule="exact"/>
              <w:rPr>
                <w:rFonts w:cs="Calibri"/>
                <w:sz w:val="20"/>
              </w:rPr>
            </w:pPr>
            <w:r w:rsidRPr="009B3A0B">
              <w:rPr>
                <w:rFonts w:cs="Calibri"/>
                <w:b/>
                <w:bCs/>
                <w:sz w:val="20"/>
              </w:rPr>
              <w:t>Unlikely</w:t>
            </w:r>
            <w:r w:rsidRPr="009B3A0B">
              <w:rPr>
                <w:rFonts w:cs="Calibri"/>
                <w:sz w:val="20"/>
              </w:rPr>
              <w:t>.</w:t>
            </w:r>
            <w:r>
              <w:rPr>
                <w:rFonts w:cs="Calibri"/>
                <w:sz w:val="20"/>
              </w:rPr>
              <w:t xml:space="preserve"> Very little is known about the extant status of the </w:t>
            </w:r>
            <w:r w:rsidR="00861425">
              <w:rPr>
                <w:rFonts w:cs="Calibri"/>
                <w:sz w:val="20"/>
              </w:rPr>
              <w:t xml:space="preserve">species within the </w:t>
            </w:r>
            <w:r w:rsidR="00E611C5">
              <w:rPr>
                <w:rFonts w:cs="Calibri"/>
                <w:sz w:val="20"/>
              </w:rPr>
              <w:t xml:space="preserve">site and adjacent areas. </w:t>
            </w:r>
            <w:r w:rsidR="00625EDB">
              <w:rPr>
                <w:rFonts w:cs="Calibri"/>
                <w:sz w:val="20"/>
              </w:rPr>
              <w:t>A</w:t>
            </w:r>
            <w:r>
              <w:rPr>
                <w:rFonts w:cs="Calibri"/>
                <w:sz w:val="20"/>
              </w:rPr>
              <w:t xml:space="preserve">s </w:t>
            </w:r>
            <w:r w:rsidR="00CE33C1">
              <w:rPr>
                <w:rFonts w:cs="Calibri"/>
                <w:sz w:val="20"/>
              </w:rPr>
              <w:t xml:space="preserve">it </w:t>
            </w:r>
            <w:r>
              <w:rPr>
                <w:rFonts w:cs="Calibri"/>
                <w:sz w:val="20"/>
              </w:rPr>
              <w:t>is rarely observed or surveyed. As a precaution, the areas that me</w:t>
            </w:r>
            <w:r w:rsidR="00CE33C1">
              <w:rPr>
                <w:rFonts w:cs="Calibri"/>
                <w:sz w:val="20"/>
              </w:rPr>
              <w:t>e</w:t>
            </w:r>
            <w:r>
              <w:rPr>
                <w:rFonts w:cs="Calibri"/>
                <w:sz w:val="20"/>
              </w:rPr>
              <w:t xml:space="preserve">t the requirements as suitable habitat for this species are areas where they </w:t>
            </w:r>
            <w:r w:rsidR="00B5041A">
              <w:rPr>
                <w:rFonts w:cs="Calibri"/>
                <w:sz w:val="20"/>
              </w:rPr>
              <w:t xml:space="preserve">are presumed </w:t>
            </w:r>
            <w:r>
              <w:rPr>
                <w:rFonts w:cs="Calibri"/>
                <w:sz w:val="20"/>
              </w:rPr>
              <w:t xml:space="preserve">potentially present. </w:t>
            </w:r>
            <w:r w:rsidRPr="009B3A0B">
              <w:rPr>
                <w:rFonts w:cs="Calibri"/>
                <w:sz w:val="20"/>
              </w:rPr>
              <w:t>This project will not interfere directly with the</w:t>
            </w:r>
            <w:r>
              <w:rPr>
                <w:rFonts w:cs="Calibri"/>
                <w:sz w:val="20"/>
              </w:rPr>
              <w:t xml:space="preserve"> identified</w:t>
            </w:r>
            <w:r w:rsidRPr="009B3A0B">
              <w:rPr>
                <w:rFonts w:cs="Calibri"/>
                <w:sz w:val="20"/>
              </w:rPr>
              <w:t xml:space="preserve"> habitat </w:t>
            </w:r>
            <w:r w:rsidR="00E611C5">
              <w:rPr>
                <w:rFonts w:cs="Calibri"/>
                <w:sz w:val="20"/>
              </w:rPr>
              <w:t xml:space="preserve">having potential to support </w:t>
            </w:r>
            <w:r w:rsidRPr="009B3A0B">
              <w:rPr>
                <w:rFonts w:cs="Calibri"/>
                <w:sz w:val="20"/>
              </w:rPr>
              <w:t>the species.</w:t>
            </w:r>
          </w:p>
        </w:tc>
        <w:tc>
          <w:tcPr>
            <w:tcW w:w="1907" w:type="pct"/>
          </w:tcPr>
          <w:p w14:paraId="3E3EFB6F" w14:textId="513025D5" w:rsidR="009F15B9" w:rsidRDefault="009F15B9" w:rsidP="00EC44B5">
            <w:pPr>
              <w:pStyle w:val="EABodyText"/>
              <w:spacing w:before="60" w:after="60" w:line="240" w:lineRule="exact"/>
              <w:rPr>
                <w:rFonts w:cs="Calibri"/>
                <w:sz w:val="20"/>
              </w:rPr>
            </w:pPr>
            <w:r>
              <w:rPr>
                <w:rFonts w:cs="Calibri"/>
                <w:sz w:val="20"/>
              </w:rPr>
              <w:t xml:space="preserve">The </w:t>
            </w:r>
            <w:r w:rsidR="00625EDB">
              <w:rPr>
                <w:rFonts w:cs="Calibri"/>
                <w:sz w:val="20"/>
              </w:rPr>
              <w:pgNum/>
            </w:r>
            <w:r w:rsidR="009E01C1">
              <w:rPr>
                <w:rFonts w:cs="Calibri"/>
                <w:sz w:val="20"/>
              </w:rPr>
              <w:t>s</w:t>
            </w:r>
            <w:r w:rsidR="00625EDB">
              <w:rPr>
                <w:rFonts w:cs="Calibri"/>
                <w:sz w:val="20"/>
              </w:rPr>
              <w:t>uitabilit</w:t>
            </w:r>
            <w:r>
              <w:rPr>
                <w:rFonts w:cs="Calibri"/>
                <w:sz w:val="20"/>
              </w:rPr>
              <w:t xml:space="preserve">y of the habitat within the major storm damaged areas are </w:t>
            </w:r>
            <w:r w:rsidR="00861425">
              <w:rPr>
                <w:rFonts w:cs="Calibri"/>
                <w:sz w:val="20"/>
              </w:rPr>
              <w:t xml:space="preserve">not generally </w:t>
            </w:r>
            <w:r>
              <w:rPr>
                <w:rFonts w:cs="Calibri"/>
                <w:sz w:val="20"/>
              </w:rPr>
              <w:t xml:space="preserve">suitable for </w:t>
            </w:r>
            <w:r w:rsidR="00861425">
              <w:rPr>
                <w:rFonts w:cs="Calibri"/>
                <w:sz w:val="20"/>
              </w:rPr>
              <w:t>Broad-toothed Rat</w:t>
            </w:r>
            <w:r>
              <w:rPr>
                <w:rFonts w:cs="Calibri"/>
                <w:sz w:val="20"/>
              </w:rPr>
              <w:t>.</w:t>
            </w:r>
          </w:p>
          <w:p w14:paraId="1140A313" w14:textId="77777777" w:rsidR="009F15B9" w:rsidRDefault="009F15B9" w:rsidP="00EC44B5">
            <w:pPr>
              <w:pStyle w:val="EABodyText"/>
              <w:spacing w:before="60" w:after="60" w:line="240" w:lineRule="exact"/>
              <w:rPr>
                <w:rFonts w:cs="Calibri"/>
                <w:sz w:val="20"/>
              </w:rPr>
            </w:pPr>
          </w:p>
          <w:p w14:paraId="77BCC9E5" w14:textId="073FBF53" w:rsidR="009F15B9" w:rsidRPr="009B3A0B" w:rsidRDefault="009F15B9" w:rsidP="00EC44B5">
            <w:pPr>
              <w:pStyle w:val="EABodyText"/>
              <w:spacing w:before="60" w:after="60" w:line="240" w:lineRule="exact"/>
              <w:rPr>
                <w:rFonts w:cs="Calibri"/>
                <w:sz w:val="20"/>
              </w:rPr>
            </w:pPr>
            <w:r>
              <w:rPr>
                <w:rFonts w:cs="Calibri"/>
                <w:sz w:val="20"/>
              </w:rPr>
              <w:t xml:space="preserve">The project </w:t>
            </w:r>
            <w:r w:rsidR="00E611C5">
              <w:rPr>
                <w:rFonts w:cs="Calibri"/>
                <w:sz w:val="20"/>
              </w:rPr>
              <w:t xml:space="preserve">would </w:t>
            </w:r>
            <w:r>
              <w:rPr>
                <w:rFonts w:cs="Calibri"/>
                <w:sz w:val="20"/>
              </w:rPr>
              <w:t xml:space="preserve">put protection measures in place to avoid the removal or health impacts to </w:t>
            </w:r>
            <w:r w:rsidR="00861425">
              <w:rPr>
                <w:rFonts w:cs="Calibri"/>
                <w:sz w:val="20"/>
              </w:rPr>
              <w:t xml:space="preserve">extant areas of suitable </w:t>
            </w:r>
            <w:proofErr w:type="spellStart"/>
            <w:r w:rsidR="00861425">
              <w:rPr>
                <w:rFonts w:cs="Calibri"/>
                <w:sz w:val="20"/>
              </w:rPr>
              <w:t>groundstorey</w:t>
            </w:r>
            <w:proofErr w:type="spellEnd"/>
            <w:r w:rsidR="00861425">
              <w:rPr>
                <w:rFonts w:cs="Calibri"/>
                <w:sz w:val="20"/>
              </w:rPr>
              <w:t xml:space="preserve"> </w:t>
            </w:r>
            <w:r>
              <w:rPr>
                <w:rFonts w:cs="Calibri"/>
                <w:sz w:val="20"/>
              </w:rPr>
              <w:t>habitat</w:t>
            </w:r>
            <w:r w:rsidR="00E611C5">
              <w:rPr>
                <w:rFonts w:cs="Calibri"/>
                <w:sz w:val="20"/>
              </w:rPr>
              <w:t xml:space="preserve"> within moist gully lines</w:t>
            </w:r>
            <w:r>
              <w:rPr>
                <w:rFonts w:cs="Calibri"/>
                <w:sz w:val="20"/>
              </w:rPr>
              <w:t>, particularly adjacent to the areas where large machinery will be used.</w:t>
            </w:r>
          </w:p>
        </w:tc>
      </w:tr>
      <w:tr w:rsidR="009F15B9" w:rsidRPr="00C900B0" w14:paraId="6EFB54FE" w14:textId="77777777" w:rsidTr="009E01C1">
        <w:trPr>
          <w:cantSplit/>
        </w:trPr>
        <w:tc>
          <w:tcPr>
            <w:tcW w:w="1390" w:type="pct"/>
          </w:tcPr>
          <w:p w14:paraId="59958D98" w14:textId="5EDFDC76" w:rsidR="009F15B9" w:rsidRPr="009B3A0B" w:rsidRDefault="009F15B9" w:rsidP="00EC44B5">
            <w:pPr>
              <w:pStyle w:val="EABodyText"/>
              <w:spacing w:before="60" w:after="60" w:line="240" w:lineRule="exact"/>
              <w:rPr>
                <w:rFonts w:cs="Calibri"/>
                <w:b/>
                <w:bCs/>
                <w:sz w:val="20"/>
              </w:rPr>
            </w:pPr>
            <w:r w:rsidRPr="009B3A0B">
              <w:rPr>
                <w:rFonts w:cs="Calibri"/>
                <w:b/>
                <w:bCs/>
                <w:sz w:val="20"/>
              </w:rPr>
              <w:lastRenderedPageBreak/>
              <w:t xml:space="preserve">Reduce the area of occupancy of </w:t>
            </w:r>
            <w:r w:rsidR="00E611C5">
              <w:rPr>
                <w:rFonts w:cs="Calibri"/>
                <w:b/>
                <w:bCs/>
                <w:sz w:val="20"/>
              </w:rPr>
              <w:t>an important population</w:t>
            </w:r>
          </w:p>
          <w:p w14:paraId="5965F601" w14:textId="77777777" w:rsidR="009F15B9" w:rsidRPr="009B3A0B" w:rsidRDefault="009F15B9" w:rsidP="00EC44B5">
            <w:pPr>
              <w:pStyle w:val="EABodyText"/>
              <w:spacing w:before="60" w:after="60" w:line="240" w:lineRule="exact"/>
              <w:rPr>
                <w:rFonts w:cs="Calibri"/>
                <w:sz w:val="20"/>
              </w:rPr>
            </w:pPr>
            <w:r w:rsidRPr="009B3A0B">
              <w:rPr>
                <w:rFonts w:cs="Calibri"/>
                <w:sz w:val="20"/>
              </w:rPr>
              <w:t xml:space="preserve">Is there a net reduction and/or diversity of </w:t>
            </w:r>
            <w:r>
              <w:rPr>
                <w:rFonts w:cs="Calibri"/>
                <w:sz w:val="20"/>
              </w:rPr>
              <w:t>suitable habitat</w:t>
            </w:r>
            <w:r w:rsidRPr="009B3A0B">
              <w:rPr>
                <w:rFonts w:cs="Calibri"/>
                <w:sz w:val="20"/>
              </w:rPr>
              <w:t xml:space="preserve"> to an important population?</w:t>
            </w:r>
          </w:p>
          <w:p w14:paraId="379B72E2" w14:textId="77777777" w:rsidR="009F15B9" w:rsidRPr="009B3A0B" w:rsidRDefault="009F15B9" w:rsidP="00EC44B5">
            <w:pPr>
              <w:pStyle w:val="EABodyText"/>
              <w:spacing w:before="60" w:after="60" w:line="240" w:lineRule="exact"/>
              <w:rPr>
                <w:rFonts w:cs="Calibri"/>
                <w:sz w:val="20"/>
              </w:rPr>
            </w:pPr>
          </w:p>
        </w:tc>
        <w:tc>
          <w:tcPr>
            <w:tcW w:w="1703" w:type="pct"/>
          </w:tcPr>
          <w:p w14:paraId="61931EDE" w14:textId="1DFBAC6C" w:rsidR="009F15B9" w:rsidRPr="009B3A0B" w:rsidRDefault="009F15B9" w:rsidP="00EC44B5">
            <w:pPr>
              <w:pStyle w:val="EABodyText"/>
              <w:spacing w:before="60" w:after="60" w:line="240" w:lineRule="exact"/>
              <w:rPr>
                <w:rFonts w:cs="Calibri"/>
                <w:sz w:val="20"/>
              </w:rPr>
            </w:pPr>
            <w:r w:rsidRPr="009B3A0B">
              <w:rPr>
                <w:rFonts w:cs="Calibri"/>
                <w:b/>
                <w:bCs/>
                <w:sz w:val="20"/>
              </w:rPr>
              <w:t>Unlikely.</w:t>
            </w:r>
            <w:r>
              <w:rPr>
                <w:rFonts w:cs="Calibri"/>
                <w:b/>
                <w:bCs/>
                <w:sz w:val="20"/>
              </w:rPr>
              <w:t xml:space="preserve"> </w:t>
            </w:r>
            <w:r w:rsidRPr="00CD6949">
              <w:rPr>
                <w:rFonts w:cs="Calibri"/>
                <w:sz w:val="20"/>
              </w:rPr>
              <w:t>The level of occupancy across the site is not currently known.</w:t>
            </w:r>
            <w:r>
              <w:rPr>
                <w:rFonts w:cs="Calibri"/>
                <w:sz w:val="20"/>
              </w:rPr>
              <w:t xml:space="preserve"> </w:t>
            </w:r>
            <w:r w:rsidRPr="00CD6949">
              <w:rPr>
                <w:rFonts w:cs="Calibri"/>
                <w:sz w:val="20"/>
              </w:rPr>
              <w:t xml:space="preserve">The </w:t>
            </w:r>
            <w:r w:rsidR="00861425">
              <w:rPr>
                <w:rFonts w:cs="Calibri"/>
                <w:sz w:val="20"/>
              </w:rPr>
              <w:t xml:space="preserve">vegetation </w:t>
            </w:r>
            <w:r w:rsidRPr="00CD6949">
              <w:rPr>
                <w:rFonts w:cs="Calibri"/>
                <w:sz w:val="20"/>
              </w:rPr>
              <w:t>type throughout the western side of Silvan Reservoir and the adjoining Dandenong Ranges Park doe</w:t>
            </w:r>
            <w:r>
              <w:rPr>
                <w:rFonts w:cs="Calibri"/>
                <w:sz w:val="20"/>
              </w:rPr>
              <w:t>s</w:t>
            </w:r>
            <w:r w:rsidRPr="00CD6949">
              <w:rPr>
                <w:rFonts w:cs="Calibri"/>
                <w:sz w:val="20"/>
              </w:rPr>
              <w:t xml:space="preserve"> provide suitable habitat.</w:t>
            </w:r>
            <w:r w:rsidRPr="009B3A0B">
              <w:rPr>
                <w:rFonts w:cs="Calibri"/>
                <w:sz w:val="20"/>
              </w:rPr>
              <w:t xml:space="preserve"> </w:t>
            </w:r>
            <w:r>
              <w:rPr>
                <w:rFonts w:cs="Calibri"/>
                <w:sz w:val="20"/>
              </w:rPr>
              <w:t xml:space="preserve">The forest gully area to the south-west of Silvan Reservoir is of higher quality habitat, where there appears to be a </w:t>
            </w:r>
            <w:proofErr w:type="spellStart"/>
            <w:r w:rsidR="00861425">
              <w:rPr>
                <w:rFonts w:cs="Calibri"/>
                <w:sz w:val="20"/>
              </w:rPr>
              <w:t>groundstorey</w:t>
            </w:r>
            <w:proofErr w:type="spellEnd"/>
            <w:r w:rsidR="00861425">
              <w:rPr>
                <w:rFonts w:cs="Calibri"/>
                <w:sz w:val="20"/>
              </w:rPr>
              <w:t xml:space="preserve"> with suitable undergrowth cover of sedges, </w:t>
            </w:r>
            <w:proofErr w:type="gramStart"/>
            <w:r w:rsidR="00861425">
              <w:rPr>
                <w:rFonts w:cs="Calibri"/>
                <w:sz w:val="20"/>
              </w:rPr>
              <w:t>grasses</w:t>
            </w:r>
            <w:proofErr w:type="gramEnd"/>
            <w:r w:rsidR="00861425">
              <w:rPr>
                <w:rFonts w:cs="Calibri"/>
                <w:sz w:val="20"/>
              </w:rPr>
              <w:t xml:space="preserve"> and herbs</w:t>
            </w:r>
            <w:r>
              <w:rPr>
                <w:rFonts w:cs="Calibri"/>
                <w:sz w:val="20"/>
              </w:rPr>
              <w:t xml:space="preserve">. </w:t>
            </w:r>
            <w:r w:rsidRPr="009B3A0B">
              <w:rPr>
                <w:rFonts w:cs="Calibri"/>
                <w:sz w:val="20"/>
              </w:rPr>
              <w:t xml:space="preserve">This project would not involve the removal of any </w:t>
            </w:r>
            <w:r>
              <w:rPr>
                <w:rFonts w:cs="Calibri"/>
                <w:sz w:val="20"/>
              </w:rPr>
              <w:t>potential habitat and suitable buffers of the potential habitats will be in place</w:t>
            </w:r>
            <w:r w:rsidRPr="009B3A0B">
              <w:rPr>
                <w:rFonts w:cs="Calibri"/>
                <w:sz w:val="20"/>
              </w:rPr>
              <w:t xml:space="preserve"> </w:t>
            </w:r>
          </w:p>
        </w:tc>
        <w:tc>
          <w:tcPr>
            <w:tcW w:w="1907" w:type="pct"/>
          </w:tcPr>
          <w:p w14:paraId="64141186" w14:textId="05B11DA8" w:rsidR="009F15B9" w:rsidRDefault="009F15B9" w:rsidP="00EC44B5">
            <w:pPr>
              <w:pStyle w:val="EABodyText"/>
              <w:spacing w:before="60" w:after="60" w:line="240" w:lineRule="exact"/>
              <w:rPr>
                <w:rFonts w:cs="Calibri"/>
                <w:sz w:val="20"/>
              </w:rPr>
            </w:pPr>
            <w:r w:rsidRPr="009B3A0B">
              <w:rPr>
                <w:rFonts w:cs="Calibri"/>
                <w:sz w:val="20"/>
              </w:rPr>
              <w:t>Ensure the storm damage remediation works are</w:t>
            </w:r>
            <w:r>
              <w:rPr>
                <w:rFonts w:cs="Calibri"/>
                <w:sz w:val="20"/>
              </w:rPr>
              <w:t xml:space="preserve"> restricted to outside of the </w:t>
            </w:r>
            <w:r w:rsidR="00345D07">
              <w:rPr>
                <w:rFonts w:cs="Calibri"/>
                <w:sz w:val="20"/>
              </w:rPr>
              <w:t xml:space="preserve">identified potential habitat comprised of moist forest gullies </w:t>
            </w:r>
            <w:r w:rsidR="00861425">
              <w:rPr>
                <w:rFonts w:cs="Calibri"/>
                <w:sz w:val="20"/>
              </w:rPr>
              <w:t>to the south-west of the site</w:t>
            </w:r>
            <w:r>
              <w:rPr>
                <w:rFonts w:cs="Calibri"/>
                <w:sz w:val="20"/>
              </w:rPr>
              <w:t>.</w:t>
            </w:r>
          </w:p>
          <w:p w14:paraId="70F12A94" w14:textId="0F0DF5F5" w:rsidR="009F15B9" w:rsidRPr="009B3A0B" w:rsidRDefault="009F15B9" w:rsidP="00EC44B5">
            <w:pPr>
              <w:pStyle w:val="EABodyText"/>
              <w:spacing w:before="60" w:after="60" w:line="240" w:lineRule="exact"/>
              <w:rPr>
                <w:rFonts w:cs="Calibri"/>
                <w:sz w:val="20"/>
              </w:rPr>
            </w:pPr>
            <w:r>
              <w:rPr>
                <w:rFonts w:cs="Calibri"/>
                <w:sz w:val="20"/>
              </w:rPr>
              <w:t xml:space="preserve">Protect </w:t>
            </w:r>
            <w:r w:rsidR="00861425">
              <w:rPr>
                <w:rFonts w:cs="Calibri"/>
                <w:sz w:val="20"/>
              </w:rPr>
              <w:t>moist gully lines</w:t>
            </w:r>
            <w:r w:rsidR="00345D07">
              <w:rPr>
                <w:rFonts w:cs="Calibri"/>
                <w:sz w:val="20"/>
              </w:rPr>
              <w:t xml:space="preserve"> by implementation of a buffer zone surrounding these areas</w:t>
            </w:r>
            <w:r>
              <w:rPr>
                <w:rFonts w:cs="Calibri"/>
                <w:sz w:val="20"/>
              </w:rPr>
              <w:t>.</w:t>
            </w:r>
          </w:p>
        </w:tc>
      </w:tr>
      <w:tr w:rsidR="009F15B9" w:rsidRPr="00C900B0" w14:paraId="530B5A22" w14:textId="77777777" w:rsidTr="009E01C1">
        <w:trPr>
          <w:cantSplit/>
        </w:trPr>
        <w:tc>
          <w:tcPr>
            <w:tcW w:w="1390" w:type="pct"/>
          </w:tcPr>
          <w:p w14:paraId="3AF87D66" w14:textId="77777777" w:rsidR="009F15B9" w:rsidRPr="009B3A0B" w:rsidRDefault="009F15B9" w:rsidP="00EC44B5">
            <w:pPr>
              <w:pStyle w:val="EABodyText"/>
              <w:spacing w:before="60" w:after="60" w:line="240" w:lineRule="exact"/>
              <w:rPr>
                <w:rFonts w:cs="Calibri"/>
                <w:b/>
                <w:bCs/>
                <w:sz w:val="20"/>
              </w:rPr>
            </w:pPr>
            <w:r w:rsidRPr="009B3A0B">
              <w:rPr>
                <w:rFonts w:cs="Calibri"/>
                <w:b/>
                <w:bCs/>
                <w:sz w:val="20"/>
              </w:rPr>
              <w:t>Fragment an existing population in two or more populations</w:t>
            </w:r>
          </w:p>
          <w:p w14:paraId="69EF85E6" w14:textId="77777777" w:rsidR="009F15B9" w:rsidRPr="009B3A0B" w:rsidRDefault="009F15B9" w:rsidP="00EC44B5">
            <w:pPr>
              <w:pStyle w:val="EABodyText"/>
              <w:spacing w:before="60" w:after="60" w:line="240" w:lineRule="exact"/>
              <w:rPr>
                <w:rFonts w:cs="Calibri"/>
                <w:sz w:val="20"/>
              </w:rPr>
            </w:pPr>
            <w:r w:rsidRPr="009B3A0B">
              <w:rPr>
                <w:rFonts w:cs="Calibri"/>
                <w:sz w:val="20"/>
              </w:rPr>
              <w:t>Is there removal or alteration of available corridors?</w:t>
            </w:r>
          </w:p>
          <w:p w14:paraId="24F0AC36" w14:textId="77777777" w:rsidR="009F15B9" w:rsidRPr="00C900B0" w:rsidRDefault="009F15B9" w:rsidP="00EC44B5">
            <w:pPr>
              <w:pStyle w:val="EABodyText"/>
              <w:spacing w:before="60" w:after="60" w:line="240" w:lineRule="exact"/>
              <w:rPr>
                <w:rFonts w:cs="Calibri"/>
                <w:sz w:val="20"/>
                <w:highlight w:val="yellow"/>
              </w:rPr>
            </w:pPr>
            <w:r w:rsidRPr="009B3A0B">
              <w:rPr>
                <w:rFonts w:cs="Calibri"/>
                <w:sz w:val="20"/>
              </w:rPr>
              <w:t>Is there any construction of physical barriers to movement such as roads or buildings?</w:t>
            </w:r>
          </w:p>
        </w:tc>
        <w:tc>
          <w:tcPr>
            <w:tcW w:w="1703" w:type="pct"/>
          </w:tcPr>
          <w:p w14:paraId="400B5D6C" w14:textId="2BC43AAB" w:rsidR="009F15B9" w:rsidRPr="00C900B0" w:rsidRDefault="009F15B9" w:rsidP="00EC44B5">
            <w:pPr>
              <w:pStyle w:val="EABodyText"/>
              <w:spacing w:before="60" w:after="60" w:line="240" w:lineRule="exact"/>
              <w:rPr>
                <w:rFonts w:cs="Calibri"/>
                <w:sz w:val="20"/>
                <w:highlight w:val="yellow"/>
              </w:rPr>
            </w:pPr>
            <w:r w:rsidRPr="00025D6A">
              <w:rPr>
                <w:rFonts w:cs="Calibri"/>
                <w:b/>
                <w:bCs/>
                <w:sz w:val="20"/>
              </w:rPr>
              <w:t>Unlikely.</w:t>
            </w:r>
            <w:r w:rsidRPr="00025D6A">
              <w:rPr>
                <w:rFonts w:cs="Calibri"/>
                <w:sz w:val="20"/>
              </w:rPr>
              <w:t xml:space="preserve"> With the protection and isolation of works away from the potential habitat areas</w:t>
            </w:r>
            <w:r w:rsidR="007662B6">
              <w:rPr>
                <w:rFonts w:cs="Calibri"/>
                <w:sz w:val="20"/>
              </w:rPr>
              <w:t>,</w:t>
            </w:r>
            <w:r w:rsidRPr="00025D6A">
              <w:rPr>
                <w:rFonts w:cs="Calibri"/>
                <w:sz w:val="20"/>
              </w:rPr>
              <w:t xml:space="preserve"> there will be no additional fragmentation pressure put on </w:t>
            </w:r>
            <w:r>
              <w:rPr>
                <w:rFonts w:cs="Calibri"/>
                <w:sz w:val="20"/>
              </w:rPr>
              <w:t xml:space="preserve">any </w:t>
            </w:r>
            <w:r w:rsidRPr="00025D6A">
              <w:rPr>
                <w:rFonts w:cs="Calibri"/>
                <w:sz w:val="20"/>
              </w:rPr>
              <w:t>population</w:t>
            </w:r>
            <w:r>
              <w:rPr>
                <w:rFonts w:cs="Calibri"/>
                <w:sz w:val="20"/>
              </w:rPr>
              <w:t xml:space="preserve"> that may be present</w:t>
            </w:r>
            <w:r w:rsidRPr="00025D6A">
              <w:rPr>
                <w:rFonts w:cs="Calibri"/>
                <w:sz w:val="20"/>
              </w:rPr>
              <w:t>.</w:t>
            </w:r>
          </w:p>
        </w:tc>
        <w:tc>
          <w:tcPr>
            <w:tcW w:w="1907" w:type="pct"/>
          </w:tcPr>
          <w:p w14:paraId="0F0BCEDB" w14:textId="5B64F0AC" w:rsidR="009F15B9" w:rsidRPr="00C900B0" w:rsidRDefault="009F15B9" w:rsidP="00EC44B5">
            <w:pPr>
              <w:pStyle w:val="EABodyText"/>
              <w:spacing w:before="60" w:after="60" w:line="240" w:lineRule="exact"/>
              <w:rPr>
                <w:rFonts w:cs="Calibri"/>
                <w:sz w:val="20"/>
                <w:highlight w:val="yellow"/>
              </w:rPr>
            </w:pPr>
            <w:r w:rsidRPr="009B3A0B">
              <w:rPr>
                <w:rFonts w:cs="Calibri"/>
                <w:sz w:val="20"/>
              </w:rPr>
              <w:t>Ensure the storm damage remediation works are</w:t>
            </w:r>
            <w:r>
              <w:rPr>
                <w:rFonts w:cs="Calibri"/>
                <w:sz w:val="20"/>
              </w:rPr>
              <w:t xml:space="preserve"> restricted to outside of the</w:t>
            </w:r>
            <w:r w:rsidR="00345D07">
              <w:rPr>
                <w:rFonts w:cs="Calibri"/>
                <w:sz w:val="20"/>
              </w:rPr>
              <w:t xml:space="preserve"> identified</w:t>
            </w:r>
            <w:r>
              <w:rPr>
                <w:rFonts w:cs="Calibri"/>
                <w:sz w:val="20"/>
              </w:rPr>
              <w:t xml:space="preserve"> potential habitat for this species on site.</w:t>
            </w:r>
          </w:p>
        </w:tc>
      </w:tr>
      <w:tr w:rsidR="009F15B9" w:rsidRPr="00C900B0" w14:paraId="48531F5A" w14:textId="77777777" w:rsidTr="009E01C1">
        <w:trPr>
          <w:cantSplit/>
        </w:trPr>
        <w:tc>
          <w:tcPr>
            <w:tcW w:w="1390" w:type="pct"/>
            <w:shd w:val="clear" w:color="auto" w:fill="auto"/>
          </w:tcPr>
          <w:p w14:paraId="758DBB7E" w14:textId="77777777" w:rsidR="009F15B9" w:rsidRPr="008A2F9C" w:rsidRDefault="009F15B9" w:rsidP="00EC44B5">
            <w:pPr>
              <w:pStyle w:val="EABodyText"/>
              <w:spacing w:before="60" w:after="60" w:line="240" w:lineRule="exact"/>
              <w:rPr>
                <w:rFonts w:cs="Calibri"/>
                <w:b/>
                <w:bCs/>
                <w:sz w:val="20"/>
              </w:rPr>
            </w:pPr>
            <w:r w:rsidRPr="008A2F9C">
              <w:rPr>
                <w:rFonts w:cs="Calibri"/>
                <w:b/>
                <w:bCs/>
                <w:sz w:val="20"/>
              </w:rPr>
              <w:t>Adversely affect habitat critical to the survival of the species</w:t>
            </w:r>
          </w:p>
          <w:p w14:paraId="595EB540" w14:textId="77777777" w:rsidR="009F15B9" w:rsidRPr="00B9308D" w:rsidRDefault="009F15B9" w:rsidP="00EC44B5">
            <w:pPr>
              <w:pStyle w:val="EABodyText"/>
              <w:spacing w:before="60" w:after="60" w:line="240" w:lineRule="exact"/>
              <w:rPr>
                <w:rFonts w:cs="Calibri"/>
                <w:sz w:val="20"/>
              </w:rPr>
            </w:pPr>
          </w:p>
        </w:tc>
        <w:tc>
          <w:tcPr>
            <w:tcW w:w="1703" w:type="pct"/>
            <w:shd w:val="clear" w:color="auto" w:fill="auto"/>
          </w:tcPr>
          <w:p w14:paraId="215C486B" w14:textId="60ACB409" w:rsidR="009F15B9" w:rsidRPr="00B9308D" w:rsidRDefault="009F15B9" w:rsidP="00EC44B5">
            <w:pPr>
              <w:pStyle w:val="EABodyText"/>
              <w:spacing w:before="60" w:after="60" w:line="240" w:lineRule="exact"/>
              <w:rPr>
                <w:rFonts w:cs="Calibri"/>
                <w:sz w:val="20"/>
              </w:rPr>
            </w:pPr>
            <w:r w:rsidRPr="00B9308D">
              <w:rPr>
                <w:rFonts w:cs="Calibri"/>
                <w:b/>
                <w:bCs/>
                <w:sz w:val="20"/>
              </w:rPr>
              <w:t>Unlikely.</w:t>
            </w:r>
            <w:r w:rsidRPr="00B9308D">
              <w:rPr>
                <w:rFonts w:cs="Calibri"/>
                <w:sz w:val="20"/>
              </w:rPr>
              <w:t xml:space="preserve"> </w:t>
            </w:r>
            <w:r w:rsidRPr="008A2F9C">
              <w:rPr>
                <w:rFonts w:cs="Calibri"/>
                <w:sz w:val="20"/>
              </w:rPr>
              <w:t>The only potential temporary impact would be to dispersal habitat</w:t>
            </w:r>
            <w:r w:rsidR="007662B6">
              <w:rPr>
                <w:rFonts w:cs="Calibri"/>
                <w:sz w:val="20"/>
              </w:rPr>
              <w:t>;</w:t>
            </w:r>
            <w:r w:rsidRPr="008A2F9C">
              <w:rPr>
                <w:rFonts w:cs="Calibri"/>
                <w:sz w:val="20"/>
              </w:rPr>
              <w:t xml:space="preserve"> however, the species is relatively mobile </w:t>
            </w:r>
            <w:r w:rsidR="00E611C5">
              <w:rPr>
                <w:rFonts w:cs="Calibri"/>
                <w:sz w:val="20"/>
              </w:rPr>
              <w:t xml:space="preserve">in </w:t>
            </w:r>
            <w:r w:rsidR="00861425">
              <w:rPr>
                <w:rFonts w:cs="Calibri"/>
                <w:sz w:val="20"/>
              </w:rPr>
              <w:t xml:space="preserve">areas </w:t>
            </w:r>
            <w:r w:rsidR="00E611C5">
              <w:rPr>
                <w:rFonts w:cs="Calibri"/>
                <w:sz w:val="20"/>
              </w:rPr>
              <w:t xml:space="preserve">where </w:t>
            </w:r>
            <w:r w:rsidR="00861425">
              <w:rPr>
                <w:rFonts w:cs="Calibri"/>
                <w:sz w:val="20"/>
              </w:rPr>
              <w:t xml:space="preserve">suitable groundcover is </w:t>
            </w:r>
            <w:r w:rsidRPr="008A2F9C">
              <w:rPr>
                <w:rFonts w:cs="Calibri"/>
                <w:sz w:val="20"/>
              </w:rPr>
              <w:t xml:space="preserve">present, such impacts would likely be non-permanent and not long-term, </w:t>
            </w:r>
            <w:r w:rsidR="000E7085" w:rsidRPr="008A2F9C">
              <w:rPr>
                <w:rFonts w:cs="Calibri"/>
                <w:sz w:val="20"/>
              </w:rPr>
              <w:t>if</w:t>
            </w:r>
            <w:r w:rsidRPr="008A2F9C">
              <w:rPr>
                <w:rFonts w:cs="Calibri"/>
                <w:sz w:val="20"/>
              </w:rPr>
              <w:t xml:space="preserve"> suitable movement corridors persist, within the site and adjoining areas.</w:t>
            </w:r>
          </w:p>
        </w:tc>
        <w:tc>
          <w:tcPr>
            <w:tcW w:w="1907" w:type="pct"/>
          </w:tcPr>
          <w:p w14:paraId="6C53077C" w14:textId="7E9AB728" w:rsidR="009F15B9" w:rsidRPr="00C900B0" w:rsidRDefault="009F15B9" w:rsidP="00EC44B5">
            <w:pPr>
              <w:pStyle w:val="EABodyText"/>
              <w:spacing w:before="60" w:after="60" w:line="240" w:lineRule="exact"/>
              <w:rPr>
                <w:rFonts w:cs="Calibri"/>
                <w:sz w:val="20"/>
                <w:highlight w:val="yellow"/>
              </w:rPr>
            </w:pPr>
            <w:r w:rsidRPr="009B3A0B">
              <w:rPr>
                <w:rFonts w:cs="Calibri"/>
                <w:sz w:val="20"/>
              </w:rPr>
              <w:t>Ensure the storm damage remediation works are</w:t>
            </w:r>
            <w:r>
              <w:rPr>
                <w:rFonts w:cs="Calibri"/>
                <w:sz w:val="20"/>
              </w:rPr>
              <w:t xml:space="preserve"> restricted to outside of the</w:t>
            </w:r>
            <w:r w:rsidR="00345D07">
              <w:rPr>
                <w:rFonts w:cs="Calibri"/>
                <w:sz w:val="20"/>
              </w:rPr>
              <w:t xml:space="preserve"> identified</w:t>
            </w:r>
            <w:r>
              <w:rPr>
                <w:rFonts w:cs="Calibri"/>
                <w:sz w:val="20"/>
              </w:rPr>
              <w:t xml:space="preserve"> potential habitat for this species on site.</w:t>
            </w:r>
          </w:p>
        </w:tc>
      </w:tr>
      <w:tr w:rsidR="009F15B9" w:rsidRPr="00C900B0" w14:paraId="79ED9AB8" w14:textId="77777777" w:rsidTr="009E01C1">
        <w:trPr>
          <w:cantSplit/>
        </w:trPr>
        <w:tc>
          <w:tcPr>
            <w:tcW w:w="1390" w:type="pct"/>
          </w:tcPr>
          <w:p w14:paraId="37E68A8D" w14:textId="77777777" w:rsidR="009F15B9" w:rsidRPr="00380BA4" w:rsidRDefault="009F15B9" w:rsidP="00EC44B5">
            <w:pPr>
              <w:pStyle w:val="EABodyText"/>
              <w:spacing w:before="60" w:after="60" w:line="240" w:lineRule="exact"/>
              <w:rPr>
                <w:rFonts w:cs="Calibri"/>
                <w:b/>
                <w:bCs/>
                <w:sz w:val="20"/>
                <w:highlight w:val="yellow"/>
              </w:rPr>
            </w:pPr>
            <w:r w:rsidRPr="00380BA4">
              <w:rPr>
                <w:rFonts w:cs="Calibri"/>
                <w:b/>
                <w:bCs/>
                <w:sz w:val="20"/>
              </w:rPr>
              <w:t>Disrupt the breeding cycle of a population</w:t>
            </w:r>
          </w:p>
        </w:tc>
        <w:tc>
          <w:tcPr>
            <w:tcW w:w="1703" w:type="pct"/>
          </w:tcPr>
          <w:p w14:paraId="225E084F" w14:textId="77777777" w:rsidR="009F15B9" w:rsidRPr="00C900B0" w:rsidRDefault="009F15B9" w:rsidP="00EC44B5">
            <w:pPr>
              <w:pStyle w:val="EABodyText"/>
              <w:spacing w:before="60" w:after="60" w:line="240" w:lineRule="exact"/>
              <w:rPr>
                <w:rFonts w:cs="Calibri"/>
                <w:sz w:val="20"/>
                <w:highlight w:val="yellow"/>
              </w:rPr>
            </w:pPr>
            <w:r w:rsidRPr="008A2F9C">
              <w:rPr>
                <w:rFonts w:cs="Calibri"/>
                <w:b/>
                <w:bCs/>
                <w:sz w:val="20"/>
              </w:rPr>
              <w:t>Unlikely</w:t>
            </w:r>
            <w:r w:rsidRPr="00AB67EA">
              <w:rPr>
                <w:rFonts w:cs="Calibri"/>
                <w:b/>
                <w:bCs/>
                <w:sz w:val="20"/>
              </w:rPr>
              <w:t>.</w:t>
            </w:r>
            <w:r>
              <w:rPr>
                <w:rFonts w:cs="Calibri"/>
                <w:sz w:val="20"/>
              </w:rPr>
              <w:t xml:space="preserve"> </w:t>
            </w:r>
            <w:r w:rsidRPr="008A2F9C">
              <w:rPr>
                <w:rFonts w:cs="Calibri"/>
                <w:sz w:val="20"/>
              </w:rPr>
              <w:t>No</w:t>
            </w:r>
            <w:r w:rsidRPr="00952790">
              <w:rPr>
                <w:rFonts w:cs="Calibri"/>
                <w:sz w:val="20"/>
              </w:rPr>
              <w:t xml:space="preserve"> removal of breeding habitat is planned. However, the possible reduction in connectivity for dispersal between other suitable habitat patches in the broader landscape (beyond the site) in the short</w:t>
            </w:r>
            <w:r>
              <w:rPr>
                <w:rFonts w:cs="Calibri"/>
                <w:sz w:val="20"/>
              </w:rPr>
              <w:t xml:space="preserve"> to medium </w:t>
            </w:r>
            <w:r w:rsidRPr="00952790">
              <w:rPr>
                <w:rFonts w:cs="Calibri"/>
                <w:sz w:val="20"/>
              </w:rPr>
              <w:t>term may occur.</w:t>
            </w:r>
          </w:p>
        </w:tc>
        <w:tc>
          <w:tcPr>
            <w:tcW w:w="1907" w:type="pct"/>
          </w:tcPr>
          <w:p w14:paraId="0C718450" w14:textId="1B8EAE90" w:rsidR="009F15B9" w:rsidRPr="00C900B0" w:rsidRDefault="009F15B9" w:rsidP="00EC44B5">
            <w:pPr>
              <w:pStyle w:val="EABodyText"/>
              <w:spacing w:before="60" w:after="60" w:line="240" w:lineRule="exact"/>
              <w:rPr>
                <w:rFonts w:cs="Calibri"/>
                <w:sz w:val="20"/>
                <w:highlight w:val="yellow"/>
              </w:rPr>
            </w:pPr>
            <w:r w:rsidRPr="009B3A0B">
              <w:rPr>
                <w:rFonts w:cs="Calibri"/>
                <w:sz w:val="20"/>
              </w:rPr>
              <w:t>Ensure the storm damage remediation works are</w:t>
            </w:r>
            <w:r>
              <w:rPr>
                <w:rFonts w:cs="Calibri"/>
                <w:sz w:val="20"/>
              </w:rPr>
              <w:t xml:space="preserve"> restricted to outside of the </w:t>
            </w:r>
            <w:r w:rsidR="00345D07">
              <w:rPr>
                <w:rFonts w:cs="Calibri"/>
                <w:sz w:val="20"/>
              </w:rPr>
              <w:t xml:space="preserve">identified </w:t>
            </w:r>
            <w:r>
              <w:rPr>
                <w:rFonts w:cs="Calibri"/>
                <w:sz w:val="20"/>
              </w:rPr>
              <w:t>potential habitat for this species on site.</w:t>
            </w:r>
          </w:p>
        </w:tc>
      </w:tr>
      <w:tr w:rsidR="009F15B9" w:rsidRPr="00C900B0" w14:paraId="286CBCDC" w14:textId="77777777" w:rsidTr="009E01C1">
        <w:trPr>
          <w:cantSplit/>
        </w:trPr>
        <w:tc>
          <w:tcPr>
            <w:tcW w:w="1390" w:type="pct"/>
            <w:shd w:val="clear" w:color="auto" w:fill="auto"/>
          </w:tcPr>
          <w:p w14:paraId="2B5584BF" w14:textId="77777777" w:rsidR="009F15B9" w:rsidRPr="00380BA4" w:rsidRDefault="009F15B9" w:rsidP="00EC44B5">
            <w:pPr>
              <w:pStyle w:val="EABodyText"/>
              <w:spacing w:before="60" w:after="60" w:line="240" w:lineRule="exact"/>
              <w:rPr>
                <w:rFonts w:cs="Calibri"/>
                <w:b/>
                <w:bCs/>
                <w:sz w:val="20"/>
              </w:rPr>
            </w:pPr>
            <w:r w:rsidRPr="00380BA4">
              <w:rPr>
                <w:rFonts w:cs="Calibri"/>
                <w:b/>
                <w:bCs/>
                <w:sz w:val="20"/>
              </w:rPr>
              <w:lastRenderedPageBreak/>
              <w:t>Modify, destroy, remove, isolate, or decrease the</w:t>
            </w:r>
            <w:r w:rsidRPr="00380BA4">
              <w:rPr>
                <w:rFonts w:cs="Calibri"/>
                <w:sz w:val="20"/>
              </w:rPr>
              <w:t xml:space="preserve"> </w:t>
            </w:r>
            <w:r w:rsidRPr="00380BA4">
              <w:rPr>
                <w:rFonts w:cs="Calibri"/>
                <w:b/>
                <w:bCs/>
                <w:sz w:val="20"/>
              </w:rPr>
              <w:t>availability or quality of habitat to the extent that the species is likely to decline</w:t>
            </w:r>
          </w:p>
          <w:p w14:paraId="0AD26FA1" w14:textId="77777777" w:rsidR="009F15B9" w:rsidRPr="00C900B0" w:rsidRDefault="009F15B9" w:rsidP="00EC44B5">
            <w:pPr>
              <w:pStyle w:val="EABodyText"/>
              <w:spacing w:before="60" w:after="60" w:line="240" w:lineRule="exact"/>
              <w:rPr>
                <w:rFonts w:cs="Calibri"/>
                <w:sz w:val="20"/>
                <w:highlight w:val="yellow"/>
              </w:rPr>
            </w:pPr>
          </w:p>
          <w:p w14:paraId="4611179B" w14:textId="77777777" w:rsidR="009F15B9" w:rsidRPr="00C900B0" w:rsidRDefault="009F15B9" w:rsidP="00EC44B5">
            <w:pPr>
              <w:pStyle w:val="EABodyText"/>
              <w:spacing w:before="60" w:after="60" w:line="240" w:lineRule="exact"/>
              <w:rPr>
                <w:rFonts w:cs="Calibri"/>
                <w:sz w:val="20"/>
                <w:highlight w:val="yellow"/>
              </w:rPr>
            </w:pPr>
          </w:p>
        </w:tc>
        <w:tc>
          <w:tcPr>
            <w:tcW w:w="1703" w:type="pct"/>
            <w:shd w:val="clear" w:color="auto" w:fill="auto"/>
          </w:tcPr>
          <w:p w14:paraId="18C35DEB" w14:textId="77777777" w:rsidR="009F15B9" w:rsidRPr="00C900B0" w:rsidRDefault="009F15B9" w:rsidP="00EC44B5">
            <w:pPr>
              <w:pStyle w:val="EABodyText"/>
              <w:spacing w:before="60" w:after="60" w:line="240" w:lineRule="exact"/>
              <w:rPr>
                <w:rFonts w:cs="Calibri"/>
                <w:sz w:val="20"/>
                <w:highlight w:val="yellow"/>
              </w:rPr>
            </w:pPr>
            <w:r w:rsidRPr="00952790">
              <w:rPr>
                <w:rFonts w:cs="Calibri"/>
                <w:b/>
                <w:bCs/>
                <w:sz w:val="20"/>
              </w:rPr>
              <w:t>Unlikely</w:t>
            </w:r>
            <w:r w:rsidRPr="00952790">
              <w:rPr>
                <w:rFonts w:cs="Calibri"/>
                <w:sz w:val="20"/>
              </w:rPr>
              <w:t>. Although connectivity between some habitat patches</w:t>
            </w:r>
            <w:r w:rsidRPr="00AB67EA">
              <w:rPr>
                <w:rFonts w:cs="Calibri"/>
                <w:sz w:val="20"/>
              </w:rPr>
              <w:t>,</w:t>
            </w:r>
            <w:r w:rsidRPr="00952790">
              <w:rPr>
                <w:rFonts w:cs="Calibri"/>
                <w:sz w:val="20"/>
              </w:rPr>
              <w:t xml:space="preserve"> </w:t>
            </w:r>
            <w:r w:rsidRPr="00AB67EA">
              <w:rPr>
                <w:rFonts w:cs="Calibri"/>
                <w:sz w:val="20"/>
              </w:rPr>
              <w:t xml:space="preserve">within the broader landscape, </w:t>
            </w:r>
            <w:r w:rsidRPr="00952790">
              <w:rPr>
                <w:rFonts w:cs="Calibri"/>
                <w:sz w:val="20"/>
              </w:rPr>
              <w:t>may be temporarily limited, no habitat removal or degradation will occur leading to a decline in the species</w:t>
            </w:r>
          </w:p>
        </w:tc>
        <w:tc>
          <w:tcPr>
            <w:tcW w:w="1907" w:type="pct"/>
            <w:shd w:val="clear" w:color="auto" w:fill="auto"/>
          </w:tcPr>
          <w:p w14:paraId="19F6B439" w14:textId="58AFFBD9" w:rsidR="009F15B9" w:rsidRPr="00C900B0" w:rsidRDefault="009F15B9" w:rsidP="00EC44B5">
            <w:pPr>
              <w:pStyle w:val="EABodyText"/>
              <w:spacing w:before="60" w:after="60" w:line="240" w:lineRule="exact"/>
              <w:rPr>
                <w:rFonts w:cs="Calibri"/>
                <w:sz w:val="20"/>
                <w:highlight w:val="yellow"/>
              </w:rPr>
            </w:pPr>
            <w:r w:rsidRPr="009B3A0B">
              <w:rPr>
                <w:rFonts w:cs="Calibri"/>
                <w:sz w:val="20"/>
              </w:rPr>
              <w:t>Ensure the storm damage remediation works are</w:t>
            </w:r>
            <w:r>
              <w:rPr>
                <w:rFonts w:cs="Calibri"/>
                <w:sz w:val="20"/>
              </w:rPr>
              <w:t xml:space="preserve"> restricted to outside of the</w:t>
            </w:r>
            <w:r w:rsidR="00345D07">
              <w:rPr>
                <w:rFonts w:cs="Calibri"/>
                <w:sz w:val="20"/>
              </w:rPr>
              <w:t xml:space="preserve"> identified</w:t>
            </w:r>
            <w:r>
              <w:rPr>
                <w:rFonts w:cs="Calibri"/>
                <w:sz w:val="20"/>
              </w:rPr>
              <w:t xml:space="preserve"> potential habitat for this species on site.</w:t>
            </w:r>
            <w:r w:rsidRPr="009B3A0B">
              <w:rPr>
                <w:rFonts w:cs="Calibri"/>
                <w:sz w:val="20"/>
              </w:rPr>
              <w:t xml:space="preserve"> </w:t>
            </w:r>
          </w:p>
        </w:tc>
      </w:tr>
      <w:tr w:rsidR="009F15B9" w:rsidRPr="00C900B0" w14:paraId="37D34C42" w14:textId="77777777" w:rsidTr="009E01C1">
        <w:trPr>
          <w:cantSplit/>
        </w:trPr>
        <w:tc>
          <w:tcPr>
            <w:tcW w:w="1390" w:type="pct"/>
            <w:shd w:val="clear" w:color="auto" w:fill="auto"/>
          </w:tcPr>
          <w:p w14:paraId="6E9608B4" w14:textId="77777777" w:rsidR="009F15B9" w:rsidRPr="00C900B0" w:rsidRDefault="009F15B9" w:rsidP="00EC44B5">
            <w:pPr>
              <w:pStyle w:val="EABodyText"/>
              <w:spacing w:before="60" w:after="60" w:line="240" w:lineRule="exact"/>
              <w:rPr>
                <w:rFonts w:cs="Calibri"/>
                <w:b/>
                <w:bCs/>
                <w:sz w:val="20"/>
                <w:highlight w:val="yellow"/>
              </w:rPr>
            </w:pPr>
            <w:r w:rsidRPr="00380BA4">
              <w:rPr>
                <w:rFonts w:cs="Calibri"/>
                <w:b/>
                <w:bCs/>
                <w:sz w:val="20"/>
              </w:rPr>
              <w:t>Result in invasive species that are harmful to a critically endangered or endangered species becoming established in the endangered or critically endangered species habitat</w:t>
            </w:r>
          </w:p>
        </w:tc>
        <w:tc>
          <w:tcPr>
            <w:tcW w:w="1703" w:type="pct"/>
            <w:shd w:val="clear" w:color="auto" w:fill="auto"/>
          </w:tcPr>
          <w:p w14:paraId="0CD8D7DB" w14:textId="17AFA2BE" w:rsidR="009F15B9" w:rsidRPr="00C900B0" w:rsidRDefault="009F15B9" w:rsidP="00EC44B5">
            <w:pPr>
              <w:pStyle w:val="EABodyText"/>
              <w:spacing w:before="60" w:after="60" w:line="240" w:lineRule="exact"/>
              <w:rPr>
                <w:rFonts w:cs="Calibri"/>
                <w:sz w:val="20"/>
                <w:highlight w:val="yellow"/>
              </w:rPr>
            </w:pPr>
            <w:r w:rsidRPr="00380BA4">
              <w:rPr>
                <w:rFonts w:cs="Calibri"/>
                <w:b/>
                <w:bCs/>
                <w:sz w:val="20"/>
              </w:rPr>
              <w:t>Unlikely</w:t>
            </w:r>
            <w:r w:rsidRPr="00380BA4">
              <w:rPr>
                <w:rFonts w:cs="Calibri"/>
                <w:sz w:val="20"/>
              </w:rPr>
              <w:t xml:space="preserve">. No habitat degradation or removal will occur and so the spread of opportunistic exotic flora into these areas is unlikely to result from the planned construction works. Predators such as foxes and cats are unlikely to be influenced by this project. </w:t>
            </w:r>
          </w:p>
        </w:tc>
        <w:tc>
          <w:tcPr>
            <w:tcW w:w="1907" w:type="pct"/>
            <w:shd w:val="clear" w:color="auto" w:fill="auto"/>
          </w:tcPr>
          <w:p w14:paraId="75DDA6C6" w14:textId="2D58BFA2" w:rsidR="009F15B9" w:rsidRPr="00380BA4" w:rsidRDefault="009F15B9" w:rsidP="00EC44B5">
            <w:pPr>
              <w:pStyle w:val="EABodyText"/>
              <w:spacing w:before="60" w:after="60" w:line="240" w:lineRule="exact"/>
              <w:rPr>
                <w:rFonts w:cs="Calibri"/>
                <w:sz w:val="20"/>
              </w:rPr>
            </w:pPr>
            <w:r w:rsidRPr="00380BA4">
              <w:rPr>
                <w:rFonts w:cs="Calibri"/>
                <w:sz w:val="20"/>
              </w:rPr>
              <w:t xml:space="preserve">Implement appropriate hygiene procedures for machinery, vehicles, soil, and rock importation that is consistent with Melbourne Water’s </w:t>
            </w:r>
            <w:r w:rsidRPr="00EE3666">
              <w:rPr>
                <w:rFonts w:cs="Calibri"/>
                <w:i/>
                <w:iCs/>
                <w:sz w:val="20"/>
              </w:rPr>
              <w:t>Pest Plant, Animal and Pathogen Guideline</w:t>
            </w:r>
            <w:r w:rsidR="00EE3666">
              <w:rPr>
                <w:rFonts w:cs="Calibri"/>
                <w:i/>
                <w:iCs/>
                <w:sz w:val="20"/>
              </w:rPr>
              <w:t>s</w:t>
            </w:r>
            <w:r w:rsidRPr="00EE3666">
              <w:rPr>
                <w:rFonts w:cs="Calibri"/>
                <w:i/>
                <w:iCs/>
                <w:sz w:val="20"/>
              </w:rPr>
              <w:t xml:space="preserve"> </w:t>
            </w:r>
            <w:r w:rsidR="008C690B">
              <w:rPr>
                <w:rFonts w:cs="Calibri"/>
                <w:sz w:val="20"/>
              </w:rPr>
              <w:t xml:space="preserve">(Melbourne Water </w:t>
            </w:r>
            <w:r w:rsidRPr="00380BA4">
              <w:rPr>
                <w:rFonts w:cs="Calibri"/>
                <w:sz w:val="20"/>
              </w:rPr>
              <w:t>2012</w:t>
            </w:r>
            <w:r w:rsidR="008C690B">
              <w:rPr>
                <w:rFonts w:cs="Calibri"/>
                <w:sz w:val="20"/>
              </w:rPr>
              <w:t>)</w:t>
            </w:r>
            <w:r w:rsidRPr="00380BA4">
              <w:rPr>
                <w:rFonts w:cs="Calibri"/>
                <w:sz w:val="20"/>
              </w:rPr>
              <w:t xml:space="preserve">. </w:t>
            </w:r>
          </w:p>
          <w:p w14:paraId="5353FF4D" w14:textId="77777777" w:rsidR="009F15B9" w:rsidRPr="00380BA4" w:rsidRDefault="009F15B9" w:rsidP="00EC44B5">
            <w:pPr>
              <w:pStyle w:val="EABodyText"/>
              <w:spacing w:before="60" w:after="60" w:line="240" w:lineRule="exact"/>
              <w:rPr>
                <w:rFonts w:cs="Calibri"/>
                <w:sz w:val="20"/>
              </w:rPr>
            </w:pPr>
          </w:p>
          <w:p w14:paraId="58761319" w14:textId="10099536" w:rsidR="009F15B9" w:rsidRPr="00380BA4" w:rsidRDefault="009F15B9" w:rsidP="00EC44B5">
            <w:pPr>
              <w:pStyle w:val="EABodyText"/>
              <w:spacing w:before="60" w:after="60" w:line="240" w:lineRule="exact"/>
              <w:rPr>
                <w:rFonts w:cs="Calibri"/>
                <w:sz w:val="20"/>
              </w:rPr>
            </w:pPr>
            <w:r w:rsidRPr="00380BA4">
              <w:rPr>
                <w:rFonts w:cs="Calibri"/>
                <w:sz w:val="20"/>
              </w:rPr>
              <w:t xml:space="preserve">Log </w:t>
            </w:r>
            <w:r w:rsidR="008C690B">
              <w:rPr>
                <w:rFonts w:cs="Calibri"/>
                <w:sz w:val="20"/>
              </w:rPr>
              <w:t>r</w:t>
            </w:r>
            <w:r w:rsidRPr="00380BA4">
              <w:rPr>
                <w:rFonts w:cs="Calibri"/>
                <w:sz w:val="20"/>
              </w:rPr>
              <w:t>emoval works will also be consistent with the</w:t>
            </w:r>
            <w:r w:rsidRPr="00EE3666">
              <w:rPr>
                <w:rFonts w:cs="Calibri"/>
                <w:i/>
                <w:iCs/>
                <w:sz w:val="20"/>
              </w:rPr>
              <w:t xml:space="preserve"> Code of </w:t>
            </w:r>
            <w:r w:rsidR="008C690B" w:rsidRPr="00EE3666">
              <w:rPr>
                <w:rFonts w:cs="Calibri"/>
                <w:i/>
                <w:iCs/>
                <w:sz w:val="20"/>
              </w:rPr>
              <w:t>Practice for Timber Production</w:t>
            </w:r>
            <w:r w:rsidR="008C690B">
              <w:rPr>
                <w:rFonts w:cs="Calibri"/>
                <w:sz w:val="20"/>
              </w:rPr>
              <w:t xml:space="preserve"> (DELWP 2021)</w:t>
            </w:r>
          </w:p>
          <w:p w14:paraId="44C79606" w14:textId="77777777" w:rsidR="009F15B9" w:rsidRPr="00380BA4" w:rsidRDefault="009F15B9" w:rsidP="00EC44B5">
            <w:pPr>
              <w:pStyle w:val="EABodyText"/>
              <w:spacing w:before="60" w:after="60" w:line="240" w:lineRule="exact"/>
              <w:rPr>
                <w:rFonts w:cs="Calibri"/>
                <w:sz w:val="20"/>
              </w:rPr>
            </w:pPr>
          </w:p>
        </w:tc>
      </w:tr>
      <w:tr w:rsidR="00EE3666" w:rsidRPr="00C900B0" w14:paraId="4FD7C414" w14:textId="77777777" w:rsidTr="009E01C1">
        <w:trPr>
          <w:cantSplit/>
        </w:trPr>
        <w:tc>
          <w:tcPr>
            <w:tcW w:w="1390" w:type="pct"/>
            <w:shd w:val="clear" w:color="auto" w:fill="auto"/>
          </w:tcPr>
          <w:p w14:paraId="40213EEB" w14:textId="77777777" w:rsidR="00EE3666" w:rsidRPr="00C900B0" w:rsidRDefault="00EE3666" w:rsidP="00EE3666">
            <w:pPr>
              <w:pStyle w:val="EABodyText"/>
              <w:spacing w:before="60" w:after="60" w:line="240" w:lineRule="exact"/>
              <w:rPr>
                <w:rFonts w:cs="Calibri"/>
                <w:b/>
                <w:bCs/>
                <w:sz w:val="20"/>
                <w:highlight w:val="yellow"/>
              </w:rPr>
            </w:pPr>
            <w:r w:rsidRPr="00380BA4">
              <w:rPr>
                <w:rFonts w:cs="Calibri"/>
                <w:b/>
                <w:bCs/>
                <w:sz w:val="20"/>
              </w:rPr>
              <w:t>Introduce disease that may cause the species to decline</w:t>
            </w:r>
          </w:p>
        </w:tc>
        <w:tc>
          <w:tcPr>
            <w:tcW w:w="1703" w:type="pct"/>
            <w:shd w:val="clear" w:color="auto" w:fill="auto"/>
          </w:tcPr>
          <w:p w14:paraId="56778706" w14:textId="77777777" w:rsidR="00EE3666" w:rsidRPr="00380BA4" w:rsidRDefault="00EE3666" w:rsidP="00EE3666">
            <w:pPr>
              <w:pStyle w:val="EABodyText"/>
              <w:spacing w:before="60" w:after="60" w:line="240" w:lineRule="exact"/>
              <w:rPr>
                <w:rFonts w:cs="Calibri"/>
                <w:sz w:val="20"/>
              </w:rPr>
            </w:pPr>
            <w:r w:rsidRPr="00380BA4">
              <w:rPr>
                <w:rFonts w:cs="Calibri"/>
                <w:b/>
                <w:bCs/>
                <w:sz w:val="20"/>
              </w:rPr>
              <w:t>Unlikely.</w:t>
            </w:r>
            <w:r w:rsidRPr="00380BA4">
              <w:rPr>
                <w:rFonts w:cs="Calibri"/>
                <w:sz w:val="20"/>
              </w:rPr>
              <w:t xml:space="preserve"> </w:t>
            </w:r>
          </w:p>
        </w:tc>
        <w:tc>
          <w:tcPr>
            <w:tcW w:w="1907" w:type="pct"/>
            <w:shd w:val="clear" w:color="auto" w:fill="auto"/>
          </w:tcPr>
          <w:p w14:paraId="55C3B3DB" w14:textId="1ACE339E" w:rsidR="00EE3666" w:rsidRPr="00380BA4" w:rsidRDefault="00EE3666" w:rsidP="00EE3666">
            <w:pPr>
              <w:pStyle w:val="EABodyText"/>
              <w:spacing w:before="60" w:after="60" w:line="240" w:lineRule="exact"/>
              <w:rPr>
                <w:rFonts w:cs="Calibri"/>
                <w:sz w:val="20"/>
              </w:rPr>
            </w:pPr>
          </w:p>
        </w:tc>
      </w:tr>
      <w:tr w:rsidR="00EE3666" w:rsidRPr="00C900B0" w14:paraId="443A890E" w14:textId="77777777" w:rsidTr="009E01C1">
        <w:trPr>
          <w:cantSplit/>
        </w:trPr>
        <w:tc>
          <w:tcPr>
            <w:tcW w:w="1390" w:type="pct"/>
            <w:shd w:val="clear" w:color="auto" w:fill="auto"/>
          </w:tcPr>
          <w:p w14:paraId="238A2635" w14:textId="77777777" w:rsidR="00EE3666" w:rsidRPr="00B9308D" w:rsidRDefault="00EE3666" w:rsidP="00EE3666">
            <w:pPr>
              <w:pStyle w:val="EABodyText"/>
              <w:spacing w:before="60" w:after="60" w:line="240" w:lineRule="exact"/>
              <w:rPr>
                <w:rFonts w:cs="Calibri"/>
                <w:b/>
                <w:bCs/>
                <w:sz w:val="20"/>
              </w:rPr>
            </w:pPr>
            <w:r w:rsidRPr="008A2F9C">
              <w:rPr>
                <w:rFonts w:cs="Calibri"/>
                <w:b/>
                <w:bCs/>
                <w:sz w:val="20"/>
              </w:rPr>
              <w:t>Interfere with the recovery of the species</w:t>
            </w:r>
          </w:p>
        </w:tc>
        <w:tc>
          <w:tcPr>
            <w:tcW w:w="1703" w:type="pct"/>
            <w:shd w:val="clear" w:color="auto" w:fill="auto"/>
          </w:tcPr>
          <w:p w14:paraId="05E88B29" w14:textId="77777777" w:rsidR="00EE3666" w:rsidRPr="00B9308D" w:rsidRDefault="00EE3666" w:rsidP="00EE3666">
            <w:pPr>
              <w:pStyle w:val="EABodyText"/>
              <w:spacing w:before="60" w:after="60" w:line="240" w:lineRule="exact"/>
              <w:rPr>
                <w:rFonts w:cs="Calibri"/>
                <w:sz w:val="20"/>
              </w:rPr>
            </w:pPr>
            <w:r w:rsidRPr="00B9308D">
              <w:rPr>
                <w:rFonts w:cs="Calibri"/>
                <w:b/>
                <w:bCs/>
                <w:sz w:val="20"/>
              </w:rPr>
              <w:t>Unlikely</w:t>
            </w:r>
            <w:r w:rsidRPr="00B9308D">
              <w:rPr>
                <w:rFonts w:cs="Calibri"/>
                <w:sz w:val="20"/>
              </w:rPr>
              <w:t xml:space="preserve">. </w:t>
            </w:r>
          </w:p>
        </w:tc>
        <w:tc>
          <w:tcPr>
            <w:tcW w:w="1907" w:type="pct"/>
            <w:shd w:val="clear" w:color="auto" w:fill="auto"/>
          </w:tcPr>
          <w:p w14:paraId="452F5772" w14:textId="77777777" w:rsidR="00EE3666" w:rsidRPr="00C900B0" w:rsidRDefault="00EE3666" w:rsidP="00EE3666">
            <w:pPr>
              <w:pStyle w:val="EABodyText"/>
              <w:spacing w:before="60" w:after="60" w:line="240" w:lineRule="exact"/>
              <w:rPr>
                <w:rFonts w:cs="Calibri"/>
                <w:sz w:val="20"/>
                <w:highlight w:val="yellow"/>
              </w:rPr>
            </w:pPr>
          </w:p>
        </w:tc>
      </w:tr>
      <w:bookmarkEnd w:id="89"/>
    </w:tbl>
    <w:p w14:paraId="58BA9F89" w14:textId="153D2E31" w:rsidR="00EE3666" w:rsidRDefault="00EE3666" w:rsidP="00C900B0">
      <w:pPr>
        <w:pStyle w:val="EABodyText"/>
        <w:rPr>
          <w:highlight w:val="yellow"/>
        </w:rPr>
      </w:pPr>
    </w:p>
    <w:p w14:paraId="6721D428" w14:textId="625AABA6" w:rsidR="00A44C48" w:rsidRDefault="00A44C48" w:rsidP="00C900B0">
      <w:pPr>
        <w:pStyle w:val="EABodyText"/>
        <w:rPr>
          <w:highlight w:val="yellow"/>
        </w:rPr>
      </w:pPr>
    </w:p>
    <w:p w14:paraId="4B77E428" w14:textId="0B7A6F22" w:rsidR="00A44C48" w:rsidRDefault="00A44C48" w:rsidP="00C900B0">
      <w:pPr>
        <w:pStyle w:val="EABodyText"/>
        <w:rPr>
          <w:highlight w:val="yellow"/>
        </w:rPr>
      </w:pPr>
    </w:p>
    <w:p w14:paraId="73062425" w14:textId="204A9403" w:rsidR="00A44C48" w:rsidRDefault="00A44C48" w:rsidP="00C900B0">
      <w:pPr>
        <w:pStyle w:val="EABodyText"/>
        <w:rPr>
          <w:highlight w:val="yellow"/>
        </w:rPr>
      </w:pPr>
    </w:p>
    <w:p w14:paraId="681CEADD" w14:textId="24B3593F" w:rsidR="00A44C48" w:rsidRDefault="00A44C48" w:rsidP="00C900B0">
      <w:pPr>
        <w:pStyle w:val="EABodyText"/>
        <w:rPr>
          <w:highlight w:val="yellow"/>
        </w:rPr>
      </w:pPr>
    </w:p>
    <w:p w14:paraId="0F73838E" w14:textId="7E70DDFD" w:rsidR="00A44C48" w:rsidRDefault="00A44C48" w:rsidP="00C900B0">
      <w:pPr>
        <w:pStyle w:val="EABodyText"/>
        <w:rPr>
          <w:highlight w:val="yellow"/>
        </w:rPr>
      </w:pPr>
    </w:p>
    <w:p w14:paraId="4B0138CF" w14:textId="22F71C78" w:rsidR="00A44C48" w:rsidRDefault="00A44C48" w:rsidP="00C900B0">
      <w:pPr>
        <w:pStyle w:val="EABodyText"/>
        <w:rPr>
          <w:highlight w:val="yellow"/>
        </w:rPr>
      </w:pPr>
    </w:p>
    <w:p w14:paraId="7D0BF49E" w14:textId="570E47F7" w:rsidR="00A44C48" w:rsidRDefault="00A44C48" w:rsidP="00C900B0">
      <w:pPr>
        <w:pStyle w:val="EABodyText"/>
        <w:rPr>
          <w:highlight w:val="yellow"/>
        </w:rPr>
      </w:pPr>
    </w:p>
    <w:p w14:paraId="59EBB143" w14:textId="7A63EDF8" w:rsidR="00A44C48" w:rsidRDefault="00A44C48" w:rsidP="00C900B0">
      <w:pPr>
        <w:pStyle w:val="EABodyText"/>
        <w:rPr>
          <w:highlight w:val="yellow"/>
        </w:rPr>
      </w:pPr>
    </w:p>
    <w:p w14:paraId="66AD42B2" w14:textId="5FD566E5" w:rsidR="00A44C48" w:rsidRDefault="00A44C48" w:rsidP="00C900B0">
      <w:pPr>
        <w:pStyle w:val="EABodyText"/>
        <w:rPr>
          <w:highlight w:val="yellow"/>
        </w:rPr>
      </w:pPr>
    </w:p>
    <w:p w14:paraId="18D9470B" w14:textId="51502EAC" w:rsidR="00A44C48" w:rsidRDefault="00A44C48" w:rsidP="00C900B0">
      <w:pPr>
        <w:pStyle w:val="EABodyText"/>
        <w:rPr>
          <w:highlight w:val="yellow"/>
        </w:rPr>
      </w:pPr>
    </w:p>
    <w:p w14:paraId="0C1B684F" w14:textId="101AF3E3" w:rsidR="00A44C48" w:rsidRDefault="00A44C48" w:rsidP="00C900B0">
      <w:pPr>
        <w:pStyle w:val="EABodyText"/>
        <w:rPr>
          <w:highlight w:val="yellow"/>
        </w:rPr>
      </w:pPr>
    </w:p>
    <w:p w14:paraId="750B1604" w14:textId="1B09BC81" w:rsidR="00A44C48" w:rsidRDefault="00A44C48" w:rsidP="00C900B0">
      <w:pPr>
        <w:pStyle w:val="EABodyText"/>
        <w:rPr>
          <w:highlight w:val="yellow"/>
        </w:rPr>
      </w:pPr>
    </w:p>
    <w:p w14:paraId="5F915A08" w14:textId="5044A8B5" w:rsidR="00A44C48" w:rsidRDefault="00A44C48" w:rsidP="00C900B0">
      <w:pPr>
        <w:pStyle w:val="EABodyText"/>
        <w:rPr>
          <w:highlight w:val="yellow"/>
        </w:rPr>
      </w:pPr>
    </w:p>
    <w:p w14:paraId="75091AC4" w14:textId="6D100783" w:rsidR="00A44C48" w:rsidRDefault="00A44C48" w:rsidP="00C900B0">
      <w:pPr>
        <w:pStyle w:val="EABodyText"/>
        <w:rPr>
          <w:highlight w:val="yellow"/>
        </w:rPr>
      </w:pPr>
    </w:p>
    <w:p w14:paraId="1AFD236E" w14:textId="77777777" w:rsidR="00A44C48" w:rsidRDefault="00A44C48" w:rsidP="00C900B0">
      <w:pPr>
        <w:pStyle w:val="EABodyText"/>
        <w:rPr>
          <w:highlight w:val="yellow"/>
        </w:rPr>
      </w:pPr>
    </w:p>
    <w:p w14:paraId="1B084601" w14:textId="46A40162" w:rsidR="00EE3666" w:rsidRPr="00EE3666" w:rsidRDefault="00A44C48" w:rsidP="00EE3666">
      <w:pPr>
        <w:pStyle w:val="EAFigureCaption"/>
      </w:pPr>
      <w:bookmarkStart w:id="90" w:name="_Ref84230178"/>
      <w:bookmarkStart w:id="91" w:name="_Toc85015966"/>
      <w:bookmarkStart w:id="92" w:name="_Toc90018714"/>
      <w:r>
        <w:rPr>
          <w:noProof/>
          <w:highlight w:val="yellow"/>
        </w:rPr>
        <w:lastRenderedPageBreak/>
        <w:drawing>
          <wp:anchor distT="0" distB="0" distL="114300" distR="114300" simplePos="0" relativeHeight="251668480" behindDoc="0" locked="0" layoutInCell="1" allowOverlap="1" wp14:anchorId="177A6C59" wp14:editId="38016E43">
            <wp:simplePos x="0" y="0"/>
            <wp:positionH relativeFrom="column">
              <wp:posOffset>-367030</wp:posOffset>
            </wp:positionH>
            <wp:positionV relativeFrom="paragraph">
              <wp:posOffset>-96520</wp:posOffset>
            </wp:positionV>
            <wp:extent cx="6191250" cy="8763424"/>
            <wp:effectExtent l="0" t="0" r="0" b="0"/>
            <wp:wrapNone/>
            <wp:docPr id="52" name="Picture 52" descr="Figure 6 Broad-toothed Rat potential habitat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Figure 6 Broad-toothed Rat potential habitat areas."/>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6191250" cy="87634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3666" w:rsidRPr="00EE3666">
        <w:t xml:space="preserve">Figure </w:t>
      </w:r>
      <w:fldSimple w:instr=" SEQ Figure \* ARABIC \* MERGEFORMAT ">
        <w:r w:rsidR="004E785E">
          <w:rPr>
            <w:noProof/>
          </w:rPr>
          <w:t>6</w:t>
        </w:r>
      </w:fldSimple>
      <w:bookmarkEnd w:id="90"/>
      <w:r w:rsidR="00EE3666" w:rsidRPr="00EE3666">
        <w:tab/>
      </w:r>
      <w:bookmarkEnd w:id="91"/>
      <w:r w:rsidR="00EE3666" w:rsidRPr="00EE3666">
        <w:t>Broad</w:t>
      </w:r>
      <w:r w:rsidR="00EE3666">
        <w:t>-t</w:t>
      </w:r>
      <w:r w:rsidR="00EE3666" w:rsidRPr="00EE3666">
        <w:t>oothed Rat potential habitat areas</w:t>
      </w:r>
      <w:r w:rsidR="00EE3666">
        <w:t>.</w:t>
      </w:r>
      <w:bookmarkEnd w:id="92"/>
    </w:p>
    <w:p w14:paraId="7D1BFAEA" w14:textId="43704F6E" w:rsidR="00EE3666" w:rsidRDefault="00EE3666">
      <w:pPr>
        <w:tabs>
          <w:tab w:val="clear" w:pos="4320"/>
          <w:tab w:val="clear" w:pos="8640"/>
        </w:tabs>
        <w:spacing w:after="0" w:line="240" w:lineRule="auto"/>
        <w:ind w:left="0"/>
        <w:rPr>
          <w:highlight w:val="yellow"/>
        </w:rPr>
      </w:pPr>
      <w:r>
        <w:rPr>
          <w:highlight w:val="yellow"/>
        </w:rPr>
        <w:br w:type="page"/>
      </w:r>
    </w:p>
    <w:p w14:paraId="2061F00B" w14:textId="31963040" w:rsidR="00C900B0" w:rsidRPr="009001EE" w:rsidRDefault="000E762F" w:rsidP="009001EE">
      <w:pPr>
        <w:pStyle w:val="Heading2"/>
      </w:pPr>
      <w:bookmarkStart w:id="93" w:name="_Toc89157136"/>
      <w:bookmarkStart w:id="94" w:name="_Toc89157137"/>
      <w:bookmarkStart w:id="95" w:name="_Toc89157138"/>
      <w:bookmarkStart w:id="96" w:name="_Toc89157139"/>
      <w:bookmarkStart w:id="97" w:name="_Toc90018684"/>
      <w:bookmarkEnd w:id="93"/>
      <w:bookmarkEnd w:id="94"/>
      <w:bookmarkEnd w:id="95"/>
      <w:bookmarkEnd w:id="96"/>
      <w:r>
        <w:lastRenderedPageBreak/>
        <w:t>Southern Greater Glider (Vulnerable</w:t>
      </w:r>
      <w:r w:rsidR="00C85D36">
        <w:t xml:space="preserve"> –</w:t>
      </w:r>
      <w:r>
        <w:t xml:space="preserve"> EPBC Act)</w:t>
      </w:r>
      <w:bookmarkEnd w:id="97"/>
    </w:p>
    <w:p w14:paraId="6842A98A" w14:textId="3D1061BB" w:rsidR="00C900B0" w:rsidRDefault="00C900B0" w:rsidP="00C900B0">
      <w:pPr>
        <w:pStyle w:val="Heading3"/>
      </w:pPr>
      <w:bookmarkStart w:id="98" w:name="_Toc85015925"/>
      <w:bookmarkStart w:id="99" w:name="_Toc90018685"/>
      <w:r w:rsidRPr="002868B2">
        <w:t>Species ecology, local habitat information and threats</w:t>
      </w:r>
      <w:bookmarkEnd w:id="98"/>
      <w:bookmarkEnd w:id="99"/>
    </w:p>
    <w:p w14:paraId="46AE4091" w14:textId="4403D51F" w:rsidR="00D05FA0" w:rsidRDefault="00D05FA0" w:rsidP="00D05FA0">
      <w:pPr>
        <w:pStyle w:val="EABodyText"/>
      </w:pPr>
      <w:r w:rsidRPr="00E05E43">
        <w:t>The Southern Greater Glider</w:t>
      </w:r>
      <w:r w:rsidR="00FF79F0">
        <w:t xml:space="preserve"> (Greater Glider)</w:t>
      </w:r>
      <w:r w:rsidRPr="00E05E43">
        <w:t>, which is the largest gliding possum (head and body: 350</w:t>
      </w:r>
      <w:r w:rsidR="00C85D36">
        <w:t>–</w:t>
      </w:r>
      <w:r w:rsidRPr="00E05E43">
        <w:t>450 mm, tail: 450</w:t>
      </w:r>
      <w:r w:rsidR="00C85D36">
        <w:t>–</w:t>
      </w:r>
      <w:r w:rsidRPr="00E05E43">
        <w:t>600 mm, and weight: 900</w:t>
      </w:r>
      <w:r w:rsidR="00C85D36">
        <w:t>–</w:t>
      </w:r>
      <w:r w:rsidRPr="00E05E43">
        <w:t xml:space="preserve">1700 g), is mostly </w:t>
      </w:r>
      <w:proofErr w:type="spellStart"/>
      <w:r w:rsidRPr="00E05E43">
        <w:t>folivorous</w:t>
      </w:r>
      <w:proofErr w:type="spellEnd"/>
      <w:r w:rsidRPr="00E05E43">
        <w:t xml:space="preserve"> with a diet comprised mostly of eucalyptus leaves (McKay 1995). They favour older, mixed stands of sclerophyll forests ranging from low, open woodlands and forests within coastal regions to tall wet forests at higher altitudes (</w:t>
      </w:r>
      <w:r w:rsidR="00C85D36">
        <w:t>~</w:t>
      </w:r>
      <w:r w:rsidRPr="00E05E43">
        <w:t xml:space="preserve"> 1200 m</w:t>
      </w:r>
      <w:r w:rsidR="000E5454">
        <w:t>)</w:t>
      </w:r>
      <w:r w:rsidRPr="00E05E43">
        <w:t>, on fertile soils, where both suitable hollow-bearing and foraging trees are present; this usually occurs within gullies and slopes with higher moisture (Menkhorst 1995). The Greater Glider has preference</w:t>
      </w:r>
      <w:r w:rsidR="000E5454">
        <w:t>s</w:t>
      </w:r>
      <w:r w:rsidRPr="00E05E43">
        <w:t xml:space="preserve"> for several species of canopy trees; to capitalise on foraging opportunities within foliage </w:t>
      </w:r>
      <w:r w:rsidR="000E5454">
        <w:t>that</w:t>
      </w:r>
      <w:r w:rsidR="000E5454" w:rsidRPr="00E05E43">
        <w:t xml:space="preserve"> </w:t>
      </w:r>
      <w:r w:rsidRPr="00E05E43">
        <w:t>has seasonal variation (Menkhorst 1995). Preferred eucalypt species for foraging include Mountain Ash, which occurs throughout the site, in addition to Narrow-lea</w:t>
      </w:r>
      <w:r w:rsidR="001625D2">
        <w:t>f</w:t>
      </w:r>
      <w:r w:rsidRPr="00E05E43">
        <w:t xml:space="preserve"> Peppermint, Manna Gum </w:t>
      </w:r>
      <w:r w:rsidR="001625D2">
        <w:t>(</w:t>
      </w:r>
      <w:r w:rsidRPr="00E05E43">
        <w:rPr>
          <w:i/>
          <w:iCs/>
        </w:rPr>
        <w:t>E</w:t>
      </w:r>
      <w:r w:rsidR="001625D2">
        <w:rPr>
          <w:i/>
          <w:iCs/>
        </w:rPr>
        <w:t>ucalyptus</w:t>
      </w:r>
      <w:r w:rsidRPr="00E05E43">
        <w:rPr>
          <w:i/>
          <w:iCs/>
        </w:rPr>
        <w:t xml:space="preserve"> </w:t>
      </w:r>
      <w:proofErr w:type="spellStart"/>
      <w:r w:rsidRPr="00E05E43">
        <w:rPr>
          <w:i/>
          <w:iCs/>
        </w:rPr>
        <w:t>viminalis</w:t>
      </w:r>
      <w:proofErr w:type="spellEnd"/>
      <w:r w:rsidR="001625D2">
        <w:t>)</w:t>
      </w:r>
      <w:r w:rsidRPr="00E05E43">
        <w:t xml:space="preserve">, and Blue-gum </w:t>
      </w:r>
      <w:r w:rsidR="001625D2">
        <w:t>(</w:t>
      </w:r>
      <w:r w:rsidRPr="00E05E43">
        <w:rPr>
          <w:i/>
          <w:iCs/>
        </w:rPr>
        <w:t>E</w:t>
      </w:r>
      <w:r w:rsidR="001625D2">
        <w:rPr>
          <w:i/>
          <w:iCs/>
        </w:rPr>
        <w:t>ucalyptus</w:t>
      </w:r>
      <w:r w:rsidRPr="00E05E43">
        <w:rPr>
          <w:i/>
          <w:iCs/>
        </w:rPr>
        <w:t xml:space="preserve"> </w:t>
      </w:r>
      <w:proofErr w:type="spellStart"/>
      <w:r w:rsidRPr="00E05E43">
        <w:rPr>
          <w:i/>
          <w:iCs/>
        </w:rPr>
        <w:t>globoidea</w:t>
      </w:r>
      <w:proofErr w:type="spellEnd"/>
      <w:r w:rsidR="001625D2">
        <w:t>)</w:t>
      </w:r>
      <w:r w:rsidRPr="00E05E43">
        <w:t xml:space="preserve"> (Menkhorst 1995). Eucalypts that readily form hollows, but may not </w:t>
      </w:r>
      <w:r w:rsidRPr="009E01C1">
        <w:t xml:space="preserve">necessarily be prime foraging habitat, include Mountain Grey Gum and Messmate </w:t>
      </w:r>
      <w:r w:rsidR="001625D2" w:rsidRPr="009E01C1">
        <w:t xml:space="preserve">Stringybark </w:t>
      </w:r>
      <w:r w:rsidRPr="009E01C1">
        <w:t>(Menkhorst 1995).</w:t>
      </w:r>
      <w:r w:rsidRPr="00E05E43">
        <w:t xml:space="preserve"> </w:t>
      </w:r>
    </w:p>
    <w:p w14:paraId="22395676" w14:textId="218CE76E" w:rsidR="00FF79F0" w:rsidRPr="009E01C1" w:rsidRDefault="00FF79F0" w:rsidP="009E01C1">
      <w:pPr>
        <w:pStyle w:val="EABodyText"/>
      </w:pPr>
      <w:r w:rsidRPr="009E01C1">
        <w:t xml:space="preserve">This species has been observed in the Dandenong Ranges National Park </w:t>
      </w:r>
      <w:r w:rsidR="00751FE9" w:rsidRPr="009E01C1">
        <w:t>near</w:t>
      </w:r>
      <w:r w:rsidRPr="009E01C1">
        <w:t xml:space="preserve"> Silvan Reservoir</w:t>
      </w:r>
      <w:r w:rsidR="0091753C" w:rsidRPr="009E01C1">
        <w:t xml:space="preserve">, including </w:t>
      </w:r>
      <w:r w:rsidR="00FB009A" w:rsidRPr="009E01C1">
        <w:t>at least two recent records in 2021 (</w:t>
      </w:r>
      <w:r w:rsidR="00FA6F36">
        <w:t xml:space="preserve">see </w:t>
      </w:r>
      <w:r w:rsidR="00FB009A" w:rsidRPr="009E01C1">
        <w:fldChar w:fldCharType="begin"/>
      </w:r>
      <w:r w:rsidR="00FB009A" w:rsidRPr="009E01C1">
        <w:instrText xml:space="preserve"> REF _Ref88675815 \h </w:instrText>
      </w:r>
      <w:r w:rsidR="00FB009A" w:rsidRPr="009E01C1">
        <w:fldChar w:fldCharType="separate"/>
      </w:r>
      <w:r w:rsidR="004E785E" w:rsidRPr="00AA70B3">
        <w:t xml:space="preserve">Figure </w:t>
      </w:r>
      <w:r w:rsidR="004E785E">
        <w:rPr>
          <w:noProof/>
        </w:rPr>
        <w:t>7</w:t>
      </w:r>
      <w:r w:rsidR="00FB009A" w:rsidRPr="009E01C1">
        <w:fldChar w:fldCharType="end"/>
      </w:r>
      <w:r w:rsidR="00FB009A" w:rsidRPr="009E01C1">
        <w:t>).</w:t>
      </w:r>
    </w:p>
    <w:p w14:paraId="7EEC0446" w14:textId="60970F02" w:rsidR="00D05FA0" w:rsidRDefault="006509AE" w:rsidP="009E01C1">
      <w:pPr>
        <w:pStyle w:val="EABodyText"/>
      </w:pPr>
      <w:r w:rsidRPr="009E01C1">
        <w:t>D</w:t>
      </w:r>
      <w:r w:rsidR="00D05FA0" w:rsidRPr="009E01C1">
        <w:t>ue to the species having a limited dispersal ability through fragmented forests, and having relatively small home ranges, (1</w:t>
      </w:r>
      <w:r w:rsidR="000E5454" w:rsidRPr="009E01C1">
        <w:t>–</w:t>
      </w:r>
      <w:r w:rsidR="00D05FA0" w:rsidRPr="009E01C1">
        <w:t>4 ha in highly productive forests, and up to 14 ha in low productivity forest and woodlands), their</w:t>
      </w:r>
      <w:r w:rsidR="00D05FA0" w:rsidRPr="00E05E43">
        <w:t xml:space="preserve"> distribution is limited to where patches of suitable habitat occur (Menkhorst 1995). For populations to persist, it is essential to ensure protection of trees with larger hollows (&gt; 5 cm diameter entrance; Gibbons and </w:t>
      </w:r>
      <w:proofErr w:type="spellStart"/>
      <w:r w:rsidR="00D05FA0" w:rsidRPr="00E05E43">
        <w:t>Lindenmayer</w:t>
      </w:r>
      <w:proofErr w:type="spellEnd"/>
      <w:r w:rsidR="00D05FA0" w:rsidRPr="00E05E43">
        <w:t xml:space="preserve"> 2002), and to allow forests to senesce. Consideration of the impacts of fire location, </w:t>
      </w:r>
      <w:r w:rsidR="00184A39" w:rsidRPr="00E05E43">
        <w:t>frequency,</w:t>
      </w:r>
      <w:r w:rsidR="00D05FA0" w:rsidRPr="00E05E43">
        <w:t xml:space="preserve"> and intensity, particularly for prescribed burns, is essential to ensure that suitable hollows and canopy extent for foraging and shelter, remains (Menkhorst 1995). </w:t>
      </w:r>
      <w:r w:rsidR="00FF79F0" w:rsidRPr="00E05E43">
        <w:t xml:space="preserve">Greater Glider </w:t>
      </w:r>
      <w:r w:rsidR="00FF79F0">
        <w:t xml:space="preserve">is clumsy in its movements and is vulnerable to predation by foxes when on the ground </w:t>
      </w:r>
      <w:r w:rsidR="00D05FA0" w:rsidRPr="00E05E43">
        <w:t>(McKay 1995)</w:t>
      </w:r>
      <w:r w:rsidR="00FF79F0">
        <w:t xml:space="preserve">. The risk of this </w:t>
      </w:r>
      <w:r w:rsidR="00D05FA0" w:rsidRPr="00E05E43">
        <w:t>may be increased where there is fragmentation between suitable trees and/or habitat patches</w:t>
      </w:r>
      <w:r w:rsidR="00FF79F0">
        <w:t>.</w:t>
      </w:r>
    </w:p>
    <w:p w14:paraId="0B86E680" w14:textId="794A9090" w:rsidR="00C900B0" w:rsidRDefault="00C900B0" w:rsidP="00C900B0">
      <w:pPr>
        <w:pStyle w:val="Heading3"/>
      </w:pPr>
      <w:bookmarkStart w:id="100" w:name="_Toc89157142"/>
      <w:bookmarkStart w:id="101" w:name="_Toc85015926"/>
      <w:bookmarkStart w:id="102" w:name="_Toc90018686"/>
      <w:bookmarkEnd w:id="100"/>
      <w:r w:rsidRPr="002868B2">
        <w:t>Significant Impact Criteria Assessment</w:t>
      </w:r>
      <w:bookmarkEnd w:id="101"/>
      <w:bookmarkEnd w:id="102"/>
    </w:p>
    <w:p w14:paraId="002C1D53" w14:textId="5DCF94B4" w:rsidR="00582CE4" w:rsidRDefault="00582CE4" w:rsidP="009E01C1">
      <w:pPr>
        <w:tabs>
          <w:tab w:val="clear" w:pos="4320"/>
          <w:tab w:val="clear" w:pos="8640"/>
        </w:tabs>
        <w:spacing w:after="0" w:line="240" w:lineRule="auto"/>
        <w:ind w:left="0"/>
      </w:pPr>
      <w:r>
        <w:t xml:space="preserve">The proposed log removal and remediation of the storm damaged areas is not likely to have a significant impact on </w:t>
      </w:r>
      <w:r w:rsidR="0091753C">
        <w:t xml:space="preserve">the </w:t>
      </w:r>
      <w:r w:rsidR="001A4BA2">
        <w:t>G</w:t>
      </w:r>
      <w:r>
        <w:t>reater Glider</w:t>
      </w:r>
      <w:r w:rsidR="001A4BA2">
        <w:t xml:space="preserve">, as detailed </w:t>
      </w:r>
      <w:r w:rsidR="009E01C1">
        <w:t xml:space="preserve">in </w:t>
      </w:r>
      <w:r w:rsidR="009E01C1">
        <w:fldChar w:fldCharType="begin"/>
      </w:r>
      <w:r w:rsidR="009E01C1">
        <w:instrText xml:space="preserve"> REF _Ref89180454 \h </w:instrText>
      </w:r>
      <w:r w:rsidR="009E01C1">
        <w:fldChar w:fldCharType="separate"/>
      </w:r>
      <w:r w:rsidR="004E785E" w:rsidRPr="000E2EE5">
        <w:t xml:space="preserve">Table </w:t>
      </w:r>
      <w:r w:rsidR="004E785E">
        <w:rPr>
          <w:noProof/>
        </w:rPr>
        <w:t>9</w:t>
      </w:r>
      <w:r w:rsidR="009E01C1">
        <w:fldChar w:fldCharType="end"/>
      </w:r>
      <w:r w:rsidR="009E01C1">
        <w:t>, below.</w:t>
      </w:r>
    </w:p>
    <w:p w14:paraId="06C9398A" w14:textId="77777777" w:rsidR="0091753C" w:rsidRDefault="0091753C">
      <w:pPr>
        <w:tabs>
          <w:tab w:val="clear" w:pos="4320"/>
          <w:tab w:val="clear" w:pos="8640"/>
        </w:tabs>
        <w:spacing w:after="0" w:line="240" w:lineRule="auto"/>
        <w:ind w:left="0"/>
        <w:rPr>
          <w:rFonts w:cs="Arial"/>
          <w:b/>
        </w:rPr>
      </w:pPr>
      <w:bookmarkStart w:id="103" w:name="_Ref88675377"/>
      <w:bookmarkStart w:id="104" w:name="_Toc85015952"/>
      <w:r>
        <w:br w:type="page"/>
      </w:r>
    </w:p>
    <w:p w14:paraId="514562DD" w14:textId="2E7D7AF1" w:rsidR="00C900B0" w:rsidRDefault="00C900B0" w:rsidP="00C900B0">
      <w:pPr>
        <w:pStyle w:val="EATableCaption"/>
      </w:pPr>
      <w:bookmarkStart w:id="105" w:name="_Ref89180454"/>
      <w:bookmarkStart w:id="106" w:name="_Toc90018705"/>
      <w:r w:rsidRPr="000E2EE5">
        <w:lastRenderedPageBreak/>
        <w:t xml:space="preserve">Table </w:t>
      </w:r>
      <w:fldSimple w:instr=" SEQ Table \* ARABIC \* MERGEFORMAT ">
        <w:r w:rsidR="004E785E">
          <w:rPr>
            <w:noProof/>
          </w:rPr>
          <w:t>9</w:t>
        </w:r>
      </w:fldSimple>
      <w:bookmarkEnd w:id="103"/>
      <w:bookmarkEnd w:id="105"/>
      <w:r w:rsidRPr="000E2EE5">
        <w:tab/>
        <w:t xml:space="preserve">EPBC Act Significant Impact Criteria addressed for </w:t>
      </w:r>
      <w:bookmarkEnd w:id="104"/>
      <w:r w:rsidR="00101481">
        <w:t>Southern Greater Glider</w:t>
      </w:r>
      <w:bookmarkEnd w:id="106"/>
      <w:r w:rsidRPr="000E2EE5">
        <w:t xml:space="preserve"> </w:t>
      </w:r>
    </w:p>
    <w:tbl>
      <w:tblPr>
        <w:tblW w:w="5000" w:type="pct"/>
        <w:tblBorders>
          <w:top w:val="single" w:sz="6" w:space="0" w:color="328C82"/>
          <w:left w:val="single" w:sz="4" w:space="0" w:color="328C82"/>
          <w:bottom w:val="single" w:sz="6" w:space="0" w:color="328C82"/>
          <w:right w:val="single" w:sz="4" w:space="0" w:color="328C82"/>
          <w:insideH w:val="single" w:sz="4" w:space="0" w:color="96DAD2"/>
          <w:insideV w:val="single" w:sz="4" w:space="0" w:color="96DAD2"/>
        </w:tblBorders>
        <w:tblLook w:val="0000" w:firstRow="0" w:lastRow="0" w:firstColumn="0" w:lastColumn="0" w:noHBand="0" w:noVBand="0"/>
      </w:tblPr>
      <w:tblGrid>
        <w:gridCol w:w="2598"/>
        <w:gridCol w:w="3183"/>
        <w:gridCol w:w="3564"/>
      </w:tblGrid>
      <w:tr w:rsidR="00907203" w:rsidRPr="00C900B0" w14:paraId="56082BC4" w14:textId="77777777" w:rsidTr="009E01C1">
        <w:trPr>
          <w:cantSplit/>
          <w:tblHeader/>
        </w:trPr>
        <w:tc>
          <w:tcPr>
            <w:tcW w:w="1390" w:type="pct"/>
            <w:shd w:val="clear" w:color="auto" w:fill="55B8B1"/>
          </w:tcPr>
          <w:p w14:paraId="1C4182B2" w14:textId="77777777" w:rsidR="00907203" w:rsidRPr="009B3A0B" w:rsidRDefault="00907203" w:rsidP="00EC44B5">
            <w:pPr>
              <w:pStyle w:val="EABodyText"/>
              <w:spacing w:before="100" w:after="100" w:line="240" w:lineRule="exact"/>
              <w:rPr>
                <w:rFonts w:cs="Calibri"/>
                <w:b/>
                <w:color w:val="FFFFFF"/>
                <w:sz w:val="20"/>
              </w:rPr>
            </w:pPr>
            <w:r w:rsidRPr="009B3A0B">
              <w:rPr>
                <w:rFonts w:cs="Calibri"/>
                <w:b/>
                <w:color w:val="FFFFFF"/>
                <w:sz w:val="20"/>
              </w:rPr>
              <w:t>Criterion</w:t>
            </w:r>
          </w:p>
        </w:tc>
        <w:tc>
          <w:tcPr>
            <w:tcW w:w="1703" w:type="pct"/>
            <w:shd w:val="clear" w:color="auto" w:fill="55B8B1"/>
          </w:tcPr>
          <w:p w14:paraId="183FA1EF" w14:textId="77777777" w:rsidR="00907203" w:rsidRPr="009B3A0B" w:rsidRDefault="00907203" w:rsidP="00EC44B5">
            <w:pPr>
              <w:pStyle w:val="EABodyText"/>
              <w:spacing w:before="100" w:after="100" w:line="240" w:lineRule="exact"/>
              <w:rPr>
                <w:rFonts w:cs="Calibri"/>
                <w:b/>
                <w:color w:val="FFFFFF"/>
                <w:sz w:val="20"/>
              </w:rPr>
            </w:pPr>
            <w:r w:rsidRPr="009B3A0B">
              <w:rPr>
                <w:rFonts w:cs="Calibri"/>
                <w:b/>
                <w:color w:val="FFFFFF"/>
                <w:sz w:val="20"/>
              </w:rPr>
              <w:t>Response</w:t>
            </w:r>
          </w:p>
        </w:tc>
        <w:tc>
          <w:tcPr>
            <w:tcW w:w="1907" w:type="pct"/>
            <w:shd w:val="clear" w:color="auto" w:fill="55B8B1"/>
          </w:tcPr>
          <w:p w14:paraId="5C341B4C" w14:textId="77777777" w:rsidR="00907203" w:rsidRPr="009B3A0B" w:rsidRDefault="00907203" w:rsidP="00EC44B5">
            <w:pPr>
              <w:pStyle w:val="EABodyText"/>
              <w:spacing w:before="100" w:after="100" w:line="240" w:lineRule="exact"/>
              <w:rPr>
                <w:rFonts w:cs="Calibri"/>
                <w:b/>
                <w:color w:val="FFFFFF"/>
                <w:sz w:val="20"/>
              </w:rPr>
            </w:pPr>
            <w:r w:rsidRPr="009B3A0B">
              <w:rPr>
                <w:rFonts w:cs="Calibri"/>
                <w:b/>
                <w:color w:val="FFFFFF"/>
                <w:sz w:val="20"/>
              </w:rPr>
              <w:t>Mitigation Actions</w:t>
            </w:r>
          </w:p>
        </w:tc>
      </w:tr>
      <w:tr w:rsidR="00907203" w:rsidRPr="00C900B0" w14:paraId="0CE743F9" w14:textId="77777777" w:rsidTr="009E01C1">
        <w:trPr>
          <w:cantSplit/>
        </w:trPr>
        <w:tc>
          <w:tcPr>
            <w:tcW w:w="1390" w:type="pct"/>
          </w:tcPr>
          <w:p w14:paraId="1283F365" w14:textId="77777777" w:rsidR="00907203" w:rsidRPr="00C900B0" w:rsidRDefault="00907203" w:rsidP="00EC44B5">
            <w:pPr>
              <w:pStyle w:val="EABodyText"/>
              <w:spacing w:before="60" w:after="60" w:line="240" w:lineRule="exact"/>
              <w:rPr>
                <w:rFonts w:cs="Calibri"/>
                <w:b/>
                <w:bCs/>
                <w:sz w:val="20"/>
                <w:highlight w:val="yellow"/>
              </w:rPr>
            </w:pPr>
            <w:r w:rsidRPr="009B3A0B">
              <w:rPr>
                <w:rFonts w:cs="Calibri"/>
                <w:b/>
                <w:bCs/>
                <w:sz w:val="20"/>
              </w:rPr>
              <w:t>Lead to a long-term decrease in the size of a population</w:t>
            </w:r>
          </w:p>
        </w:tc>
        <w:tc>
          <w:tcPr>
            <w:tcW w:w="1703" w:type="pct"/>
          </w:tcPr>
          <w:p w14:paraId="6B1D2076" w14:textId="75F2AA5B" w:rsidR="00907203" w:rsidRPr="009B3A0B" w:rsidRDefault="00907203" w:rsidP="00EC44B5">
            <w:pPr>
              <w:pStyle w:val="EABodyText"/>
              <w:spacing w:before="60" w:after="60" w:line="240" w:lineRule="exact"/>
              <w:rPr>
                <w:rFonts w:cs="Calibri"/>
                <w:sz w:val="20"/>
              </w:rPr>
            </w:pPr>
            <w:r w:rsidRPr="009B3A0B">
              <w:rPr>
                <w:rFonts w:cs="Calibri"/>
                <w:b/>
                <w:bCs/>
                <w:sz w:val="20"/>
              </w:rPr>
              <w:t>Unlikely</w:t>
            </w:r>
            <w:r w:rsidRPr="009B3A0B">
              <w:rPr>
                <w:rFonts w:cs="Calibri"/>
                <w:sz w:val="20"/>
              </w:rPr>
              <w:t>.</w:t>
            </w:r>
            <w:r>
              <w:rPr>
                <w:rFonts w:cs="Calibri"/>
                <w:sz w:val="20"/>
              </w:rPr>
              <w:t xml:space="preserve"> Very little is known about the extant status of the Dandenong Ranges population of this species as the species is rarely observed or surveyed. As a precaution, the areas that me</w:t>
            </w:r>
            <w:r w:rsidR="00987299">
              <w:rPr>
                <w:rFonts w:cs="Calibri"/>
                <w:sz w:val="20"/>
              </w:rPr>
              <w:t>e</w:t>
            </w:r>
            <w:r>
              <w:rPr>
                <w:rFonts w:cs="Calibri"/>
                <w:sz w:val="20"/>
              </w:rPr>
              <w:t xml:space="preserve">t the requirements as suitable habitat for this species are areas where they </w:t>
            </w:r>
            <w:r w:rsidR="00987299">
              <w:rPr>
                <w:rFonts w:cs="Calibri"/>
                <w:sz w:val="20"/>
              </w:rPr>
              <w:t xml:space="preserve">are presumed </w:t>
            </w:r>
            <w:r>
              <w:rPr>
                <w:rFonts w:cs="Calibri"/>
                <w:sz w:val="20"/>
              </w:rPr>
              <w:t xml:space="preserve">potentially present. </w:t>
            </w:r>
            <w:r w:rsidRPr="009B3A0B">
              <w:rPr>
                <w:rFonts w:cs="Calibri"/>
                <w:sz w:val="20"/>
              </w:rPr>
              <w:t>This project will not interfere directly with the</w:t>
            </w:r>
            <w:r>
              <w:rPr>
                <w:rFonts w:cs="Calibri"/>
                <w:sz w:val="20"/>
              </w:rPr>
              <w:t xml:space="preserve"> identified</w:t>
            </w:r>
            <w:r w:rsidRPr="009B3A0B">
              <w:rPr>
                <w:rFonts w:cs="Calibri"/>
                <w:sz w:val="20"/>
              </w:rPr>
              <w:t xml:space="preserve"> habitat of the species.</w:t>
            </w:r>
          </w:p>
        </w:tc>
        <w:tc>
          <w:tcPr>
            <w:tcW w:w="1907" w:type="pct"/>
          </w:tcPr>
          <w:p w14:paraId="5773469A" w14:textId="118021F4" w:rsidR="00907203" w:rsidRDefault="00907203" w:rsidP="00EC44B5">
            <w:pPr>
              <w:pStyle w:val="EABodyText"/>
              <w:spacing w:before="60" w:after="60" w:line="240" w:lineRule="exact"/>
              <w:rPr>
                <w:rFonts w:cs="Calibri"/>
                <w:sz w:val="20"/>
              </w:rPr>
            </w:pPr>
            <w:r>
              <w:rPr>
                <w:rFonts w:cs="Calibri"/>
                <w:sz w:val="20"/>
              </w:rPr>
              <w:t xml:space="preserve">The habitat within the major storm damaged areas </w:t>
            </w:r>
            <w:r w:rsidR="00F44EDA">
              <w:rPr>
                <w:rFonts w:cs="Calibri"/>
                <w:sz w:val="20"/>
              </w:rPr>
              <w:t>is</w:t>
            </w:r>
            <w:r>
              <w:rPr>
                <w:rFonts w:cs="Calibri"/>
                <w:sz w:val="20"/>
              </w:rPr>
              <w:t xml:space="preserve"> </w:t>
            </w:r>
            <w:r w:rsidR="0091753C">
              <w:rPr>
                <w:rFonts w:cs="Calibri"/>
                <w:sz w:val="20"/>
              </w:rPr>
              <w:t xml:space="preserve">generally </w:t>
            </w:r>
            <w:r>
              <w:rPr>
                <w:rFonts w:cs="Calibri"/>
                <w:sz w:val="20"/>
              </w:rPr>
              <w:t xml:space="preserve">no longer suitable for Greater Glider. </w:t>
            </w:r>
            <w:r w:rsidR="00987299">
              <w:rPr>
                <w:rFonts w:cs="Calibri"/>
                <w:sz w:val="20"/>
              </w:rPr>
              <w:t>With t</w:t>
            </w:r>
            <w:r>
              <w:rPr>
                <w:rFonts w:cs="Calibri"/>
                <w:sz w:val="20"/>
              </w:rPr>
              <w:t xml:space="preserve">he loss of canopy cover and </w:t>
            </w:r>
            <w:r w:rsidR="00987299">
              <w:rPr>
                <w:rFonts w:cs="Calibri"/>
                <w:sz w:val="20"/>
              </w:rPr>
              <w:t xml:space="preserve">greatly reduced </w:t>
            </w:r>
            <w:r>
              <w:rPr>
                <w:rFonts w:cs="Calibri"/>
                <w:sz w:val="20"/>
              </w:rPr>
              <w:t>connectivity</w:t>
            </w:r>
            <w:r w:rsidR="00F44EDA">
              <w:rPr>
                <w:rFonts w:cs="Calibri"/>
                <w:sz w:val="20"/>
              </w:rPr>
              <w:t>, with few standing trees present to permit easy gliding distances</w:t>
            </w:r>
            <w:r w:rsidR="00987299">
              <w:rPr>
                <w:rFonts w:cs="Calibri"/>
                <w:sz w:val="20"/>
              </w:rPr>
              <w:t>,</w:t>
            </w:r>
            <w:r>
              <w:rPr>
                <w:rFonts w:cs="Calibri"/>
                <w:sz w:val="20"/>
              </w:rPr>
              <w:t xml:space="preserve"> the sites are currently unsuitable for this species </w:t>
            </w:r>
            <w:r w:rsidR="00EF4DC6">
              <w:rPr>
                <w:rFonts w:cs="Calibri"/>
                <w:sz w:val="20"/>
              </w:rPr>
              <w:t>for foraging and movement,</w:t>
            </w:r>
          </w:p>
          <w:p w14:paraId="7C6865F9" w14:textId="77777777" w:rsidR="00907203" w:rsidRDefault="00907203" w:rsidP="00EC44B5">
            <w:pPr>
              <w:pStyle w:val="EABodyText"/>
              <w:spacing w:before="60" w:after="60" w:line="240" w:lineRule="exact"/>
              <w:rPr>
                <w:rFonts w:cs="Calibri"/>
                <w:sz w:val="20"/>
              </w:rPr>
            </w:pPr>
          </w:p>
          <w:p w14:paraId="4C1CEE1A" w14:textId="3006B39D" w:rsidR="00907203" w:rsidRPr="009B3A0B" w:rsidRDefault="00907203" w:rsidP="00EC44B5">
            <w:pPr>
              <w:pStyle w:val="EABodyText"/>
              <w:spacing w:before="60" w:after="60" w:line="240" w:lineRule="exact"/>
              <w:rPr>
                <w:rFonts w:cs="Calibri"/>
                <w:sz w:val="20"/>
              </w:rPr>
            </w:pPr>
            <w:r>
              <w:rPr>
                <w:rFonts w:cs="Calibri"/>
                <w:sz w:val="20"/>
              </w:rPr>
              <w:t xml:space="preserve">The project will put protection measures in place to avoid the removal </w:t>
            </w:r>
            <w:r w:rsidR="00EF4DC6">
              <w:rPr>
                <w:rFonts w:cs="Calibri"/>
                <w:sz w:val="20"/>
              </w:rPr>
              <w:t xml:space="preserve">of </w:t>
            </w:r>
            <w:r>
              <w:rPr>
                <w:rFonts w:cs="Calibri"/>
                <w:sz w:val="20"/>
              </w:rPr>
              <w:t xml:space="preserve">or </w:t>
            </w:r>
            <w:r w:rsidR="00EF4DC6">
              <w:rPr>
                <w:rFonts w:cs="Calibri"/>
                <w:sz w:val="20"/>
              </w:rPr>
              <w:t xml:space="preserve">disturbance to potential </w:t>
            </w:r>
            <w:r>
              <w:rPr>
                <w:rFonts w:cs="Calibri"/>
                <w:sz w:val="20"/>
              </w:rPr>
              <w:t>habitat trees, particularly adjacent to the areas where large machinery will be used.</w:t>
            </w:r>
          </w:p>
        </w:tc>
      </w:tr>
      <w:tr w:rsidR="00907203" w:rsidRPr="00C900B0" w14:paraId="0FD97853" w14:textId="77777777" w:rsidTr="009E01C1">
        <w:trPr>
          <w:cantSplit/>
        </w:trPr>
        <w:tc>
          <w:tcPr>
            <w:tcW w:w="1390" w:type="pct"/>
          </w:tcPr>
          <w:p w14:paraId="1F2769D9" w14:textId="77777777" w:rsidR="00907203" w:rsidRPr="009B3A0B" w:rsidRDefault="00907203" w:rsidP="00EC44B5">
            <w:pPr>
              <w:pStyle w:val="EABodyText"/>
              <w:spacing w:before="60" w:after="60" w:line="240" w:lineRule="exact"/>
              <w:rPr>
                <w:rFonts w:cs="Calibri"/>
                <w:b/>
                <w:bCs/>
                <w:sz w:val="20"/>
              </w:rPr>
            </w:pPr>
            <w:r w:rsidRPr="009B3A0B">
              <w:rPr>
                <w:rFonts w:cs="Calibri"/>
                <w:b/>
                <w:bCs/>
                <w:sz w:val="20"/>
              </w:rPr>
              <w:t>Reduce the area of occupancy of the species.</w:t>
            </w:r>
          </w:p>
          <w:p w14:paraId="46145AC3" w14:textId="77777777" w:rsidR="00907203" w:rsidRPr="009B3A0B" w:rsidRDefault="00907203" w:rsidP="00EC44B5">
            <w:pPr>
              <w:pStyle w:val="EABodyText"/>
              <w:spacing w:before="60" w:after="60" w:line="240" w:lineRule="exact"/>
              <w:rPr>
                <w:rFonts w:cs="Calibri"/>
                <w:sz w:val="20"/>
              </w:rPr>
            </w:pPr>
            <w:r w:rsidRPr="009B3A0B">
              <w:rPr>
                <w:rFonts w:cs="Calibri"/>
                <w:sz w:val="20"/>
              </w:rPr>
              <w:t xml:space="preserve">Is there a net reduction and/or diversity of </w:t>
            </w:r>
            <w:r>
              <w:rPr>
                <w:rFonts w:cs="Calibri"/>
                <w:sz w:val="20"/>
              </w:rPr>
              <w:t>suitable habitat</w:t>
            </w:r>
            <w:r w:rsidRPr="009B3A0B">
              <w:rPr>
                <w:rFonts w:cs="Calibri"/>
                <w:sz w:val="20"/>
              </w:rPr>
              <w:t xml:space="preserve"> to an important population?</w:t>
            </w:r>
          </w:p>
          <w:p w14:paraId="15EAB5C5" w14:textId="77777777" w:rsidR="00907203" w:rsidRPr="009B3A0B" w:rsidRDefault="00907203" w:rsidP="00EC44B5">
            <w:pPr>
              <w:pStyle w:val="EABodyText"/>
              <w:spacing w:before="60" w:after="60" w:line="240" w:lineRule="exact"/>
              <w:rPr>
                <w:rFonts w:cs="Calibri"/>
                <w:sz w:val="20"/>
              </w:rPr>
            </w:pPr>
          </w:p>
        </w:tc>
        <w:tc>
          <w:tcPr>
            <w:tcW w:w="1703" w:type="pct"/>
          </w:tcPr>
          <w:p w14:paraId="7F57C4BB" w14:textId="77777777" w:rsidR="005D5143" w:rsidRDefault="00907203" w:rsidP="00EC44B5">
            <w:pPr>
              <w:pStyle w:val="EABodyText"/>
              <w:spacing w:before="60" w:after="60" w:line="240" w:lineRule="exact"/>
              <w:rPr>
                <w:rFonts w:cs="Calibri"/>
                <w:sz w:val="20"/>
              </w:rPr>
            </w:pPr>
            <w:r w:rsidRPr="009B3A0B">
              <w:rPr>
                <w:rFonts w:cs="Calibri"/>
                <w:b/>
                <w:bCs/>
                <w:sz w:val="20"/>
              </w:rPr>
              <w:t>Unlikely.</w:t>
            </w:r>
            <w:r>
              <w:rPr>
                <w:rFonts w:cs="Calibri"/>
                <w:b/>
                <w:bCs/>
                <w:sz w:val="20"/>
              </w:rPr>
              <w:t xml:space="preserve"> </w:t>
            </w:r>
            <w:r w:rsidRPr="00CD6949">
              <w:rPr>
                <w:rFonts w:cs="Calibri"/>
                <w:sz w:val="20"/>
              </w:rPr>
              <w:t>The level of occupancy across the site is not currently known.</w:t>
            </w:r>
            <w:r>
              <w:rPr>
                <w:rFonts w:cs="Calibri"/>
                <w:sz w:val="20"/>
              </w:rPr>
              <w:t xml:space="preserve"> </w:t>
            </w:r>
            <w:r w:rsidRPr="00CD6949">
              <w:rPr>
                <w:rFonts w:cs="Calibri"/>
                <w:sz w:val="20"/>
              </w:rPr>
              <w:t>The forest type throughout the western side of Silvan Reservoir and the adjoining Dandenong Ranges Park doe</w:t>
            </w:r>
            <w:r>
              <w:rPr>
                <w:rFonts w:cs="Calibri"/>
                <w:sz w:val="20"/>
              </w:rPr>
              <w:t>s</w:t>
            </w:r>
            <w:r w:rsidRPr="00CD6949">
              <w:rPr>
                <w:rFonts w:cs="Calibri"/>
                <w:sz w:val="20"/>
              </w:rPr>
              <w:t xml:space="preserve"> provide suitable feeding habitat.</w:t>
            </w:r>
          </w:p>
          <w:p w14:paraId="2E6B2549" w14:textId="77777777" w:rsidR="005D5143" w:rsidRDefault="005D5143" w:rsidP="00EC44B5">
            <w:pPr>
              <w:pStyle w:val="EABodyText"/>
              <w:spacing w:before="60" w:after="60" w:line="240" w:lineRule="exact"/>
              <w:rPr>
                <w:rFonts w:cs="Calibri"/>
                <w:sz w:val="20"/>
              </w:rPr>
            </w:pPr>
          </w:p>
          <w:p w14:paraId="41B481DD" w14:textId="349802C4" w:rsidR="00F44EDA" w:rsidRDefault="00907203" w:rsidP="00EC44B5">
            <w:pPr>
              <w:pStyle w:val="EABodyText"/>
              <w:spacing w:before="60" w:after="60" w:line="240" w:lineRule="exact"/>
              <w:rPr>
                <w:rFonts w:cs="Calibri"/>
                <w:sz w:val="20"/>
              </w:rPr>
            </w:pPr>
            <w:r>
              <w:rPr>
                <w:rFonts w:cs="Calibri"/>
                <w:sz w:val="20"/>
              </w:rPr>
              <w:t xml:space="preserve">The forest gully area to the south-west of the Silvan Reservoir is of higher quality habitat, where there appears to be a greater number of very large trees with suitable hollows, with corresponding dense canopy-cover and mixed eucalypt species present. </w:t>
            </w:r>
            <w:r w:rsidRPr="009B3A0B">
              <w:rPr>
                <w:rFonts w:cs="Calibri"/>
                <w:sz w:val="20"/>
              </w:rPr>
              <w:t xml:space="preserve">This project would not involve the removal of any </w:t>
            </w:r>
            <w:r>
              <w:rPr>
                <w:rFonts w:cs="Calibri"/>
                <w:sz w:val="20"/>
              </w:rPr>
              <w:t xml:space="preserve">potential </w:t>
            </w:r>
            <w:r w:rsidR="00E045FA">
              <w:rPr>
                <w:rFonts w:cs="Calibri"/>
                <w:sz w:val="20"/>
              </w:rPr>
              <w:t>high-quality</w:t>
            </w:r>
            <w:r w:rsidR="00F44EDA">
              <w:rPr>
                <w:rFonts w:cs="Calibri"/>
                <w:sz w:val="20"/>
              </w:rPr>
              <w:t xml:space="preserve"> </w:t>
            </w:r>
            <w:r>
              <w:rPr>
                <w:rFonts w:cs="Calibri"/>
                <w:sz w:val="20"/>
              </w:rPr>
              <w:t>habitat and suitable buffers of the</w:t>
            </w:r>
            <w:r w:rsidR="00F44EDA">
              <w:rPr>
                <w:rFonts w:cs="Calibri"/>
                <w:sz w:val="20"/>
              </w:rPr>
              <w:t>se areas</w:t>
            </w:r>
            <w:r>
              <w:rPr>
                <w:rFonts w:cs="Calibri"/>
                <w:sz w:val="20"/>
              </w:rPr>
              <w:t xml:space="preserve"> will be in place</w:t>
            </w:r>
            <w:r w:rsidR="005D5143">
              <w:rPr>
                <w:rFonts w:cs="Calibri"/>
                <w:sz w:val="20"/>
              </w:rPr>
              <w:t>, to avoid impacts within these areas</w:t>
            </w:r>
            <w:r w:rsidR="00F44EDA">
              <w:rPr>
                <w:rFonts w:cs="Calibri"/>
                <w:sz w:val="20"/>
              </w:rPr>
              <w:t>.</w:t>
            </w:r>
          </w:p>
          <w:p w14:paraId="2455A12E" w14:textId="77777777" w:rsidR="00F44EDA" w:rsidRDefault="00F44EDA" w:rsidP="00EC44B5">
            <w:pPr>
              <w:pStyle w:val="EABodyText"/>
              <w:spacing w:before="60" w:after="60" w:line="240" w:lineRule="exact"/>
              <w:rPr>
                <w:rFonts w:cs="Calibri"/>
                <w:sz w:val="20"/>
              </w:rPr>
            </w:pPr>
          </w:p>
          <w:p w14:paraId="684C129E" w14:textId="46AEFA63" w:rsidR="00907203" w:rsidRPr="009B3A0B" w:rsidRDefault="00F44EDA" w:rsidP="00EC44B5">
            <w:pPr>
              <w:pStyle w:val="EABodyText"/>
              <w:spacing w:before="60" w:after="60" w:line="240" w:lineRule="exact"/>
              <w:rPr>
                <w:rFonts w:cs="Calibri"/>
                <w:sz w:val="20"/>
              </w:rPr>
            </w:pPr>
            <w:r>
              <w:rPr>
                <w:rFonts w:cs="Calibri"/>
                <w:sz w:val="20"/>
              </w:rPr>
              <w:t>In other areas, of</w:t>
            </w:r>
            <w:r w:rsidR="00907203" w:rsidRPr="009B3A0B">
              <w:rPr>
                <w:rFonts w:cs="Calibri"/>
                <w:sz w:val="20"/>
              </w:rPr>
              <w:t xml:space="preserve"> </w:t>
            </w:r>
            <w:r>
              <w:rPr>
                <w:rFonts w:cs="Calibri"/>
                <w:sz w:val="20"/>
              </w:rPr>
              <w:t xml:space="preserve">lower quality habitat, minimisation of impacts will be implemented by </w:t>
            </w:r>
            <w:r w:rsidR="005D5143">
              <w:rPr>
                <w:rFonts w:cs="Calibri"/>
                <w:sz w:val="20"/>
              </w:rPr>
              <w:t xml:space="preserve">remediation works </w:t>
            </w:r>
            <w:r>
              <w:rPr>
                <w:rFonts w:cs="Calibri"/>
                <w:sz w:val="20"/>
              </w:rPr>
              <w:t>avoiding the removal of standing dead trees, or living trees with hollows, unless they pose a safety issue.</w:t>
            </w:r>
          </w:p>
        </w:tc>
        <w:tc>
          <w:tcPr>
            <w:tcW w:w="1907" w:type="pct"/>
          </w:tcPr>
          <w:p w14:paraId="49731F40" w14:textId="77777777" w:rsidR="00907203" w:rsidRDefault="00907203" w:rsidP="00EC44B5">
            <w:pPr>
              <w:pStyle w:val="EABodyText"/>
              <w:spacing w:before="60" w:after="60" w:line="240" w:lineRule="exact"/>
              <w:rPr>
                <w:rFonts w:cs="Calibri"/>
                <w:sz w:val="20"/>
              </w:rPr>
            </w:pPr>
            <w:r w:rsidRPr="009B3A0B">
              <w:rPr>
                <w:rFonts w:cs="Calibri"/>
                <w:sz w:val="20"/>
              </w:rPr>
              <w:t>Ensure the storm damage remediation works are</w:t>
            </w:r>
            <w:r>
              <w:rPr>
                <w:rFonts w:cs="Calibri"/>
                <w:sz w:val="20"/>
              </w:rPr>
              <w:t xml:space="preserve"> restricted to outside of the forest gully habitats.</w:t>
            </w:r>
          </w:p>
          <w:p w14:paraId="6082AAA5" w14:textId="6DAD47D8" w:rsidR="00907203" w:rsidRPr="009B3A0B" w:rsidRDefault="00907203" w:rsidP="00EC44B5">
            <w:pPr>
              <w:pStyle w:val="EABodyText"/>
              <w:spacing w:before="60" w:after="60" w:line="240" w:lineRule="exact"/>
              <w:rPr>
                <w:rFonts w:cs="Calibri"/>
                <w:sz w:val="20"/>
              </w:rPr>
            </w:pPr>
            <w:r>
              <w:rPr>
                <w:rFonts w:cs="Calibri"/>
                <w:sz w:val="20"/>
              </w:rPr>
              <w:t>Protect large trees</w:t>
            </w:r>
            <w:r w:rsidR="00D34AF2">
              <w:rPr>
                <w:rFonts w:cs="Calibri"/>
                <w:sz w:val="20"/>
              </w:rPr>
              <w:t xml:space="preserve"> </w:t>
            </w:r>
            <w:r w:rsidR="00F44EDA">
              <w:rPr>
                <w:rFonts w:cs="Calibri"/>
                <w:sz w:val="20"/>
              </w:rPr>
              <w:t xml:space="preserve">(dead or alive) </w:t>
            </w:r>
            <w:r w:rsidR="00D34AF2">
              <w:rPr>
                <w:rFonts w:cs="Calibri"/>
                <w:sz w:val="20"/>
              </w:rPr>
              <w:t>including those with hollows</w:t>
            </w:r>
            <w:r w:rsidR="00F44EDA">
              <w:rPr>
                <w:rFonts w:cs="Calibri"/>
                <w:sz w:val="20"/>
              </w:rPr>
              <w:t>, and only remove standing dead trees if they pose a safety issue</w:t>
            </w:r>
            <w:r>
              <w:rPr>
                <w:rFonts w:cs="Calibri"/>
                <w:sz w:val="20"/>
              </w:rPr>
              <w:t>.</w:t>
            </w:r>
          </w:p>
        </w:tc>
      </w:tr>
      <w:tr w:rsidR="00907203" w:rsidRPr="00C900B0" w14:paraId="6304EFFB" w14:textId="77777777" w:rsidTr="009E01C1">
        <w:trPr>
          <w:cantSplit/>
        </w:trPr>
        <w:tc>
          <w:tcPr>
            <w:tcW w:w="1390" w:type="pct"/>
          </w:tcPr>
          <w:p w14:paraId="24E9CFB6" w14:textId="77777777" w:rsidR="00907203" w:rsidRPr="009B3A0B" w:rsidRDefault="00907203" w:rsidP="00EC44B5">
            <w:pPr>
              <w:pStyle w:val="EABodyText"/>
              <w:spacing w:before="60" w:after="60" w:line="240" w:lineRule="exact"/>
              <w:rPr>
                <w:rFonts w:cs="Calibri"/>
                <w:b/>
                <w:bCs/>
                <w:sz w:val="20"/>
              </w:rPr>
            </w:pPr>
            <w:r w:rsidRPr="009B3A0B">
              <w:rPr>
                <w:rFonts w:cs="Calibri"/>
                <w:b/>
                <w:bCs/>
                <w:sz w:val="20"/>
              </w:rPr>
              <w:lastRenderedPageBreak/>
              <w:t>Fragment an existing population in two or more populations</w:t>
            </w:r>
          </w:p>
          <w:p w14:paraId="38D23E80" w14:textId="77777777" w:rsidR="00907203" w:rsidRPr="009B3A0B" w:rsidRDefault="00907203" w:rsidP="00EC44B5">
            <w:pPr>
              <w:pStyle w:val="EABodyText"/>
              <w:spacing w:before="60" w:after="60" w:line="240" w:lineRule="exact"/>
              <w:rPr>
                <w:rFonts w:cs="Calibri"/>
                <w:sz w:val="20"/>
              </w:rPr>
            </w:pPr>
            <w:r w:rsidRPr="009B3A0B">
              <w:rPr>
                <w:rFonts w:cs="Calibri"/>
                <w:sz w:val="20"/>
              </w:rPr>
              <w:t>Is there removal or alteration of available corridors?</w:t>
            </w:r>
          </w:p>
          <w:p w14:paraId="74B495FB" w14:textId="77777777" w:rsidR="00907203" w:rsidRPr="00C900B0" w:rsidRDefault="00907203" w:rsidP="00EC44B5">
            <w:pPr>
              <w:pStyle w:val="EABodyText"/>
              <w:spacing w:before="60" w:after="60" w:line="240" w:lineRule="exact"/>
              <w:rPr>
                <w:rFonts w:cs="Calibri"/>
                <w:sz w:val="20"/>
                <w:highlight w:val="yellow"/>
              </w:rPr>
            </w:pPr>
            <w:r w:rsidRPr="009B3A0B">
              <w:rPr>
                <w:rFonts w:cs="Calibri"/>
                <w:sz w:val="20"/>
              </w:rPr>
              <w:t>Is there any construction of physical barriers to movement such as roads or buildings?</w:t>
            </w:r>
          </w:p>
        </w:tc>
        <w:tc>
          <w:tcPr>
            <w:tcW w:w="1703" w:type="pct"/>
          </w:tcPr>
          <w:p w14:paraId="4EEAA416" w14:textId="0752962B" w:rsidR="00907203" w:rsidRPr="00C900B0" w:rsidRDefault="00907203" w:rsidP="00EC44B5">
            <w:pPr>
              <w:pStyle w:val="EABodyText"/>
              <w:spacing w:before="60" w:after="60" w:line="240" w:lineRule="exact"/>
              <w:rPr>
                <w:rFonts w:cs="Calibri"/>
                <w:sz w:val="20"/>
                <w:highlight w:val="yellow"/>
              </w:rPr>
            </w:pPr>
            <w:r w:rsidRPr="00025D6A">
              <w:rPr>
                <w:rFonts w:cs="Calibri"/>
                <w:b/>
                <w:bCs/>
                <w:sz w:val="20"/>
              </w:rPr>
              <w:t>Unlikely.</w:t>
            </w:r>
            <w:r w:rsidRPr="00025D6A">
              <w:rPr>
                <w:rFonts w:cs="Calibri"/>
                <w:sz w:val="20"/>
              </w:rPr>
              <w:t xml:space="preserve"> With the protection and isolation of </w:t>
            </w:r>
            <w:r w:rsidR="005D5143">
              <w:rPr>
                <w:rFonts w:cs="Calibri"/>
                <w:sz w:val="20"/>
              </w:rPr>
              <w:t xml:space="preserve">remediation </w:t>
            </w:r>
            <w:r w:rsidRPr="00025D6A">
              <w:rPr>
                <w:rFonts w:cs="Calibri"/>
                <w:sz w:val="20"/>
              </w:rPr>
              <w:t xml:space="preserve">works away from the potential </w:t>
            </w:r>
            <w:r w:rsidR="0025659E">
              <w:rPr>
                <w:rFonts w:cs="Calibri"/>
                <w:sz w:val="20"/>
              </w:rPr>
              <w:t xml:space="preserve">high quality </w:t>
            </w:r>
            <w:r w:rsidRPr="00025D6A">
              <w:rPr>
                <w:rFonts w:cs="Calibri"/>
                <w:sz w:val="20"/>
              </w:rPr>
              <w:t xml:space="preserve">habitat areas there will be </w:t>
            </w:r>
            <w:r w:rsidR="0025659E">
              <w:rPr>
                <w:rFonts w:cs="Calibri"/>
                <w:sz w:val="20"/>
              </w:rPr>
              <w:t xml:space="preserve">minimal </w:t>
            </w:r>
            <w:r w:rsidRPr="00025D6A">
              <w:rPr>
                <w:rFonts w:cs="Calibri"/>
                <w:sz w:val="20"/>
              </w:rPr>
              <w:t xml:space="preserve">additional fragmentation pressure put on </w:t>
            </w:r>
            <w:r>
              <w:rPr>
                <w:rFonts w:cs="Calibri"/>
                <w:sz w:val="20"/>
              </w:rPr>
              <w:t xml:space="preserve">any </w:t>
            </w:r>
            <w:r w:rsidRPr="00025D6A">
              <w:rPr>
                <w:rFonts w:cs="Calibri"/>
                <w:sz w:val="20"/>
              </w:rPr>
              <w:t>population</w:t>
            </w:r>
            <w:r>
              <w:rPr>
                <w:rFonts w:cs="Calibri"/>
                <w:sz w:val="20"/>
              </w:rPr>
              <w:t xml:space="preserve"> that may be present</w:t>
            </w:r>
            <w:r w:rsidRPr="00025D6A">
              <w:rPr>
                <w:rFonts w:cs="Calibri"/>
                <w:sz w:val="20"/>
              </w:rPr>
              <w:t>.</w:t>
            </w:r>
            <w:r w:rsidR="005D5143">
              <w:rPr>
                <w:rFonts w:cs="Calibri"/>
                <w:sz w:val="20"/>
              </w:rPr>
              <w:t xml:space="preserve"> Corridors will remain in place in areas minimally affected by storm damage, in addition to retention of any standing trees which are deemed safe within storm affected areas.</w:t>
            </w:r>
          </w:p>
        </w:tc>
        <w:tc>
          <w:tcPr>
            <w:tcW w:w="1907" w:type="pct"/>
          </w:tcPr>
          <w:p w14:paraId="1AA5BB08" w14:textId="17C62B35" w:rsidR="00907203" w:rsidRPr="00C900B0" w:rsidRDefault="00907203" w:rsidP="00EC44B5">
            <w:pPr>
              <w:pStyle w:val="EABodyText"/>
              <w:spacing w:before="60" w:after="60" w:line="240" w:lineRule="exact"/>
              <w:rPr>
                <w:rFonts w:cs="Calibri"/>
                <w:sz w:val="20"/>
                <w:highlight w:val="yellow"/>
              </w:rPr>
            </w:pPr>
            <w:r w:rsidRPr="009B3A0B">
              <w:rPr>
                <w:rFonts w:cs="Calibri"/>
                <w:sz w:val="20"/>
              </w:rPr>
              <w:t>Ensure the storm damage remediation works are</w:t>
            </w:r>
            <w:r>
              <w:rPr>
                <w:rFonts w:cs="Calibri"/>
                <w:sz w:val="20"/>
              </w:rPr>
              <w:t xml:space="preserve"> restricted to outside of the potential </w:t>
            </w:r>
            <w:r w:rsidR="0025659E">
              <w:rPr>
                <w:rFonts w:cs="Calibri"/>
                <w:sz w:val="20"/>
              </w:rPr>
              <w:t xml:space="preserve">high-quality </w:t>
            </w:r>
            <w:r>
              <w:rPr>
                <w:rFonts w:cs="Calibri"/>
                <w:sz w:val="20"/>
              </w:rPr>
              <w:t>habitat for this species on site.</w:t>
            </w:r>
          </w:p>
        </w:tc>
      </w:tr>
      <w:tr w:rsidR="00907203" w:rsidRPr="00C900B0" w14:paraId="65F44084" w14:textId="77777777" w:rsidTr="009E01C1">
        <w:trPr>
          <w:cantSplit/>
        </w:trPr>
        <w:tc>
          <w:tcPr>
            <w:tcW w:w="1390" w:type="pct"/>
            <w:shd w:val="clear" w:color="auto" w:fill="auto"/>
          </w:tcPr>
          <w:p w14:paraId="4F77545D" w14:textId="77777777" w:rsidR="00907203" w:rsidRPr="008A2F9C" w:rsidRDefault="00907203" w:rsidP="00EC44B5">
            <w:pPr>
              <w:pStyle w:val="EABodyText"/>
              <w:spacing w:before="60" w:after="60" w:line="240" w:lineRule="exact"/>
              <w:rPr>
                <w:rFonts w:cs="Calibri"/>
                <w:b/>
                <w:bCs/>
                <w:sz w:val="20"/>
              </w:rPr>
            </w:pPr>
            <w:r w:rsidRPr="008A2F9C">
              <w:rPr>
                <w:rFonts w:cs="Calibri"/>
                <w:b/>
                <w:bCs/>
                <w:sz w:val="20"/>
              </w:rPr>
              <w:t>Adversely affect habitat critical to the survival of the species</w:t>
            </w:r>
          </w:p>
          <w:p w14:paraId="2FEC4802" w14:textId="77777777" w:rsidR="00907203" w:rsidRPr="00B9308D" w:rsidRDefault="00907203" w:rsidP="00EC44B5">
            <w:pPr>
              <w:pStyle w:val="EABodyText"/>
              <w:spacing w:before="60" w:after="60" w:line="240" w:lineRule="exact"/>
              <w:rPr>
                <w:rFonts w:cs="Calibri"/>
                <w:sz w:val="20"/>
              </w:rPr>
            </w:pPr>
          </w:p>
        </w:tc>
        <w:tc>
          <w:tcPr>
            <w:tcW w:w="1703" w:type="pct"/>
            <w:shd w:val="clear" w:color="auto" w:fill="auto"/>
          </w:tcPr>
          <w:p w14:paraId="16932E80" w14:textId="36646EE4" w:rsidR="00907203" w:rsidRPr="00B9308D" w:rsidRDefault="00907203" w:rsidP="00EC44B5">
            <w:pPr>
              <w:pStyle w:val="EABodyText"/>
              <w:spacing w:before="60" w:after="60" w:line="240" w:lineRule="exact"/>
              <w:rPr>
                <w:rFonts w:cs="Calibri"/>
                <w:sz w:val="20"/>
              </w:rPr>
            </w:pPr>
            <w:r w:rsidRPr="00B9308D">
              <w:rPr>
                <w:rFonts w:cs="Calibri"/>
                <w:b/>
                <w:bCs/>
                <w:sz w:val="20"/>
              </w:rPr>
              <w:t>Unlikely.</w:t>
            </w:r>
            <w:r w:rsidRPr="00B9308D">
              <w:rPr>
                <w:rFonts w:cs="Calibri"/>
                <w:sz w:val="20"/>
              </w:rPr>
              <w:t xml:space="preserve"> </w:t>
            </w:r>
            <w:r w:rsidRPr="008A2F9C">
              <w:rPr>
                <w:rFonts w:cs="Calibri"/>
                <w:sz w:val="20"/>
              </w:rPr>
              <w:t xml:space="preserve">The only potential temporary impact would be to </w:t>
            </w:r>
            <w:r w:rsidR="005D5143">
              <w:rPr>
                <w:rFonts w:cs="Calibri"/>
                <w:sz w:val="20"/>
              </w:rPr>
              <w:t xml:space="preserve">potential </w:t>
            </w:r>
            <w:r w:rsidR="00972806">
              <w:rPr>
                <w:rFonts w:cs="Calibri"/>
                <w:sz w:val="20"/>
              </w:rPr>
              <w:t>medium-quality</w:t>
            </w:r>
            <w:r w:rsidRPr="008A2F9C">
              <w:rPr>
                <w:rFonts w:cs="Calibri"/>
                <w:sz w:val="20"/>
              </w:rPr>
              <w:t xml:space="preserve"> habitat</w:t>
            </w:r>
            <w:r w:rsidR="00972806">
              <w:rPr>
                <w:rFonts w:cs="Calibri"/>
                <w:sz w:val="20"/>
              </w:rPr>
              <w:t>, which would be most likely utilised for dispersal, rather than significantly used for foraging or shelter</w:t>
            </w:r>
            <w:r w:rsidRPr="008A2F9C">
              <w:rPr>
                <w:rFonts w:cs="Calibri"/>
                <w:sz w:val="20"/>
              </w:rPr>
              <w:t xml:space="preserve">, however, the species is relatively mobile where canopy trees are present and such impacts </w:t>
            </w:r>
            <w:r w:rsidR="00F5633A">
              <w:rPr>
                <w:rFonts w:cs="Calibri"/>
                <w:sz w:val="20"/>
              </w:rPr>
              <w:t xml:space="preserve">are unlikely to be significant </w:t>
            </w:r>
            <w:r w:rsidR="00A63E38" w:rsidRPr="008A2F9C">
              <w:rPr>
                <w:rFonts w:cs="Calibri"/>
                <w:sz w:val="20"/>
              </w:rPr>
              <w:t>if</w:t>
            </w:r>
            <w:r w:rsidRPr="008A2F9C">
              <w:rPr>
                <w:rFonts w:cs="Calibri"/>
                <w:sz w:val="20"/>
              </w:rPr>
              <w:t xml:space="preserve"> suitable movement corridors persist within the site and adjoining areas.</w:t>
            </w:r>
          </w:p>
        </w:tc>
        <w:tc>
          <w:tcPr>
            <w:tcW w:w="1907" w:type="pct"/>
          </w:tcPr>
          <w:p w14:paraId="276B99B3" w14:textId="08C0DBB1" w:rsidR="00907203" w:rsidRPr="00C900B0" w:rsidRDefault="00907203" w:rsidP="00EC44B5">
            <w:pPr>
              <w:pStyle w:val="EABodyText"/>
              <w:spacing w:before="60" w:after="60" w:line="240" w:lineRule="exact"/>
              <w:rPr>
                <w:rFonts w:cs="Calibri"/>
                <w:sz w:val="20"/>
                <w:highlight w:val="yellow"/>
              </w:rPr>
            </w:pPr>
            <w:r w:rsidRPr="009B3A0B">
              <w:rPr>
                <w:rFonts w:cs="Calibri"/>
                <w:sz w:val="20"/>
              </w:rPr>
              <w:t>Ensure the storm damage remediation works are</w:t>
            </w:r>
            <w:r>
              <w:rPr>
                <w:rFonts w:cs="Calibri"/>
                <w:sz w:val="20"/>
              </w:rPr>
              <w:t xml:space="preserve"> restricted to outside of the potential </w:t>
            </w:r>
            <w:r w:rsidR="0025659E">
              <w:rPr>
                <w:rFonts w:cs="Calibri"/>
                <w:sz w:val="20"/>
              </w:rPr>
              <w:t>high</w:t>
            </w:r>
            <w:r w:rsidR="00EE3666">
              <w:rPr>
                <w:rFonts w:cs="Calibri"/>
                <w:sz w:val="20"/>
              </w:rPr>
              <w:t>-</w:t>
            </w:r>
            <w:r w:rsidR="0025659E">
              <w:rPr>
                <w:rFonts w:cs="Calibri"/>
                <w:sz w:val="20"/>
              </w:rPr>
              <w:t xml:space="preserve">quality </w:t>
            </w:r>
            <w:r>
              <w:rPr>
                <w:rFonts w:cs="Calibri"/>
                <w:sz w:val="20"/>
              </w:rPr>
              <w:t>habitat for this species on site</w:t>
            </w:r>
            <w:r w:rsidR="0025659E">
              <w:rPr>
                <w:rFonts w:cs="Calibri"/>
                <w:sz w:val="20"/>
              </w:rPr>
              <w:t xml:space="preserve"> and </w:t>
            </w:r>
            <w:r w:rsidR="00F5633A">
              <w:rPr>
                <w:rFonts w:cs="Calibri"/>
                <w:sz w:val="20"/>
              </w:rPr>
              <w:t>maximise retention of standing trees (alive or dead) in the storm-damaged areas</w:t>
            </w:r>
            <w:r>
              <w:rPr>
                <w:rFonts w:cs="Calibri"/>
                <w:sz w:val="20"/>
              </w:rPr>
              <w:t>.</w:t>
            </w:r>
          </w:p>
        </w:tc>
      </w:tr>
      <w:tr w:rsidR="00907203" w:rsidRPr="00C900B0" w14:paraId="26AF4273" w14:textId="77777777" w:rsidTr="009E01C1">
        <w:trPr>
          <w:cantSplit/>
        </w:trPr>
        <w:tc>
          <w:tcPr>
            <w:tcW w:w="1390" w:type="pct"/>
          </w:tcPr>
          <w:p w14:paraId="665BF5A5" w14:textId="77777777" w:rsidR="00907203" w:rsidRPr="00380BA4" w:rsidRDefault="00907203" w:rsidP="00EC44B5">
            <w:pPr>
              <w:pStyle w:val="EABodyText"/>
              <w:spacing w:before="60" w:after="60" w:line="240" w:lineRule="exact"/>
              <w:rPr>
                <w:rFonts w:cs="Calibri"/>
                <w:b/>
                <w:bCs/>
                <w:sz w:val="20"/>
                <w:highlight w:val="yellow"/>
              </w:rPr>
            </w:pPr>
            <w:r w:rsidRPr="00380BA4">
              <w:rPr>
                <w:rFonts w:cs="Calibri"/>
                <w:b/>
                <w:bCs/>
                <w:sz w:val="20"/>
              </w:rPr>
              <w:t>Disrupt the breeding cycle of a population</w:t>
            </w:r>
          </w:p>
        </w:tc>
        <w:tc>
          <w:tcPr>
            <w:tcW w:w="1703" w:type="pct"/>
          </w:tcPr>
          <w:p w14:paraId="70EBB825" w14:textId="7F57A701" w:rsidR="00907203" w:rsidRPr="00C900B0" w:rsidRDefault="00907203" w:rsidP="00EC44B5">
            <w:pPr>
              <w:pStyle w:val="EABodyText"/>
              <w:spacing w:before="60" w:after="60" w:line="240" w:lineRule="exact"/>
              <w:rPr>
                <w:rFonts w:cs="Calibri"/>
                <w:sz w:val="20"/>
                <w:highlight w:val="yellow"/>
              </w:rPr>
            </w:pPr>
            <w:r w:rsidRPr="008A2F9C">
              <w:rPr>
                <w:rFonts w:cs="Calibri"/>
                <w:b/>
                <w:bCs/>
                <w:sz w:val="20"/>
              </w:rPr>
              <w:t>Unlikely</w:t>
            </w:r>
            <w:r w:rsidRPr="00AB67EA">
              <w:rPr>
                <w:rFonts w:cs="Calibri"/>
                <w:b/>
                <w:bCs/>
                <w:sz w:val="20"/>
              </w:rPr>
              <w:t>.</w:t>
            </w:r>
            <w:r>
              <w:rPr>
                <w:rFonts w:cs="Calibri"/>
                <w:sz w:val="20"/>
              </w:rPr>
              <w:t xml:space="preserve"> </w:t>
            </w:r>
            <w:r w:rsidRPr="008A2F9C">
              <w:rPr>
                <w:rFonts w:cs="Calibri"/>
                <w:sz w:val="20"/>
              </w:rPr>
              <w:t>No</w:t>
            </w:r>
            <w:r w:rsidRPr="00952790">
              <w:rPr>
                <w:rFonts w:cs="Calibri"/>
                <w:sz w:val="20"/>
              </w:rPr>
              <w:t xml:space="preserve"> removal of breeding habitat is planned. </w:t>
            </w:r>
            <w:r w:rsidR="00054BC5">
              <w:rPr>
                <w:rFonts w:cs="Calibri"/>
                <w:sz w:val="20"/>
              </w:rPr>
              <w:t xml:space="preserve">The loss of a large number of trees in the storm damage areas has </w:t>
            </w:r>
            <w:r w:rsidR="00305C59">
              <w:rPr>
                <w:rFonts w:cs="Calibri"/>
                <w:sz w:val="20"/>
              </w:rPr>
              <w:t>reduced</w:t>
            </w:r>
            <w:r w:rsidR="00E045FA">
              <w:rPr>
                <w:rFonts w:cs="Calibri"/>
                <w:sz w:val="20"/>
              </w:rPr>
              <w:t xml:space="preserve"> the </w:t>
            </w:r>
            <w:r w:rsidR="00305C59">
              <w:rPr>
                <w:rFonts w:cs="Calibri"/>
                <w:sz w:val="20"/>
              </w:rPr>
              <w:t xml:space="preserve">likelihood of Greater Glider using these areas for breeding. </w:t>
            </w:r>
            <w:r w:rsidR="00E045FA">
              <w:rPr>
                <w:rFonts w:cs="Calibri"/>
                <w:sz w:val="20"/>
              </w:rPr>
              <w:t>Remediation works focused on protecting standing trees and encouraging natural regeneration will allow for it to become foraging habitat in the future.</w:t>
            </w:r>
            <w:r w:rsidR="00305C59">
              <w:rPr>
                <w:rFonts w:cs="Calibri"/>
                <w:sz w:val="20"/>
              </w:rPr>
              <w:t xml:space="preserve"> </w:t>
            </w:r>
          </w:p>
        </w:tc>
        <w:tc>
          <w:tcPr>
            <w:tcW w:w="1907" w:type="pct"/>
          </w:tcPr>
          <w:p w14:paraId="1E04514A" w14:textId="77FAAD0F" w:rsidR="00907203" w:rsidRPr="00C900B0" w:rsidRDefault="00907203" w:rsidP="00EC44B5">
            <w:pPr>
              <w:pStyle w:val="EABodyText"/>
              <w:spacing w:before="60" w:after="60" w:line="240" w:lineRule="exact"/>
              <w:rPr>
                <w:rFonts w:cs="Calibri"/>
                <w:sz w:val="20"/>
                <w:highlight w:val="yellow"/>
              </w:rPr>
            </w:pPr>
            <w:r w:rsidRPr="009B3A0B">
              <w:rPr>
                <w:rFonts w:cs="Calibri"/>
                <w:sz w:val="20"/>
              </w:rPr>
              <w:t>Ensure the storm damage remediation works are</w:t>
            </w:r>
            <w:r>
              <w:rPr>
                <w:rFonts w:cs="Calibri"/>
                <w:sz w:val="20"/>
              </w:rPr>
              <w:t xml:space="preserve"> restricted to outside of the potential habitat for this species on site</w:t>
            </w:r>
            <w:r w:rsidR="00F5633A" w:rsidRPr="00F5633A">
              <w:rPr>
                <w:rFonts w:cs="Calibri"/>
                <w:sz w:val="20"/>
              </w:rPr>
              <w:t xml:space="preserve"> and maximise retention of standing trees (alive or dead) in the storm-damaged areas.</w:t>
            </w:r>
          </w:p>
        </w:tc>
      </w:tr>
      <w:tr w:rsidR="00907203" w:rsidRPr="00C900B0" w14:paraId="0AB54718" w14:textId="77777777" w:rsidTr="009E01C1">
        <w:trPr>
          <w:cantSplit/>
        </w:trPr>
        <w:tc>
          <w:tcPr>
            <w:tcW w:w="1390" w:type="pct"/>
            <w:shd w:val="clear" w:color="auto" w:fill="auto"/>
          </w:tcPr>
          <w:p w14:paraId="2C9502F4" w14:textId="77777777" w:rsidR="00907203" w:rsidRPr="00380BA4" w:rsidRDefault="00907203" w:rsidP="00EC44B5">
            <w:pPr>
              <w:pStyle w:val="EABodyText"/>
              <w:spacing w:before="60" w:after="60" w:line="240" w:lineRule="exact"/>
              <w:rPr>
                <w:rFonts w:cs="Calibri"/>
                <w:b/>
                <w:bCs/>
                <w:sz w:val="20"/>
              </w:rPr>
            </w:pPr>
            <w:r w:rsidRPr="00380BA4">
              <w:rPr>
                <w:rFonts w:cs="Calibri"/>
                <w:b/>
                <w:bCs/>
                <w:sz w:val="20"/>
              </w:rPr>
              <w:t>Modify, destroy, remove, isolate, or decrease the</w:t>
            </w:r>
            <w:r w:rsidRPr="00380BA4">
              <w:rPr>
                <w:rFonts w:cs="Calibri"/>
                <w:sz w:val="20"/>
              </w:rPr>
              <w:t xml:space="preserve"> </w:t>
            </w:r>
            <w:r w:rsidRPr="00380BA4">
              <w:rPr>
                <w:rFonts w:cs="Calibri"/>
                <w:b/>
                <w:bCs/>
                <w:sz w:val="20"/>
              </w:rPr>
              <w:t>availability or quality of habitat to the extent that the species is likely to decline</w:t>
            </w:r>
          </w:p>
          <w:p w14:paraId="6B9F27ED" w14:textId="77777777" w:rsidR="00907203" w:rsidRPr="00C900B0" w:rsidRDefault="00907203" w:rsidP="00EC44B5">
            <w:pPr>
              <w:pStyle w:val="EABodyText"/>
              <w:spacing w:before="60" w:after="60" w:line="240" w:lineRule="exact"/>
              <w:rPr>
                <w:rFonts w:cs="Calibri"/>
                <w:sz w:val="20"/>
                <w:highlight w:val="yellow"/>
              </w:rPr>
            </w:pPr>
          </w:p>
          <w:p w14:paraId="53CB8E68" w14:textId="77777777" w:rsidR="00907203" w:rsidRPr="00C900B0" w:rsidRDefault="00907203" w:rsidP="00EC44B5">
            <w:pPr>
              <w:pStyle w:val="EABodyText"/>
              <w:spacing w:before="60" w:after="60" w:line="240" w:lineRule="exact"/>
              <w:rPr>
                <w:rFonts w:cs="Calibri"/>
                <w:sz w:val="20"/>
                <w:highlight w:val="yellow"/>
              </w:rPr>
            </w:pPr>
          </w:p>
        </w:tc>
        <w:tc>
          <w:tcPr>
            <w:tcW w:w="1703" w:type="pct"/>
            <w:shd w:val="clear" w:color="auto" w:fill="auto"/>
          </w:tcPr>
          <w:p w14:paraId="4323076B" w14:textId="07BE4A3A" w:rsidR="00907203" w:rsidRPr="00C900B0" w:rsidRDefault="00907203" w:rsidP="00EC44B5">
            <w:pPr>
              <w:pStyle w:val="EABodyText"/>
              <w:spacing w:before="60" w:after="60" w:line="240" w:lineRule="exact"/>
              <w:rPr>
                <w:rFonts w:cs="Calibri"/>
                <w:sz w:val="20"/>
                <w:highlight w:val="yellow"/>
              </w:rPr>
            </w:pPr>
            <w:r w:rsidRPr="00952790">
              <w:rPr>
                <w:rFonts w:cs="Calibri"/>
                <w:b/>
                <w:bCs/>
                <w:sz w:val="20"/>
              </w:rPr>
              <w:t>Unlikely</w:t>
            </w:r>
            <w:r w:rsidRPr="00952790">
              <w:rPr>
                <w:rFonts w:cs="Calibri"/>
                <w:sz w:val="20"/>
              </w:rPr>
              <w:t>. Although connectivity between some habitat patches</w:t>
            </w:r>
            <w:r w:rsidRPr="00AB67EA">
              <w:rPr>
                <w:rFonts w:cs="Calibri"/>
                <w:sz w:val="20"/>
              </w:rPr>
              <w:t>,</w:t>
            </w:r>
            <w:r w:rsidRPr="00952790">
              <w:rPr>
                <w:rFonts w:cs="Calibri"/>
                <w:sz w:val="20"/>
              </w:rPr>
              <w:t xml:space="preserve"> </w:t>
            </w:r>
            <w:r w:rsidRPr="00AB67EA">
              <w:rPr>
                <w:rFonts w:cs="Calibri"/>
                <w:sz w:val="20"/>
              </w:rPr>
              <w:t xml:space="preserve">within the broader landscape </w:t>
            </w:r>
            <w:r w:rsidRPr="00952790">
              <w:rPr>
                <w:rFonts w:cs="Calibri"/>
                <w:sz w:val="20"/>
              </w:rPr>
              <w:t xml:space="preserve">may be </w:t>
            </w:r>
            <w:r w:rsidR="007038B4">
              <w:rPr>
                <w:rFonts w:cs="Calibri"/>
                <w:sz w:val="20"/>
              </w:rPr>
              <w:t>reduced in the medium term</w:t>
            </w:r>
            <w:r w:rsidRPr="00952790">
              <w:rPr>
                <w:rFonts w:cs="Calibri"/>
                <w:sz w:val="20"/>
              </w:rPr>
              <w:t xml:space="preserve">, </w:t>
            </w:r>
            <w:r w:rsidR="007038B4">
              <w:rPr>
                <w:rFonts w:cs="Calibri"/>
                <w:sz w:val="20"/>
              </w:rPr>
              <w:t xml:space="preserve">the minimal </w:t>
            </w:r>
            <w:r w:rsidRPr="00952790">
              <w:rPr>
                <w:rFonts w:cs="Calibri"/>
                <w:sz w:val="20"/>
              </w:rPr>
              <w:t xml:space="preserve">habitat removal </w:t>
            </w:r>
            <w:r w:rsidR="007038B4">
              <w:rPr>
                <w:rFonts w:cs="Calibri"/>
                <w:sz w:val="20"/>
              </w:rPr>
              <w:t>or</w:t>
            </w:r>
            <w:r w:rsidRPr="00952790">
              <w:rPr>
                <w:rFonts w:cs="Calibri"/>
                <w:sz w:val="20"/>
              </w:rPr>
              <w:t xml:space="preserve"> degradation </w:t>
            </w:r>
            <w:r w:rsidR="007038B4">
              <w:rPr>
                <w:rFonts w:cs="Calibri"/>
                <w:sz w:val="20"/>
              </w:rPr>
              <w:t xml:space="preserve">is unlikely to be significant enough to </w:t>
            </w:r>
            <w:r w:rsidRPr="00952790">
              <w:rPr>
                <w:rFonts w:cs="Calibri"/>
                <w:sz w:val="20"/>
              </w:rPr>
              <w:t>lead to a decline in the species</w:t>
            </w:r>
          </w:p>
        </w:tc>
        <w:tc>
          <w:tcPr>
            <w:tcW w:w="1907" w:type="pct"/>
            <w:shd w:val="clear" w:color="auto" w:fill="auto"/>
          </w:tcPr>
          <w:p w14:paraId="31E07355" w14:textId="1461DB3A" w:rsidR="00907203" w:rsidRPr="00C900B0" w:rsidRDefault="00907203" w:rsidP="00EC44B5">
            <w:pPr>
              <w:pStyle w:val="EABodyText"/>
              <w:spacing w:before="60" w:after="60" w:line="240" w:lineRule="exact"/>
              <w:rPr>
                <w:rFonts w:cs="Calibri"/>
                <w:sz w:val="20"/>
                <w:highlight w:val="yellow"/>
              </w:rPr>
            </w:pPr>
            <w:r w:rsidRPr="009B3A0B">
              <w:rPr>
                <w:rFonts w:cs="Calibri"/>
                <w:sz w:val="20"/>
              </w:rPr>
              <w:t>Ensure the storm damage remediation works are</w:t>
            </w:r>
            <w:r>
              <w:rPr>
                <w:rFonts w:cs="Calibri"/>
                <w:sz w:val="20"/>
              </w:rPr>
              <w:t xml:space="preserve"> restricted to outside of the potential habitat for this species on site</w:t>
            </w:r>
            <w:r w:rsidRPr="009B3A0B">
              <w:rPr>
                <w:rFonts w:cs="Calibri"/>
                <w:sz w:val="20"/>
              </w:rPr>
              <w:t xml:space="preserve"> </w:t>
            </w:r>
            <w:r w:rsidR="007038B4" w:rsidRPr="007038B4">
              <w:rPr>
                <w:rFonts w:cs="Calibri"/>
                <w:sz w:val="20"/>
              </w:rPr>
              <w:t>and maximise retention of standing trees (alive or dead) in the storm-damaged areas.</w:t>
            </w:r>
          </w:p>
        </w:tc>
      </w:tr>
      <w:tr w:rsidR="00EE3666" w:rsidRPr="00C900B0" w14:paraId="7A3EA6CB" w14:textId="77777777" w:rsidTr="009E01C1">
        <w:trPr>
          <w:cantSplit/>
        </w:trPr>
        <w:tc>
          <w:tcPr>
            <w:tcW w:w="1390" w:type="pct"/>
            <w:shd w:val="clear" w:color="auto" w:fill="auto"/>
          </w:tcPr>
          <w:p w14:paraId="67751492" w14:textId="77777777" w:rsidR="00EE3666" w:rsidRPr="00C900B0" w:rsidRDefault="00EE3666" w:rsidP="00EE3666">
            <w:pPr>
              <w:pStyle w:val="EABodyText"/>
              <w:spacing w:before="60" w:after="60" w:line="240" w:lineRule="exact"/>
              <w:rPr>
                <w:rFonts w:cs="Calibri"/>
                <w:b/>
                <w:bCs/>
                <w:sz w:val="20"/>
                <w:highlight w:val="yellow"/>
              </w:rPr>
            </w:pPr>
            <w:r w:rsidRPr="00380BA4">
              <w:rPr>
                <w:rFonts w:cs="Calibri"/>
                <w:b/>
                <w:bCs/>
                <w:sz w:val="20"/>
              </w:rPr>
              <w:lastRenderedPageBreak/>
              <w:t>Result in invasive species that are harmful to a critically endangered or endangered species becoming established in the endangered or critically endangered species habitat</w:t>
            </w:r>
          </w:p>
        </w:tc>
        <w:tc>
          <w:tcPr>
            <w:tcW w:w="1703" w:type="pct"/>
            <w:shd w:val="clear" w:color="auto" w:fill="auto"/>
          </w:tcPr>
          <w:p w14:paraId="11A30F5E" w14:textId="2B297630" w:rsidR="00EE3666" w:rsidRPr="00C900B0" w:rsidRDefault="00EE3666" w:rsidP="00EE3666">
            <w:pPr>
              <w:pStyle w:val="EABodyText"/>
              <w:spacing w:before="60" w:after="60" w:line="240" w:lineRule="exact"/>
              <w:rPr>
                <w:rFonts w:cs="Calibri"/>
                <w:sz w:val="20"/>
                <w:highlight w:val="yellow"/>
              </w:rPr>
            </w:pPr>
            <w:r w:rsidRPr="00380BA4">
              <w:rPr>
                <w:rFonts w:cs="Calibri"/>
                <w:b/>
                <w:bCs/>
                <w:sz w:val="20"/>
              </w:rPr>
              <w:t>Unlikely</w:t>
            </w:r>
            <w:r w:rsidRPr="00380BA4">
              <w:rPr>
                <w:rFonts w:cs="Calibri"/>
                <w:sz w:val="20"/>
              </w:rPr>
              <w:t>. No habitat degradation or removal will occur</w:t>
            </w:r>
            <w:r>
              <w:rPr>
                <w:rFonts w:cs="Calibri"/>
                <w:sz w:val="20"/>
              </w:rPr>
              <w:t xml:space="preserve"> in the areas of potential high-quality habitat and minimal degradation will occur in the dispersal habitat. </w:t>
            </w:r>
            <w:r w:rsidR="00257AF4">
              <w:rPr>
                <w:rFonts w:cs="Calibri"/>
                <w:sz w:val="20"/>
              </w:rPr>
              <w:t>T</w:t>
            </w:r>
            <w:r w:rsidRPr="00380BA4">
              <w:rPr>
                <w:rFonts w:cs="Calibri"/>
                <w:sz w:val="20"/>
              </w:rPr>
              <w:t xml:space="preserve">he spread of opportunistic exotic flora into these areas is unlikely to result from the planned construction works. Predators such as foxes and cats are unlikely to be influenced by this project. </w:t>
            </w:r>
          </w:p>
        </w:tc>
        <w:tc>
          <w:tcPr>
            <w:tcW w:w="1907" w:type="pct"/>
            <w:shd w:val="clear" w:color="auto" w:fill="auto"/>
          </w:tcPr>
          <w:p w14:paraId="31CC0092" w14:textId="25670BD1" w:rsidR="00EE3666" w:rsidRPr="00380BA4" w:rsidRDefault="00EE3666" w:rsidP="00EE3666">
            <w:pPr>
              <w:pStyle w:val="EABodyText"/>
              <w:spacing w:before="60" w:after="60" w:line="240" w:lineRule="exact"/>
              <w:rPr>
                <w:rFonts w:cs="Calibri"/>
                <w:sz w:val="20"/>
              </w:rPr>
            </w:pPr>
            <w:r w:rsidRPr="0054281F">
              <w:rPr>
                <w:rFonts w:cs="Calibri"/>
                <w:sz w:val="20"/>
              </w:rPr>
              <w:t xml:space="preserve">Implement appropriate hygiene procedures for machinery, vehicles, soil, and rock importation that is consistent with Melbourne Water’s </w:t>
            </w:r>
            <w:r w:rsidRPr="00EE3666">
              <w:rPr>
                <w:rFonts w:cs="Calibri"/>
                <w:i/>
                <w:iCs/>
                <w:sz w:val="20"/>
              </w:rPr>
              <w:t>Pest Plant, Animal and Pathogen Guidelines</w:t>
            </w:r>
            <w:r w:rsidRPr="0054281F">
              <w:rPr>
                <w:rFonts w:cs="Calibri"/>
                <w:sz w:val="20"/>
              </w:rPr>
              <w:t xml:space="preserve"> (Melbourne Water</w:t>
            </w:r>
            <w:r>
              <w:rPr>
                <w:rFonts w:cs="Calibri"/>
                <w:sz w:val="20"/>
              </w:rPr>
              <w:t xml:space="preserve"> </w:t>
            </w:r>
            <w:r w:rsidRPr="0054281F">
              <w:rPr>
                <w:rFonts w:cs="Calibri"/>
                <w:sz w:val="20"/>
              </w:rPr>
              <w:t xml:space="preserve">2012) and the </w:t>
            </w:r>
            <w:r w:rsidRPr="00EE3666">
              <w:rPr>
                <w:rFonts w:cs="Calibri"/>
                <w:i/>
                <w:iCs/>
                <w:sz w:val="20"/>
              </w:rPr>
              <w:t>Code of Practice for Timber Production</w:t>
            </w:r>
            <w:r w:rsidRPr="0054281F">
              <w:rPr>
                <w:rFonts w:cs="Calibri"/>
                <w:sz w:val="20"/>
              </w:rPr>
              <w:t xml:space="preserve"> (DELWP 2021). </w:t>
            </w:r>
          </w:p>
        </w:tc>
      </w:tr>
      <w:tr w:rsidR="00907203" w:rsidRPr="00C900B0" w14:paraId="2DAA15EF" w14:textId="77777777" w:rsidTr="009E01C1">
        <w:trPr>
          <w:cantSplit/>
        </w:trPr>
        <w:tc>
          <w:tcPr>
            <w:tcW w:w="1390" w:type="pct"/>
            <w:shd w:val="clear" w:color="auto" w:fill="auto"/>
          </w:tcPr>
          <w:p w14:paraId="5091BE12" w14:textId="77777777" w:rsidR="00907203" w:rsidRPr="00C900B0" w:rsidRDefault="00907203" w:rsidP="00EC44B5">
            <w:pPr>
              <w:pStyle w:val="EABodyText"/>
              <w:spacing w:before="60" w:after="60" w:line="240" w:lineRule="exact"/>
              <w:rPr>
                <w:rFonts w:cs="Calibri"/>
                <w:b/>
                <w:bCs/>
                <w:sz w:val="20"/>
                <w:highlight w:val="yellow"/>
              </w:rPr>
            </w:pPr>
            <w:r w:rsidRPr="00380BA4">
              <w:rPr>
                <w:rFonts w:cs="Calibri"/>
                <w:b/>
                <w:bCs/>
                <w:sz w:val="20"/>
              </w:rPr>
              <w:t>Introduce disease that may cause the species to decline</w:t>
            </w:r>
          </w:p>
        </w:tc>
        <w:tc>
          <w:tcPr>
            <w:tcW w:w="1703" w:type="pct"/>
            <w:shd w:val="clear" w:color="auto" w:fill="auto"/>
          </w:tcPr>
          <w:p w14:paraId="023589FD" w14:textId="77777777" w:rsidR="00907203" w:rsidRPr="00380BA4" w:rsidRDefault="00907203" w:rsidP="00EC44B5">
            <w:pPr>
              <w:pStyle w:val="EABodyText"/>
              <w:spacing w:before="60" w:after="60" w:line="240" w:lineRule="exact"/>
              <w:rPr>
                <w:rFonts w:cs="Calibri"/>
                <w:sz w:val="20"/>
              </w:rPr>
            </w:pPr>
            <w:r w:rsidRPr="00380BA4">
              <w:rPr>
                <w:rFonts w:cs="Calibri"/>
                <w:b/>
                <w:bCs/>
                <w:sz w:val="20"/>
              </w:rPr>
              <w:t>Unlikely.</w:t>
            </w:r>
            <w:r w:rsidRPr="00380BA4">
              <w:rPr>
                <w:rFonts w:cs="Calibri"/>
                <w:sz w:val="20"/>
              </w:rPr>
              <w:t xml:space="preserve"> </w:t>
            </w:r>
          </w:p>
        </w:tc>
        <w:tc>
          <w:tcPr>
            <w:tcW w:w="1907" w:type="pct"/>
            <w:shd w:val="clear" w:color="auto" w:fill="auto"/>
          </w:tcPr>
          <w:p w14:paraId="7C24DFC9" w14:textId="412ED0FC" w:rsidR="00907203" w:rsidRPr="00380BA4" w:rsidRDefault="0054281F" w:rsidP="00EC44B5">
            <w:pPr>
              <w:pStyle w:val="EABodyText"/>
              <w:spacing w:before="60" w:after="60" w:line="240" w:lineRule="exact"/>
              <w:rPr>
                <w:rFonts w:cs="Calibri"/>
                <w:sz w:val="20"/>
              </w:rPr>
            </w:pPr>
            <w:r w:rsidRPr="0054281F">
              <w:rPr>
                <w:rFonts w:cs="Calibri"/>
                <w:sz w:val="20"/>
              </w:rPr>
              <w:t xml:space="preserve">Implement appropriate hygiene procedures for machinery, vehicles, soil, and rock importation that is consistent with Melbourne Water’s </w:t>
            </w:r>
            <w:r w:rsidRPr="00EE3666">
              <w:rPr>
                <w:rFonts w:cs="Calibri"/>
                <w:i/>
                <w:iCs/>
                <w:sz w:val="20"/>
              </w:rPr>
              <w:t>Pest Plant, Animal and Pathogen Guideline</w:t>
            </w:r>
            <w:r w:rsidR="00EE3666" w:rsidRPr="00EE3666">
              <w:rPr>
                <w:rFonts w:cs="Calibri"/>
                <w:i/>
                <w:iCs/>
                <w:sz w:val="20"/>
              </w:rPr>
              <w:t>s</w:t>
            </w:r>
            <w:r w:rsidRPr="0054281F">
              <w:rPr>
                <w:rFonts w:cs="Calibri"/>
                <w:sz w:val="20"/>
              </w:rPr>
              <w:t xml:space="preserve"> (Melbourne Water</w:t>
            </w:r>
            <w:r w:rsidR="00EE3666">
              <w:rPr>
                <w:rFonts w:cs="Calibri"/>
                <w:sz w:val="20"/>
              </w:rPr>
              <w:t xml:space="preserve"> </w:t>
            </w:r>
            <w:r w:rsidRPr="0054281F">
              <w:rPr>
                <w:rFonts w:cs="Calibri"/>
                <w:sz w:val="20"/>
              </w:rPr>
              <w:t xml:space="preserve">2012) and the </w:t>
            </w:r>
            <w:r w:rsidRPr="00EE3666">
              <w:rPr>
                <w:rFonts w:cs="Calibri"/>
                <w:i/>
                <w:iCs/>
                <w:sz w:val="20"/>
              </w:rPr>
              <w:t>Code of Practice for Timber Production</w:t>
            </w:r>
            <w:r w:rsidRPr="0054281F">
              <w:rPr>
                <w:rFonts w:cs="Calibri"/>
                <w:sz w:val="20"/>
              </w:rPr>
              <w:t xml:space="preserve"> (DELWP 2021). </w:t>
            </w:r>
          </w:p>
        </w:tc>
      </w:tr>
      <w:tr w:rsidR="00907203" w:rsidRPr="00C900B0" w14:paraId="5BE745A9" w14:textId="77777777" w:rsidTr="009E01C1">
        <w:trPr>
          <w:cantSplit/>
        </w:trPr>
        <w:tc>
          <w:tcPr>
            <w:tcW w:w="1390" w:type="pct"/>
            <w:shd w:val="clear" w:color="auto" w:fill="auto"/>
          </w:tcPr>
          <w:p w14:paraId="71184BA9" w14:textId="77777777" w:rsidR="00907203" w:rsidRPr="00B9308D" w:rsidRDefault="00907203" w:rsidP="00EC44B5">
            <w:pPr>
              <w:pStyle w:val="EABodyText"/>
              <w:spacing w:before="60" w:after="60" w:line="240" w:lineRule="exact"/>
              <w:rPr>
                <w:rFonts w:cs="Calibri"/>
                <w:b/>
                <w:bCs/>
                <w:sz w:val="20"/>
              </w:rPr>
            </w:pPr>
            <w:r w:rsidRPr="008A2F9C">
              <w:rPr>
                <w:rFonts w:cs="Calibri"/>
                <w:b/>
                <w:bCs/>
                <w:sz w:val="20"/>
              </w:rPr>
              <w:t>Interfere with the recovery of the species</w:t>
            </w:r>
          </w:p>
        </w:tc>
        <w:tc>
          <w:tcPr>
            <w:tcW w:w="1703" w:type="pct"/>
            <w:shd w:val="clear" w:color="auto" w:fill="auto"/>
          </w:tcPr>
          <w:p w14:paraId="4C1B8A6E" w14:textId="77777777" w:rsidR="00907203" w:rsidRPr="00B9308D" w:rsidRDefault="00907203" w:rsidP="00EC44B5">
            <w:pPr>
              <w:pStyle w:val="EABodyText"/>
              <w:spacing w:before="60" w:after="60" w:line="240" w:lineRule="exact"/>
              <w:rPr>
                <w:rFonts w:cs="Calibri"/>
                <w:sz w:val="20"/>
              </w:rPr>
            </w:pPr>
            <w:r w:rsidRPr="00B9308D">
              <w:rPr>
                <w:rFonts w:cs="Calibri"/>
                <w:b/>
                <w:bCs/>
                <w:sz w:val="20"/>
              </w:rPr>
              <w:t>Unlikely</w:t>
            </w:r>
            <w:r w:rsidRPr="00B9308D">
              <w:rPr>
                <w:rFonts w:cs="Calibri"/>
                <w:sz w:val="20"/>
              </w:rPr>
              <w:t xml:space="preserve">. </w:t>
            </w:r>
          </w:p>
        </w:tc>
        <w:tc>
          <w:tcPr>
            <w:tcW w:w="1907" w:type="pct"/>
            <w:shd w:val="clear" w:color="auto" w:fill="auto"/>
          </w:tcPr>
          <w:p w14:paraId="579A7780" w14:textId="77777777" w:rsidR="00907203" w:rsidRPr="00C900B0" w:rsidRDefault="00907203" w:rsidP="00EC44B5">
            <w:pPr>
              <w:pStyle w:val="EABodyText"/>
              <w:spacing w:before="60" w:after="60" w:line="240" w:lineRule="exact"/>
              <w:rPr>
                <w:rFonts w:cs="Calibri"/>
                <w:sz w:val="20"/>
                <w:highlight w:val="yellow"/>
              </w:rPr>
            </w:pPr>
          </w:p>
        </w:tc>
      </w:tr>
    </w:tbl>
    <w:p w14:paraId="3E6010CC" w14:textId="06713AC1" w:rsidR="00907203" w:rsidRDefault="00907203" w:rsidP="00C900B0">
      <w:pPr>
        <w:pStyle w:val="EATableCaption"/>
      </w:pPr>
    </w:p>
    <w:p w14:paraId="40E7AD05" w14:textId="12E5676B" w:rsidR="00907203" w:rsidRDefault="00907203" w:rsidP="00C900B0">
      <w:pPr>
        <w:pStyle w:val="EATableCaption"/>
      </w:pPr>
    </w:p>
    <w:p w14:paraId="05BD3C1B" w14:textId="47B78F2E" w:rsidR="00907203" w:rsidRDefault="00907203" w:rsidP="00C900B0">
      <w:pPr>
        <w:pStyle w:val="EATableCaption"/>
      </w:pPr>
    </w:p>
    <w:p w14:paraId="67FCBA77" w14:textId="658A5081" w:rsidR="00907203" w:rsidRDefault="00907203" w:rsidP="00C900B0">
      <w:pPr>
        <w:pStyle w:val="EATableCaption"/>
      </w:pPr>
    </w:p>
    <w:p w14:paraId="063F4693" w14:textId="4483237C" w:rsidR="00907203" w:rsidRDefault="00907203" w:rsidP="00C900B0">
      <w:pPr>
        <w:pStyle w:val="EATableCaption"/>
      </w:pPr>
    </w:p>
    <w:p w14:paraId="75F51AB8" w14:textId="570EFA68" w:rsidR="00907203" w:rsidRDefault="00907203" w:rsidP="00C900B0">
      <w:pPr>
        <w:pStyle w:val="EATableCaption"/>
      </w:pPr>
    </w:p>
    <w:p w14:paraId="74A94178" w14:textId="77777777" w:rsidR="00907203" w:rsidRPr="000E2EE5" w:rsidRDefault="00907203" w:rsidP="00C900B0">
      <w:pPr>
        <w:pStyle w:val="EATableCaption"/>
      </w:pPr>
    </w:p>
    <w:p w14:paraId="233E0284" w14:textId="77777777" w:rsidR="00C900B0" w:rsidRDefault="00C900B0" w:rsidP="00C900B0">
      <w:pPr>
        <w:pStyle w:val="EABodyText"/>
        <w:rPr>
          <w:rFonts w:asciiTheme="minorHAnsi" w:hAnsiTheme="minorHAnsi" w:cstheme="minorHAnsi"/>
        </w:rPr>
      </w:pPr>
    </w:p>
    <w:p w14:paraId="1CF3482A" w14:textId="77777777" w:rsidR="00C900B0" w:rsidRDefault="00C900B0" w:rsidP="00C900B0">
      <w:pPr>
        <w:pStyle w:val="EABodyText"/>
        <w:rPr>
          <w:rFonts w:asciiTheme="minorHAnsi" w:hAnsiTheme="minorHAnsi" w:cstheme="minorHAnsi"/>
        </w:rPr>
      </w:pPr>
    </w:p>
    <w:p w14:paraId="3C242E4D" w14:textId="77777777" w:rsidR="00C900B0" w:rsidRDefault="00C900B0" w:rsidP="00C900B0">
      <w:pPr>
        <w:pStyle w:val="EABodyText"/>
        <w:rPr>
          <w:rFonts w:asciiTheme="minorHAnsi" w:hAnsiTheme="minorHAnsi" w:cstheme="minorHAnsi"/>
        </w:rPr>
      </w:pPr>
    </w:p>
    <w:p w14:paraId="3766469A" w14:textId="77777777" w:rsidR="00C900B0" w:rsidRPr="00C900B0" w:rsidRDefault="00C900B0" w:rsidP="00C900B0">
      <w:pPr>
        <w:pStyle w:val="EABodyText"/>
        <w:rPr>
          <w:rFonts w:asciiTheme="minorHAnsi" w:hAnsiTheme="minorHAnsi" w:cstheme="minorHAnsi"/>
          <w:highlight w:val="yellow"/>
        </w:rPr>
      </w:pPr>
    </w:p>
    <w:p w14:paraId="69AF6034" w14:textId="77777777" w:rsidR="00C900B0" w:rsidRPr="00C900B0" w:rsidRDefault="00C900B0" w:rsidP="00C900B0">
      <w:pPr>
        <w:pStyle w:val="EABodyText"/>
        <w:rPr>
          <w:rFonts w:asciiTheme="minorHAnsi" w:hAnsiTheme="minorHAnsi" w:cstheme="minorHAnsi"/>
          <w:highlight w:val="yellow"/>
        </w:rPr>
      </w:pPr>
    </w:p>
    <w:p w14:paraId="080A9811" w14:textId="77777777" w:rsidR="00C900B0" w:rsidRPr="00C900B0" w:rsidRDefault="00C900B0" w:rsidP="00C900B0">
      <w:pPr>
        <w:pStyle w:val="EABodyText"/>
        <w:rPr>
          <w:rFonts w:asciiTheme="minorHAnsi" w:hAnsiTheme="minorHAnsi" w:cstheme="minorHAnsi"/>
          <w:highlight w:val="yellow"/>
        </w:rPr>
      </w:pPr>
    </w:p>
    <w:p w14:paraId="19786A3E" w14:textId="77777777" w:rsidR="00C900B0" w:rsidRPr="00C900B0" w:rsidRDefault="00C900B0" w:rsidP="00C900B0">
      <w:pPr>
        <w:pStyle w:val="EABodyText"/>
        <w:rPr>
          <w:rFonts w:asciiTheme="minorHAnsi" w:hAnsiTheme="minorHAnsi" w:cstheme="minorHAnsi"/>
          <w:highlight w:val="yellow"/>
        </w:rPr>
      </w:pPr>
    </w:p>
    <w:p w14:paraId="3B908A7D" w14:textId="77777777" w:rsidR="00C900B0" w:rsidRPr="00C900B0" w:rsidRDefault="00C900B0" w:rsidP="00C900B0">
      <w:pPr>
        <w:pStyle w:val="EABodyText"/>
        <w:rPr>
          <w:rFonts w:asciiTheme="minorHAnsi" w:hAnsiTheme="minorHAnsi" w:cstheme="minorHAnsi"/>
          <w:highlight w:val="yellow"/>
        </w:rPr>
      </w:pPr>
    </w:p>
    <w:p w14:paraId="331DBF91" w14:textId="77777777" w:rsidR="00C900B0" w:rsidRPr="00C900B0" w:rsidRDefault="00C900B0" w:rsidP="00C900B0">
      <w:pPr>
        <w:pStyle w:val="EABodyText"/>
        <w:rPr>
          <w:rFonts w:asciiTheme="minorHAnsi" w:hAnsiTheme="minorHAnsi" w:cstheme="minorHAnsi"/>
          <w:highlight w:val="yellow"/>
        </w:rPr>
      </w:pPr>
    </w:p>
    <w:p w14:paraId="60DD3EA3" w14:textId="69B3918B" w:rsidR="00C900B0" w:rsidRPr="00C900B0" w:rsidRDefault="006A6E47" w:rsidP="00C900B0">
      <w:pPr>
        <w:pStyle w:val="EABodyText"/>
        <w:rPr>
          <w:rFonts w:asciiTheme="minorHAnsi" w:hAnsiTheme="minorHAnsi" w:cstheme="minorHAnsi"/>
          <w:highlight w:val="yellow"/>
        </w:rPr>
      </w:pPr>
      <w:r>
        <w:rPr>
          <w:noProof/>
        </w:rPr>
        <w:lastRenderedPageBreak/>
        <w:drawing>
          <wp:anchor distT="0" distB="0" distL="114300" distR="114300" simplePos="0" relativeHeight="251675648" behindDoc="0" locked="0" layoutInCell="1" allowOverlap="1" wp14:anchorId="3EABC323" wp14:editId="28E37BB5">
            <wp:simplePos x="0" y="0"/>
            <wp:positionH relativeFrom="page">
              <wp:align>center</wp:align>
            </wp:positionH>
            <wp:positionV relativeFrom="paragraph">
              <wp:posOffset>-156210</wp:posOffset>
            </wp:positionV>
            <wp:extent cx="6886391" cy="9747197"/>
            <wp:effectExtent l="0" t="0" r="0" b="6985"/>
            <wp:wrapNone/>
            <wp:docPr id="53" name="Picture 53" descr="Figure 7 Southern Greater Glider potential habitat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Figure 7 Southern Greater Glider potential habitat areas."/>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6886391" cy="97471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141C33" w14:textId="2E1E02EA" w:rsidR="00AA70B3" w:rsidRPr="00AA70B3" w:rsidRDefault="00AA70B3" w:rsidP="00AA70B3">
      <w:pPr>
        <w:pStyle w:val="EAFigureCaption"/>
      </w:pPr>
      <w:bookmarkStart w:id="107" w:name="_Ref88675815"/>
      <w:bookmarkStart w:id="108" w:name="_Toc90018715"/>
      <w:bookmarkEnd w:id="80"/>
      <w:r w:rsidRPr="00AA70B3">
        <w:t xml:space="preserve">Figure </w:t>
      </w:r>
      <w:fldSimple w:instr=" SEQ Figure \* ARABIC \* MERGEFORMAT ">
        <w:r w:rsidR="004E785E">
          <w:rPr>
            <w:noProof/>
          </w:rPr>
          <w:t>7</w:t>
        </w:r>
      </w:fldSimple>
      <w:bookmarkEnd w:id="107"/>
      <w:r w:rsidRPr="00AA70B3">
        <w:tab/>
      </w:r>
      <w:r>
        <w:t>Southern Greater Glider potential habitat areas.</w:t>
      </w:r>
      <w:bookmarkEnd w:id="108"/>
    </w:p>
    <w:p w14:paraId="55C3FA19" w14:textId="52FA5C4B" w:rsidR="00AA70B3" w:rsidRDefault="00AA70B3" w:rsidP="004B11A5">
      <w:pPr>
        <w:pStyle w:val="EABodyText"/>
      </w:pPr>
    </w:p>
    <w:p w14:paraId="6EB8449F" w14:textId="1190B5AC" w:rsidR="00C711F3" w:rsidRDefault="00C711F3" w:rsidP="009001EE">
      <w:pPr>
        <w:tabs>
          <w:tab w:val="clear" w:pos="4320"/>
          <w:tab w:val="clear" w:pos="8640"/>
        </w:tabs>
        <w:spacing w:after="0" w:line="240" w:lineRule="auto"/>
        <w:ind w:left="0"/>
      </w:pPr>
    </w:p>
    <w:p w14:paraId="78286FF2" w14:textId="6CDC1B7D" w:rsidR="00773222" w:rsidRDefault="00773222" w:rsidP="009001EE">
      <w:pPr>
        <w:tabs>
          <w:tab w:val="clear" w:pos="4320"/>
          <w:tab w:val="clear" w:pos="8640"/>
        </w:tabs>
        <w:spacing w:after="0" w:line="240" w:lineRule="auto"/>
        <w:ind w:left="0"/>
      </w:pPr>
    </w:p>
    <w:p w14:paraId="007CFE52" w14:textId="0B59BD11" w:rsidR="008F6096" w:rsidRDefault="008F6096" w:rsidP="00291CF5">
      <w:pPr>
        <w:pStyle w:val="EABodyText"/>
      </w:pPr>
    </w:p>
    <w:p w14:paraId="5F7A0B5A" w14:textId="50B0F6E7" w:rsidR="008F6096" w:rsidRPr="00C900B0" w:rsidRDefault="008F6096" w:rsidP="00EF73BF">
      <w:pPr>
        <w:pStyle w:val="Heading1"/>
        <w:spacing w:after="120" w:line="240" w:lineRule="auto"/>
        <w:ind w:left="0" w:hanging="567"/>
      </w:pPr>
      <w:bookmarkStart w:id="109" w:name="_Toc90018687"/>
      <w:r>
        <w:lastRenderedPageBreak/>
        <w:t xml:space="preserve">Risk </w:t>
      </w:r>
      <w:r w:rsidRPr="00C900B0">
        <w:t xml:space="preserve">Assessment of </w:t>
      </w:r>
      <w:r>
        <w:t>significant</w:t>
      </w:r>
      <w:r w:rsidRPr="00C900B0">
        <w:t xml:space="preserve"> </w:t>
      </w:r>
      <w:r>
        <w:t>protected Flora and Fauna under the FFG Act</w:t>
      </w:r>
      <w:bookmarkEnd w:id="109"/>
    </w:p>
    <w:p w14:paraId="2E786A59" w14:textId="62BB7A0B" w:rsidR="00B1207E" w:rsidRPr="00E547FB" w:rsidRDefault="00E27825" w:rsidP="00E27825">
      <w:pPr>
        <w:pStyle w:val="EABodyText"/>
      </w:pPr>
      <w:r w:rsidRPr="00E547FB">
        <w:t>The FFG Act (1988) lists flora and fauna species and ecological communities that are recognised to be threatened in Victoria. It also identifies threatening processes (</w:t>
      </w:r>
      <w:r w:rsidR="004A20A5" w:rsidRPr="00E547FB">
        <w:t>e.g.</w:t>
      </w:r>
      <w:r w:rsidRPr="00E547FB">
        <w:t xml:space="preserve"> loss of hollow-bearing trees) and flora that require protection (</w:t>
      </w:r>
      <w:r w:rsidR="004A20A5" w:rsidRPr="00E547FB">
        <w:t>i.e.</w:t>
      </w:r>
      <w:r w:rsidRPr="00E547FB">
        <w:t xml:space="preserve"> protected flora). Protected flora includes those species listed as threatened under the FFG Act, plant taxa that belong to listed communities, and plant taxa that are not threatened but require protection for other reasons (</w:t>
      </w:r>
      <w:r w:rsidR="004A20A5" w:rsidRPr="00E547FB">
        <w:t>e.g.</w:t>
      </w:r>
      <w:r w:rsidRPr="00E547FB">
        <w:t xml:space="preserve"> from over-collection). A permit is required to remove protected flora from public land.</w:t>
      </w:r>
    </w:p>
    <w:p w14:paraId="4E05C4DB" w14:textId="2731C1C5" w:rsidR="00B1207E" w:rsidRPr="00E547FB" w:rsidRDefault="00B1207E" w:rsidP="00E27825">
      <w:pPr>
        <w:pStyle w:val="EABodyText"/>
      </w:pPr>
      <w:r w:rsidRPr="00E547FB">
        <w:t>Silvan Reservoir is located on freehold land managed by Melbourne Water.</w:t>
      </w:r>
      <w:r w:rsidR="00E547FB" w:rsidRPr="00E547FB">
        <w:t xml:space="preserve"> As Melbourne Water is a public authority</w:t>
      </w:r>
      <w:r w:rsidR="00DE35BC">
        <w:t>,</w:t>
      </w:r>
      <w:r w:rsidR="00E547FB" w:rsidRPr="00E547FB">
        <w:t xml:space="preserve"> it has obligations under the FFG Act to consider potential biodiversity impacts when exercising their functions.</w:t>
      </w:r>
    </w:p>
    <w:p w14:paraId="0DBB3A76" w14:textId="4EB760E3" w:rsidR="00863123" w:rsidRPr="004A20A5" w:rsidRDefault="004A20A5" w:rsidP="00291CF5">
      <w:pPr>
        <w:pStyle w:val="EABodyText"/>
      </w:pPr>
      <w:r w:rsidRPr="004A20A5">
        <w:t xml:space="preserve">There are several flora species that are not listed as threatened but are identified as protected flora under the FFG Act </w:t>
      </w:r>
      <w:r>
        <w:t>a</w:t>
      </w:r>
      <w:r w:rsidRPr="004A20A5">
        <w:t>nd could be impacted inadvertently through the log removal and remediation activities</w:t>
      </w:r>
      <w:r>
        <w:t xml:space="preserve"> (</w:t>
      </w:r>
      <w:r>
        <w:fldChar w:fldCharType="begin"/>
      </w:r>
      <w:r>
        <w:instrText xml:space="preserve"> REF _Ref88674744 \h </w:instrText>
      </w:r>
      <w:r>
        <w:fldChar w:fldCharType="separate"/>
      </w:r>
      <w:r w:rsidR="004E785E" w:rsidRPr="005171A1">
        <w:t xml:space="preserve">Table </w:t>
      </w:r>
      <w:r w:rsidR="004E785E">
        <w:rPr>
          <w:noProof/>
        </w:rPr>
        <w:t>10</w:t>
      </w:r>
      <w:r>
        <w:fldChar w:fldCharType="end"/>
      </w:r>
      <w:r>
        <w:t>)</w:t>
      </w:r>
      <w:r w:rsidRPr="004A20A5">
        <w:t>.</w:t>
      </w:r>
    </w:p>
    <w:p w14:paraId="28B3C5F3" w14:textId="4160E3E2" w:rsidR="00863123" w:rsidRDefault="00863123" w:rsidP="00863123">
      <w:pPr>
        <w:pStyle w:val="EATableCaption"/>
      </w:pPr>
      <w:bookmarkStart w:id="110" w:name="_Ref88674744"/>
      <w:bookmarkStart w:id="111" w:name="_Toc90018706"/>
      <w:r w:rsidRPr="005171A1">
        <w:t xml:space="preserve">Table </w:t>
      </w:r>
      <w:fldSimple w:instr=" SEQ Table \* ARABIC \* MERGEFORMAT ">
        <w:r w:rsidR="004E785E">
          <w:rPr>
            <w:noProof/>
          </w:rPr>
          <w:t>10</w:t>
        </w:r>
      </w:fldSimple>
      <w:bookmarkEnd w:id="110"/>
      <w:r w:rsidRPr="005171A1">
        <w:tab/>
      </w:r>
      <w:r>
        <w:t>Species found at Silvan Reservoir, listed under the protected flora controls of the FFG Act.</w:t>
      </w:r>
      <w:bookmarkEnd w:id="111"/>
    </w:p>
    <w:tbl>
      <w:tblPr>
        <w:tblW w:w="4944" w:type="pct"/>
        <w:tblLook w:val="04A0" w:firstRow="1" w:lastRow="0" w:firstColumn="1" w:lastColumn="0" w:noHBand="0" w:noVBand="1"/>
      </w:tblPr>
      <w:tblGrid>
        <w:gridCol w:w="3180"/>
        <w:gridCol w:w="2594"/>
        <w:gridCol w:w="3456"/>
      </w:tblGrid>
      <w:tr w:rsidR="00863123" w:rsidRPr="005171A1" w14:paraId="68A5ABC4" w14:textId="77777777" w:rsidTr="00972806">
        <w:trPr>
          <w:trHeight w:val="315"/>
          <w:tblHeader/>
        </w:trPr>
        <w:tc>
          <w:tcPr>
            <w:tcW w:w="1723" w:type="pct"/>
            <w:tcBorders>
              <w:top w:val="single" w:sz="8" w:space="0" w:color="54B8B1"/>
              <w:left w:val="single" w:sz="8" w:space="0" w:color="96DAD2"/>
              <w:bottom w:val="single" w:sz="8" w:space="0" w:color="96DAD2"/>
              <w:right w:val="single" w:sz="8" w:space="0" w:color="96DAD2"/>
            </w:tcBorders>
            <w:shd w:val="clear" w:color="000000" w:fill="54B8B1"/>
            <w:vAlign w:val="center"/>
            <w:hideMark/>
          </w:tcPr>
          <w:p w14:paraId="13BDB413" w14:textId="77777777" w:rsidR="00863123" w:rsidRPr="005171A1" w:rsidRDefault="00863123" w:rsidP="005E7299">
            <w:pPr>
              <w:tabs>
                <w:tab w:val="clear" w:pos="4320"/>
                <w:tab w:val="clear" w:pos="8640"/>
              </w:tabs>
              <w:spacing w:after="0" w:line="240" w:lineRule="auto"/>
              <w:ind w:left="0"/>
              <w:rPr>
                <w:rFonts w:cs="Calibri"/>
                <w:b/>
                <w:bCs/>
                <w:color w:val="FFFFFF"/>
                <w:sz w:val="20"/>
                <w:szCs w:val="20"/>
                <w:lang w:eastAsia="en-AU"/>
              </w:rPr>
            </w:pPr>
            <w:r w:rsidRPr="005171A1">
              <w:rPr>
                <w:rFonts w:cs="Calibri"/>
                <w:b/>
                <w:bCs/>
                <w:color w:val="FFFFFF"/>
                <w:sz w:val="20"/>
                <w:szCs w:val="20"/>
                <w:lang w:eastAsia="en-AU"/>
              </w:rPr>
              <w:t>Scientific Name</w:t>
            </w:r>
          </w:p>
        </w:tc>
        <w:tc>
          <w:tcPr>
            <w:tcW w:w="1405" w:type="pct"/>
            <w:tcBorders>
              <w:top w:val="single" w:sz="8" w:space="0" w:color="54B8B1"/>
              <w:left w:val="single" w:sz="8" w:space="0" w:color="54B8B1"/>
              <w:bottom w:val="single" w:sz="8" w:space="0" w:color="96DAD2"/>
              <w:right w:val="single" w:sz="8" w:space="0" w:color="96DAD2"/>
            </w:tcBorders>
            <w:shd w:val="clear" w:color="000000" w:fill="54B8B1"/>
            <w:vAlign w:val="center"/>
            <w:hideMark/>
          </w:tcPr>
          <w:p w14:paraId="6FB20A9A" w14:textId="77777777" w:rsidR="00863123" w:rsidRPr="005171A1" w:rsidRDefault="00863123" w:rsidP="005E7299">
            <w:pPr>
              <w:tabs>
                <w:tab w:val="clear" w:pos="4320"/>
                <w:tab w:val="clear" w:pos="8640"/>
              </w:tabs>
              <w:spacing w:after="0" w:line="240" w:lineRule="auto"/>
              <w:ind w:left="0"/>
              <w:rPr>
                <w:rFonts w:cs="Calibri"/>
                <w:b/>
                <w:bCs/>
                <w:color w:val="FFFFFF"/>
                <w:sz w:val="20"/>
                <w:szCs w:val="20"/>
                <w:lang w:eastAsia="en-AU"/>
              </w:rPr>
            </w:pPr>
            <w:r w:rsidRPr="005171A1">
              <w:rPr>
                <w:rFonts w:cs="Calibri"/>
                <w:b/>
                <w:bCs/>
                <w:color w:val="FFFFFF"/>
                <w:sz w:val="20"/>
                <w:szCs w:val="20"/>
                <w:lang w:eastAsia="en-AU"/>
              </w:rPr>
              <w:t>Common Name</w:t>
            </w:r>
          </w:p>
        </w:tc>
        <w:tc>
          <w:tcPr>
            <w:tcW w:w="1872" w:type="pct"/>
            <w:tcBorders>
              <w:top w:val="single" w:sz="8" w:space="0" w:color="54B8B1"/>
              <w:left w:val="single" w:sz="8" w:space="0" w:color="54B8B1"/>
              <w:bottom w:val="single" w:sz="8" w:space="0" w:color="96DAD2"/>
              <w:right w:val="single" w:sz="8" w:space="0" w:color="96DAD2"/>
            </w:tcBorders>
            <w:shd w:val="clear" w:color="000000" w:fill="54B8B1"/>
          </w:tcPr>
          <w:p w14:paraId="1C4D9DA6" w14:textId="77777777" w:rsidR="00863123" w:rsidRPr="005171A1" w:rsidRDefault="00863123" w:rsidP="005E7299">
            <w:pPr>
              <w:tabs>
                <w:tab w:val="clear" w:pos="4320"/>
                <w:tab w:val="clear" w:pos="8640"/>
              </w:tabs>
              <w:spacing w:after="0" w:line="240" w:lineRule="auto"/>
              <w:ind w:left="0"/>
              <w:rPr>
                <w:rFonts w:cs="Calibri"/>
                <w:b/>
                <w:bCs/>
                <w:color w:val="FFFFFF"/>
                <w:sz w:val="20"/>
                <w:szCs w:val="20"/>
                <w:lang w:eastAsia="en-AU"/>
              </w:rPr>
            </w:pPr>
            <w:r>
              <w:rPr>
                <w:rFonts w:cs="Calibri"/>
                <w:b/>
                <w:bCs/>
                <w:color w:val="FFFFFF"/>
                <w:sz w:val="20"/>
                <w:szCs w:val="20"/>
                <w:lang w:eastAsia="en-AU"/>
              </w:rPr>
              <w:t>Notes</w:t>
            </w:r>
          </w:p>
        </w:tc>
      </w:tr>
      <w:tr w:rsidR="00863123" w:rsidRPr="005171A1" w14:paraId="1C4607C8" w14:textId="77777777" w:rsidTr="00972806">
        <w:trPr>
          <w:trHeight w:val="315"/>
        </w:trPr>
        <w:tc>
          <w:tcPr>
            <w:tcW w:w="1723" w:type="pct"/>
            <w:tcBorders>
              <w:top w:val="nil"/>
              <w:left w:val="single" w:sz="8" w:space="0" w:color="96DAD2"/>
              <w:bottom w:val="single" w:sz="8" w:space="0" w:color="96DAD2"/>
              <w:right w:val="single" w:sz="8" w:space="0" w:color="96DAD2"/>
            </w:tcBorders>
            <w:shd w:val="clear" w:color="auto" w:fill="auto"/>
            <w:vAlign w:val="center"/>
            <w:hideMark/>
          </w:tcPr>
          <w:p w14:paraId="36BB5C77" w14:textId="68BB94D9"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r w:rsidRPr="005171A1">
              <w:rPr>
                <w:rFonts w:cs="Calibri"/>
                <w:i/>
                <w:iCs/>
                <w:color w:val="000000"/>
                <w:sz w:val="20"/>
                <w:szCs w:val="20"/>
                <w:lang w:eastAsia="en-AU"/>
              </w:rPr>
              <w:t xml:space="preserve">Acacia </w:t>
            </w:r>
            <w:proofErr w:type="spellStart"/>
            <w:r w:rsidR="00FA6F36">
              <w:rPr>
                <w:rFonts w:cs="Calibri"/>
                <w:i/>
                <w:iCs/>
                <w:color w:val="000000"/>
                <w:sz w:val="20"/>
                <w:szCs w:val="20"/>
                <w:lang w:eastAsia="en-AU"/>
              </w:rPr>
              <w:t>mucronata</w:t>
            </w:r>
            <w:proofErr w:type="spellEnd"/>
            <w:r w:rsidR="00FA6F36">
              <w:rPr>
                <w:rFonts w:cs="Calibri"/>
                <w:i/>
                <w:iCs/>
                <w:color w:val="000000"/>
                <w:sz w:val="20"/>
                <w:szCs w:val="20"/>
                <w:lang w:eastAsia="en-AU"/>
              </w:rPr>
              <w:t xml:space="preserve"> </w:t>
            </w:r>
            <w:r w:rsidR="00FA6F36">
              <w:rPr>
                <w:rFonts w:cs="Calibri"/>
                <w:color w:val="000000"/>
                <w:sz w:val="20"/>
                <w:szCs w:val="20"/>
                <w:lang w:eastAsia="en-AU"/>
              </w:rPr>
              <w:t>subsp.</w:t>
            </w:r>
            <w:r w:rsidR="00FA6F36">
              <w:rPr>
                <w:rFonts w:cs="Calibri"/>
                <w:i/>
                <w:iCs/>
                <w:color w:val="000000"/>
                <w:sz w:val="20"/>
                <w:szCs w:val="20"/>
                <w:lang w:eastAsia="en-AU"/>
              </w:rPr>
              <w:t xml:space="preserve"> longifolia</w:t>
            </w:r>
          </w:p>
        </w:tc>
        <w:tc>
          <w:tcPr>
            <w:tcW w:w="1405" w:type="pct"/>
            <w:tcBorders>
              <w:top w:val="nil"/>
              <w:left w:val="single" w:sz="8" w:space="0" w:color="54B8B1"/>
              <w:bottom w:val="single" w:sz="8" w:space="0" w:color="96DAD2"/>
              <w:right w:val="single" w:sz="8" w:space="0" w:color="96DAD2"/>
            </w:tcBorders>
            <w:shd w:val="clear" w:color="auto" w:fill="auto"/>
            <w:vAlign w:val="center"/>
            <w:hideMark/>
          </w:tcPr>
          <w:p w14:paraId="4CD7080A" w14:textId="1DE3F3F1" w:rsidR="00863123" w:rsidRPr="005171A1" w:rsidRDefault="00FA6F36"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 xml:space="preserve">Narrow-leaf </w:t>
            </w:r>
            <w:r w:rsidR="00863123" w:rsidRPr="005171A1">
              <w:rPr>
                <w:rFonts w:cs="Calibri"/>
                <w:color w:val="000000"/>
                <w:sz w:val="20"/>
                <w:szCs w:val="20"/>
                <w:lang w:eastAsia="en-AU"/>
              </w:rPr>
              <w:t>Wattle</w:t>
            </w:r>
          </w:p>
        </w:tc>
        <w:tc>
          <w:tcPr>
            <w:tcW w:w="1872" w:type="pct"/>
            <w:tcBorders>
              <w:top w:val="nil"/>
              <w:left w:val="single" w:sz="8" w:space="0" w:color="54B8B1"/>
              <w:bottom w:val="single" w:sz="8" w:space="0" w:color="96DAD2"/>
              <w:right w:val="single" w:sz="8" w:space="0" w:color="96DAD2"/>
            </w:tcBorders>
          </w:tcPr>
          <w:p w14:paraId="705C340F"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Small patches or scattered individuals</w:t>
            </w:r>
          </w:p>
        </w:tc>
      </w:tr>
      <w:tr w:rsidR="00863123" w:rsidRPr="005171A1" w14:paraId="3FE2F60D" w14:textId="77777777" w:rsidTr="00972806">
        <w:trPr>
          <w:trHeight w:val="315"/>
        </w:trPr>
        <w:tc>
          <w:tcPr>
            <w:tcW w:w="1723" w:type="pct"/>
            <w:tcBorders>
              <w:top w:val="nil"/>
              <w:left w:val="single" w:sz="8" w:space="0" w:color="96DAD2"/>
              <w:bottom w:val="nil"/>
              <w:right w:val="single" w:sz="8" w:space="0" w:color="96DAD2"/>
            </w:tcBorders>
            <w:shd w:val="clear" w:color="auto" w:fill="auto"/>
            <w:vAlign w:val="center"/>
            <w:hideMark/>
          </w:tcPr>
          <w:p w14:paraId="45A53F86" w14:textId="77777777"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r w:rsidRPr="005171A1">
              <w:rPr>
                <w:rFonts w:cs="Calibri"/>
                <w:i/>
                <w:iCs/>
                <w:color w:val="000000"/>
                <w:sz w:val="20"/>
                <w:szCs w:val="20"/>
                <w:lang w:eastAsia="en-AU"/>
              </w:rPr>
              <w:t>Acacia stricta</w:t>
            </w:r>
          </w:p>
        </w:tc>
        <w:tc>
          <w:tcPr>
            <w:tcW w:w="1405" w:type="pct"/>
            <w:tcBorders>
              <w:top w:val="nil"/>
              <w:left w:val="single" w:sz="8" w:space="0" w:color="54B8B1"/>
              <w:bottom w:val="nil"/>
              <w:right w:val="single" w:sz="8" w:space="0" w:color="96DAD2"/>
            </w:tcBorders>
            <w:shd w:val="clear" w:color="auto" w:fill="auto"/>
            <w:vAlign w:val="center"/>
            <w:hideMark/>
          </w:tcPr>
          <w:p w14:paraId="6F82D689"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Hop Wattle</w:t>
            </w:r>
          </w:p>
        </w:tc>
        <w:tc>
          <w:tcPr>
            <w:tcW w:w="1872" w:type="pct"/>
            <w:tcBorders>
              <w:top w:val="nil"/>
              <w:left w:val="single" w:sz="8" w:space="0" w:color="54B8B1"/>
              <w:bottom w:val="nil"/>
              <w:right w:val="single" w:sz="8" w:space="0" w:color="96DAD2"/>
            </w:tcBorders>
          </w:tcPr>
          <w:p w14:paraId="096D4454"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Small patches or scattered individuals</w:t>
            </w:r>
          </w:p>
        </w:tc>
      </w:tr>
      <w:tr w:rsidR="00863123" w:rsidRPr="005171A1" w14:paraId="6CFDBB6A" w14:textId="77777777" w:rsidTr="00972806">
        <w:trPr>
          <w:trHeight w:val="315"/>
        </w:trPr>
        <w:tc>
          <w:tcPr>
            <w:tcW w:w="1723" w:type="pct"/>
            <w:tcBorders>
              <w:top w:val="single" w:sz="8" w:space="0" w:color="96DAD2"/>
              <w:left w:val="single" w:sz="8" w:space="0" w:color="96DAD2"/>
              <w:bottom w:val="nil"/>
              <w:right w:val="single" w:sz="8" w:space="0" w:color="96DAD2"/>
            </w:tcBorders>
            <w:shd w:val="clear" w:color="auto" w:fill="auto"/>
            <w:vAlign w:val="center"/>
            <w:hideMark/>
          </w:tcPr>
          <w:p w14:paraId="010618A8" w14:textId="77777777"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r w:rsidRPr="005171A1">
              <w:rPr>
                <w:rFonts w:cs="Calibri"/>
                <w:i/>
                <w:iCs/>
                <w:color w:val="000000"/>
                <w:sz w:val="20"/>
                <w:szCs w:val="20"/>
                <w:lang w:eastAsia="en-AU"/>
              </w:rPr>
              <w:t xml:space="preserve">Acacia </w:t>
            </w:r>
            <w:proofErr w:type="spellStart"/>
            <w:r w:rsidRPr="005171A1">
              <w:rPr>
                <w:rFonts w:cs="Calibri"/>
                <w:i/>
                <w:iCs/>
                <w:color w:val="000000"/>
                <w:sz w:val="20"/>
                <w:szCs w:val="20"/>
                <w:lang w:eastAsia="en-AU"/>
              </w:rPr>
              <w:t>verticillata</w:t>
            </w:r>
            <w:proofErr w:type="spellEnd"/>
          </w:p>
        </w:tc>
        <w:tc>
          <w:tcPr>
            <w:tcW w:w="1405" w:type="pct"/>
            <w:tcBorders>
              <w:top w:val="single" w:sz="8" w:space="0" w:color="96DAD2"/>
              <w:left w:val="single" w:sz="8" w:space="0" w:color="54B8B1"/>
              <w:bottom w:val="nil"/>
              <w:right w:val="single" w:sz="8" w:space="0" w:color="96DAD2"/>
            </w:tcBorders>
            <w:shd w:val="clear" w:color="auto" w:fill="auto"/>
            <w:vAlign w:val="center"/>
            <w:hideMark/>
          </w:tcPr>
          <w:p w14:paraId="61ECA6E4"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Prickly Moses</w:t>
            </w:r>
          </w:p>
        </w:tc>
        <w:tc>
          <w:tcPr>
            <w:tcW w:w="1872" w:type="pct"/>
            <w:tcBorders>
              <w:top w:val="single" w:sz="8" w:space="0" w:color="96DAD2"/>
              <w:left w:val="single" w:sz="8" w:space="0" w:color="54B8B1"/>
              <w:bottom w:val="nil"/>
              <w:right w:val="single" w:sz="8" w:space="0" w:color="96DAD2"/>
            </w:tcBorders>
          </w:tcPr>
          <w:p w14:paraId="4ECB6C12"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Scattered individuals</w:t>
            </w:r>
          </w:p>
        </w:tc>
      </w:tr>
      <w:tr w:rsidR="00863123" w:rsidRPr="005171A1" w14:paraId="7F58CBF1" w14:textId="77777777" w:rsidTr="00972806">
        <w:trPr>
          <w:trHeight w:val="315"/>
        </w:trPr>
        <w:tc>
          <w:tcPr>
            <w:tcW w:w="1723" w:type="pct"/>
            <w:tcBorders>
              <w:top w:val="single" w:sz="8" w:space="0" w:color="96DAD2"/>
              <w:left w:val="single" w:sz="8" w:space="0" w:color="96DAD2"/>
              <w:bottom w:val="nil"/>
              <w:right w:val="single" w:sz="8" w:space="0" w:color="96DAD2"/>
            </w:tcBorders>
            <w:shd w:val="clear" w:color="auto" w:fill="auto"/>
            <w:vAlign w:val="center"/>
            <w:hideMark/>
          </w:tcPr>
          <w:p w14:paraId="5D0BB948" w14:textId="77777777"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proofErr w:type="spellStart"/>
            <w:r w:rsidRPr="005171A1">
              <w:rPr>
                <w:rFonts w:cs="Calibri"/>
                <w:i/>
                <w:iCs/>
                <w:color w:val="000000"/>
                <w:sz w:val="20"/>
                <w:szCs w:val="20"/>
                <w:lang w:eastAsia="en-AU"/>
              </w:rPr>
              <w:t>Acrotriche</w:t>
            </w:r>
            <w:proofErr w:type="spellEnd"/>
            <w:r w:rsidRPr="005171A1">
              <w:rPr>
                <w:rFonts w:cs="Calibri"/>
                <w:i/>
                <w:iCs/>
                <w:color w:val="000000"/>
                <w:sz w:val="20"/>
                <w:szCs w:val="20"/>
                <w:lang w:eastAsia="en-AU"/>
              </w:rPr>
              <w:t xml:space="preserve"> </w:t>
            </w:r>
            <w:proofErr w:type="spellStart"/>
            <w:r w:rsidRPr="005171A1">
              <w:rPr>
                <w:rFonts w:cs="Calibri"/>
                <w:i/>
                <w:iCs/>
                <w:color w:val="000000"/>
                <w:sz w:val="20"/>
                <w:szCs w:val="20"/>
                <w:lang w:eastAsia="en-AU"/>
              </w:rPr>
              <w:t>serrulata</w:t>
            </w:r>
            <w:proofErr w:type="spellEnd"/>
          </w:p>
        </w:tc>
        <w:tc>
          <w:tcPr>
            <w:tcW w:w="1405" w:type="pct"/>
            <w:tcBorders>
              <w:top w:val="single" w:sz="8" w:space="0" w:color="96DAD2"/>
              <w:left w:val="single" w:sz="8" w:space="0" w:color="54B8B1"/>
              <w:bottom w:val="nil"/>
              <w:right w:val="single" w:sz="8" w:space="0" w:color="96DAD2"/>
            </w:tcBorders>
            <w:shd w:val="clear" w:color="auto" w:fill="auto"/>
            <w:vAlign w:val="center"/>
            <w:hideMark/>
          </w:tcPr>
          <w:p w14:paraId="25CFEF07"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Honey-pots</w:t>
            </w:r>
          </w:p>
        </w:tc>
        <w:tc>
          <w:tcPr>
            <w:tcW w:w="1872" w:type="pct"/>
            <w:tcBorders>
              <w:top w:val="single" w:sz="8" w:space="0" w:color="96DAD2"/>
              <w:left w:val="single" w:sz="8" w:space="0" w:color="54B8B1"/>
              <w:bottom w:val="nil"/>
              <w:right w:val="single" w:sz="8" w:space="0" w:color="96DAD2"/>
            </w:tcBorders>
          </w:tcPr>
          <w:p w14:paraId="35119A4A"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Quite common across the site</w:t>
            </w:r>
          </w:p>
        </w:tc>
      </w:tr>
      <w:tr w:rsidR="00863123" w:rsidRPr="005171A1" w14:paraId="644AEA56" w14:textId="77777777" w:rsidTr="00972806">
        <w:trPr>
          <w:trHeight w:val="315"/>
        </w:trPr>
        <w:tc>
          <w:tcPr>
            <w:tcW w:w="1723" w:type="pct"/>
            <w:tcBorders>
              <w:top w:val="single" w:sz="8" w:space="0" w:color="96DAD2"/>
              <w:left w:val="single" w:sz="8" w:space="0" w:color="96DAD2"/>
              <w:bottom w:val="nil"/>
              <w:right w:val="single" w:sz="8" w:space="0" w:color="96DAD2"/>
            </w:tcBorders>
            <w:shd w:val="clear" w:color="auto" w:fill="auto"/>
            <w:vAlign w:val="center"/>
            <w:hideMark/>
          </w:tcPr>
          <w:p w14:paraId="0C94CC33" w14:textId="77777777"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r w:rsidRPr="005171A1">
              <w:rPr>
                <w:rFonts w:cs="Calibri"/>
                <w:i/>
                <w:iCs/>
                <w:color w:val="000000"/>
                <w:sz w:val="20"/>
                <w:szCs w:val="20"/>
                <w:lang w:eastAsia="en-AU"/>
              </w:rPr>
              <w:t xml:space="preserve">Adiantum </w:t>
            </w:r>
            <w:proofErr w:type="spellStart"/>
            <w:r w:rsidRPr="005171A1">
              <w:rPr>
                <w:rFonts w:cs="Calibri"/>
                <w:i/>
                <w:iCs/>
                <w:color w:val="000000"/>
                <w:sz w:val="20"/>
                <w:szCs w:val="20"/>
                <w:lang w:eastAsia="en-AU"/>
              </w:rPr>
              <w:t>aethiopicum</w:t>
            </w:r>
            <w:proofErr w:type="spellEnd"/>
          </w:p>
        </w:tc>
        <w:tc>
          <w:tcPr>
            <w:tcW w:w="1405" w:type="pct"/>
            <w:tcBorders>
              <w:top w:val="single" w:sz="8" w:space="0" w:color="96DAD2"/>
              <w:left w:val="single" w:sz="8" w:space="0" w:color="54B8B1"/>
              <w:bottom w:val="nil"/>
              <w:right w:val="single" w:sz="8" w:space="0" w:color="96DAD2"/>
            </w:tcBorders>
            <w:shd w:val="clear" w:color="auto" w:fill="auto"/>
            <w:vAlign w:val="center"/>
            <w:hideMark/>
          </w:tcPr>
          <w:p w14:paraId="436A6684"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Common Maidenhair</w:t>
            </w:r>
          </w:p>
        </w:tc>
        <w:tc>
          <w:tcPr>
            <w:tcW w:w="1872" w:type="pct"/>
            <w:tcBorders>
              <w:top w:val="single" w:sz="8" w:space="0" w:color="96DAD2"/>
              <w:left w:val="single" w:sz="8" w:space="0" w:color="54B8B1"/>
              <w:bottom w:val="nil"/>
              <w:right w:val="single" w:sz="8" w:space="0" w:color="96DAD2"/>
            </w:tcBorders>
          </w:tcPr>
          <w:p w14:paraId="63EBB350"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Quite common across the site</w:t>
            </w:r>
          </w:p>
        </w:tc>
      </w:tr>
      <w:tr w:rsidR="00863123" w:rsidRPr="005171A1" w14:paraId="456710B1" w14:textId="77777777" w:rsidTr="00972806">
        <w:trPr>
          <w:trHeight w:val="315"/>
        </w:trPr>
        <w:tc>
          <w:tcPr>
            <w:tcW w:w="1723" w:type="pct"/>
            <w:tcBorders>
              <w:top w:val="single" w:sz="8" w:space="0" w:color="96DAD2"/>
              <w:left w:val="single" w:sz="8" w:space="0" w:color="96DAD2"/>
              <w:bottom w:val="nil"/>
              <w:right w:val="single" w:sz="8" w:space="0" w:color="96DAD2"/>
            </w:tcBorders>
            <w:shd w:val="clear" w:color="auto" w:fill="auto"/>
            <w:vAlign w:val="center"/>
            <w:hideMark/>
          </w:tcPr>
          <w:p w14:paraId="290CE320" w14:textId="77777777"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proofErr w:type="spellStart"/>
            <w:r w:rsidRPr="005171A1">
              <w:rPr>
                <w:rFonts w:cs="Calibri"/>
                <w:i/>
                <w:iCs/>
                <w:color w:val="000000"/>
                <w:sz w:val="20"/>
                <w:szCs w:val="20"/>
                <w:lang w:eastAsia="en-AU"/>
              </w:rPr>
              <w:t>Bedfordia</w:t>
            </w:r>
            <w:proofErr w:type="spellEnd"/>
            <w:r w:rsidRPr="005171A1">
              <w:rPr>
                <w:rFonts w:cs="Calibri"/>
                <w:i/>
                <w:iCs/>
                <w:color w:val="000000"/>
                <w:sz w:val="20"/>
                <w:szCs w:val="20"/>
                <w:lang w:eastAsia="en-AU"/>
              </w:rPr>
              <w:t xml:space="preserve"> </w:t>
            </w:r>
            <w:proofErr w:type="spellStart"/>
            <w:r w:rsidRPr="005171A1">
              <w:rPr>
                <w:rFonts w:cs="Calibri"/>
                <w:i/>
                <w:iCs/>
                <w:color w:val="000000"/>
                <w:sz w:val="20"/>
                <w:szCs w:val="20"/>
                <w:lang w:eastAsia="en-AU"/>
              </w:rPr>
              <w:t>arborescens</w:t>
            </w:r>
            <w:proofErr w:type="spellEnd"/>
          </w:p>
        </w:tc>
        <w:tc>
          <w:tcPr>
            <w:tcW w:w="1405" w:type="pct"/>
            <w:tcBorders>
              <w:top w:val="single" w:sz="8" w:space="0" w:color="96DAD2"/>
              <w:left w:val="single" w:sz="8" w:space="0" w:color="54B8B1"/>
              <w:bottom w:val="nil"/>
              <w:right w:val="single" w:sz="8" w:space="0" w:color="96DAD2"/>
            </w:tcBorders>
            <w:shd w:val="clear" w:color="auto" w:fill="auto"/>
            <w:vAlign w:val="center"/>
            <w:hideMark/>
          </w:tcPr>
          <w:p w14:paraId="6E71FC18"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Blanket Leaf</w:t>
            </w:r>
          </w:p>
        </w:tc>
        <w:tc>
          <w:tcPr>
            <w:tcW w:w="1872" w:type="pct"/>
            <w:tcBorders>
              <w:top w:val="single" w:sz="8" w:space="0" w:color="96DAD2"/>
              <w:left w:val="single" w:sz="8" w:space="0" w:color="54B8B1"/>
              <w:bottom w:val="nil"/>
              <w:right w:val="single" w:sz="8" w:space="0" w:color="96DAD2"/>
            </w:tcBorders>
          </w:tcPr>
          <w:p w14:paraId="25E10AC6"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Scattered individuals</w:t>
            </w:r>
          </w:p>
        </w:tc>
      </w:tr>
      <w:tr w:rsidR="00863123" w:rsidRPr="005171A1" w14:paraId="2428EBE2" w14:textId="77777777" w:rsidTr="00972806">
        <w:trPr>
          <w:trHeight w:val="315"/>
        </w:trPr>
        <w:tc>
          <w:tcPr>
            <w:tcW w:w="1723" w:type="pct"/>
            <w:tcBorders>
              <w:top w:val="single" w:sz="8" w:space="0" w:color="96DAD2"/>
              <w:left w:val="single" w:sz="8" w:space="0" w:color="96DAD2"/>
              <w:bottom w:val="nil"/>
              <w:right w:val="single" w:sz="8" w:space="0" w:color="96DAD2"/>
            </w:tcBorders>
            <w:shd w:val="clear" w:color="auto" w:fill="auto"/>
            <w:vAlign w:val="center"/>
            <w:hideMark/>
          </w:tcPr>
          <w:p w14:paraId="1DF82A13" w14:textId="77777777"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r w:rsidRPr="005171A1">
              <w:rPr>
                <w:rFonts w:cs="Calibri"/>
                <w:i/>
                <w:iCs/>
                <w:color w:val="000000"/>
                <w:sz w:val="20"/>
                <w:szCs w:val="20"/>
                <w:lang w:eastAsia="en-AU"/>
              </w:rPr>
              <w:t xml:space="preserve">Blechnum </w:t>
            </w:r>
            <w:r w:rsidRPr="00972806">
              <w:rPr>
                <w:rFonts w:cs="Calibri"/>
                <w:color w:val="000000"/>
                <w:sz w:val="20"/>
                <w:szCs w:val="20"/>
                <w:lang w:eastAsia="en-AU"/>
              </w:rPr>
              <w:t>spp.</w:t>
            </w:r>
          </w:p>
        </w:tc>
        <w:tc>
          <w:tcPr>
            <w:tcW w:w="1405" w:type="pct"/>
            <w:tcBorders>
              <w:top w:val="single" w:sz="8" w:space="0" w:color="96DAD2"/>
              <w:left w:val="single" w:sz="8" w:space="0" w:color="54B8B1"/>
              <w:bottom w:val="nil"/>
              <w:right w:val="single" w:sz="8" w:space="0" w:color="96DAD2"/>
            </w:tcBorders>
            <w:shd w:val="clear" w:color="auto" w:fill="auto"/>
            <w:vAlign w:val="center"/>
            <w:hideMark/>
          </w:tcPr>
          <w:p w14:paraId="5472D139"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Water Fern</w:t>
            </w:r>
          </w:p>
        </w:tc>
        <w:tc>
          <w:tcPr>
            <w:tcW w:w="1872" w:type="pct"/>
            <w:tcBorders>
              <w:top w:val="single" w:sz="8" w:space="0" w:color="96DAD2"/>
              <w:left w:val="single" w:sz="8" w:space="0" w:color="54B8B1"/>
              <w:bottom w:val="nil"/>
              <w:right w:val="single" w:sz="8" w:space="0" w:color="96DAD2"/>
            </w:tcBorders>
          </w:tcPr>
          <w:p w14:paraId="53D16BFF"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Common in damp or wet gullies in South-west of the site</w:t>
            </w:r>
          </w:p>
        </w:tc>
      </w:tr>
      <w:tr w:rsidR="00863123" w:rsidRPr="005171A1" w14:paraId="7C318596" w14:textId="77777777" w:rsidTr="00972806">
        <w:trPr>
          <w:trHeight w:val="315"/>
        </w:trPr>
        <w:tc>
          <w:tcPr>
            <w:tcW w:w="1723" w:type="pct"/>
            <w:tcBorders>
              <w:top w:val="single" w:sz="8" w:space="0" w:color="96DAD2"/>
              <w:left w:val="single" w:sz="8" w:space="0" w:color="96DAD2"/>
              <w:bottom w:val="single" w:sz="8" w:space="0" w:color="96DAD2"/>
              <w:right w:val="single" w:sz="8" w:space="0" w:color="96DAD2"/>
            </w:tcBorders>
            <w:shd w:val="clear" w:color="auto" w:fill="auto"/>
            <w:vAlign w:val="center"/>
            <w:hideMark/>
          </w:tcPr>
          <w:p w14:paraId="50EDF333" w14:textId="77777777"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r w:rsidRPr="005171A1">
              <w:rPr>
                <w:rFonts w:cs="Calibri"/>
                <w:i/>
                <w:iCs/>
                <w:color w:val="000000"/>
                <w:sz w:val="20"/>
                <w:szCs w:val="20"/>
                <w:lang w:eastAsia="en-AU"/>
              </w:rPr>
              <w:t xml:space="preserve">Caladenia </w:t>
            </w:r>
            <w:proofErr w:type="spellStart"/>
            <w:r w:rsidRPr="005171A1">
              <w:rPr>
                <w:rFonts w:cs="Calibri"/>
                <w:i/>
                <w:iCs/>
                <w:color w:val="000000"/>
                <w:sz w:val="20"/>
                <w:szCs w:val="20"/>
                <w:lang w:eastAsia="en-AU"/>
              </w:rPr>
              <w:t>transitoria</w:t>
            </w:r>
            <w:proofErr w:type="spellEnd"/>
          </w:p>
        </w:tc>
        <w:tc>
          <w:tcPr>
            <w:tcW w:w="1405" w:type="pct"/>
            <w:tcBorders>
              <w:top w:val="single" w:sz="8" w:space="0" w:color="96DAD2"/>
              <w:left w:val="single" w:sz="8" w:space="0" w:color="54B8B1"/>
              <w:bottom w:val="single" w:sz="8" w:space="0" w:color="96DAD2"/>
              <w:right w:val="single" w:sz="8" w:space="0" w:color="96DAD2"/>
            </w:tcBorders>
            <w:shd w:val="clear" w:color="auto" w:fill="auto"/>
            <w:vAlign w:val="center"/>
            <w:hideMark/>
          </w:tcPr>
          <w:p w14:paraId="5397CAE9"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 xml:space="preserve">Eastern </w:t>
            </w:r>
            <w:proofErr w:type="spellStart"/>
            <w:r w:rsidRPr="005171A1">
              <w:rPr>
                <w:rFonts w:cs="Calibri"/>
                <w:color w:val="000000"/>
                <w:sz w:val="20"/>
                <w:szCs w:val="20"/>
                <w:lang w:eastAsia="en-AU"/>
              </w:rPr>
              <w:t>Bronzehood</w:t>
            </w:r>
            <w:proofErr w:type="spellEnd"/>
            <w:r w:rsidRPr="005171A1">
              <w:rPr>
                <w:rFonts w:cs="Calibri"/>
                <w:color w:val="000000"/>
                <w:sz w:val="20"/>
                <w:szCs w:val="20"/>
                <w:lang w:eastAsia="en-AU"/>
              </w:rPr>
              <w:t xml:space="preserve"> Orchid</w:t>
            </w:r>
          </w:p>
        </w:tc>
        <w:tc>
          <w:tcPr>
            <w:tcW w:w="1872" w:type="pct"/>
            <w:tcBorders>
              <w:top w:val="single" w:sz="8" w:space="0" w:color="96DAD2"/>
              <w:left w:val="single" w:sz="8" w:space="0" w:color="54B8B1"/>
              <w:bottom w:val="single" w:sz="8" w:space="0" w:color="96DAD2"/>
              <w:right w:val="single" w:sz="8" w:space="0" w:color="96DAD2"/>
            </w:tcBorders>
          </w:tcPr>
          <w:p w14:paraId="01502F41"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Scattered individuals</w:t>
            </w:r>
          </w:p>
        </w:tc>
      </w:tr>
      <w:tr w:rsidR="00863123" w:rsidRPr="005171A1" w14:paraId="0232ED05" w14:textId="77777777" w:rsidTr="00972806">
        <w:trPr>
          <w:trHeight w:val="60"/>
        </w:trPr>
        <w:tc>
          <w:tcPr>
            <w:tcW w:w="1723" w:type="pct"/>
            <w:tcBorders>
              <w:top w:val="nil"/>
              <w:left w:val="single" w:sz="8" w:space="0" w:color="96DAD2"/>
              <w:bottom w:val="single" w:sz="8" w:space="0" w:color="96DAD2"/>
              <w:right w:val="single" w:sz="8" w:space="0" w:color="96DAD2"/>
            </w:tcBorders>
            <w:shd w:val="clear" w:color="auto" w:fill="auto"/>
            <w:vAlign w:val="center"/>
            <w:hideMark/>
          </w:tcPr>
          <w:p w14:paraId="12DEB572" w14:textId="77777777"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proofErr w:type="spellStart"/>
            <w:r w:rsidRPr="005171A1">
              <w:rPr>
                <w:rFonts w:cs="Calibri"/>
                <w:i/>
                <w:iCs/>
                <w:color w:val="000000"/>
                <w:sz w:val="20"/>
                <w:szCs w:val="20"/>
                <w:lang w:eastAsia="en-AU"/>
              </w:rPr>
              <w:t>Calochlaena</w:t>
            </w:r>
            <w:proofErr w:type="spellEnd"/>
            <w:r w:rsidRPr="005171A1">
              <w:rPr>
                <w:rFonts w:cs="Calibri"/>
                <w:i/>
                <w:iCs/>
                <w:color w:val="000000"/>
                <w:sz w:val="20"/>
                <w:szCs w:val="20"/>
                <w:lang w:eastAsia="en-AU"/>
              </w:rPr>
              <w:t xml:space="preserve"> </w:t>
            </w:r>
            <w:proofErr w:type="spellStart"/>
            <w:r w:rsidRPr="005171A1">
              <w:rPr>
                <w:rFonts w:cs="Calibri"/>
                <w:i/>
                <w:iCs/>
                <w:color w:val="000000"/>
                <w:sz w:val="20"/>
                <w:szCs w:val="20"/>
                <w:lang w:eastAsia="en-AU"/>
              </w:rPr>
              <w:t>dubia</w:t>
            </w:r>
            <w:proofErr w:type="spellEnd"/>
          </w:p>
        </w:tc>
        <w:tc>
          <w:tcPr>
            <w:tcW w:w="1405" w:type="pct"/>
            <w:tcBorders>
              <w:top w:val="nil"/>
              <w:left w:val="single" w:sz="8" w:space="0" w:color="54B8B1"/>
              <w:bottom w:val="single" w:sz="8" w:space="0" w:color="96DAD2"/>
              <w:right w:val="single" w:sz="8" w:space="0" w:color="96DAD2"/>
            </w:tcBorders>
            <w:shd w:val="clear" w:color="auto" w:fill="auto"/>
            <w:vAlign w:val="center"/>
            <w:hideMark/>
          </w:tcPr>
          <w:p w14:paraId="04E38F4A"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Common Ground-fern</w:t>
            </w:r>
          </w:p>
        </w:tc>
        <w:tc>
          <w:tcPr>
            <w:tcW w:w="1872" w:type="pct"/>
            <w:tcBorders>
              <w:top w:val="nil"/>
              <w:left w:val="single" w:sz="8" w:space="0" w:color="54B8B1"/>
              <w:bottom w:val="single" w:sz="8" w:space="0" w:color="96DAD2"/>
              <w:right w:val="single" w:sz="8" w:space="0" w:color="96DAD2"/>
            </w:tcBorders>
          </w:tcPr>
          <w:p w14:paraId="28FCB831"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Quite common across the site</w:t>
            </w:r>
          </w:p>
        </w:tc>
      </w:tr>
      <w:tr w:rsidR="00863123" w:rsidRPr="005171A1" w14:paraId="7AD142ED" w14:textId="77777777" w:rsidTr="00972806">
        <w:trPr>
          <w:trHeight w:val="315"/>
        </w:trPr>
        <w:tc>
          <w:tcPr>
            <w:tcW w:w="1723" w:type="pct"/>
            <w:tcBorders>
              <w:top w:val="nil"/>
              <w:left w:val="single" w:sz="8" w:space="0" w:color="96DAD2"/>
              <w:bottom w:val="single" w:sz="8" w:space="0" w:color="96DAD2"/>
              <w:right w:val="single" w:sz="8" w:space="0" w:color="96DAD2"/>
            </w:tcBorders>
            <w:shd w:val="clear" w:color="auto" w:fill="auto"/>
            <w:vAlign w:val="center"/>
            <w:hideMark/>
          </w:tcPr>
          <w:p w14:paraId="76BB9BA6" w14:textId="4022C274"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proofErr w:type="spellStart"/>
            <w:r w:rsidRPr="005171A1">
              <w:rPr>
                <w:rFonts w:cs="Calibri"/>
                <w:i/>
                <w:iCs/>
                <w:color w:val="000000"/>
                <w:sz w:val="20"/>
                <w:szCs w:val="20"/>
                <w:lang w:eastAsia="en-AU"/>
              </w:rPr>
              <w:t>Cassinia</w:t>
            </w:r>
            <w:proofErr w:type="spellEnd"/>
            <w:r w:rsidRPr="005171A1">
              <w:rPr>
                <w:rFonts w:cs="Calibri"/>
                <w:i/>
                <w:iCs/>
                <w:color w:val="000000"/>
                <w:sz w:val="20"/>
                <w:szCs w:val="20"/>
                <w:lang w:eastAsia="en-AU"/>
              </w:rPr>
              <w:t xml:space="preserve"> aculeata </w:t>
            </w:r>
            <w:r w:rsidRPr="00972806">
              <w:rPr>
                <w:rFonts w:cs="Calibri"/>
                <w:color w:val="000000"/>
                <w:sz w:val="20"/>
                <w:szCs w:val="20"/>
                <w:lang w:eastAsia="en-AU"/>
              </w:rPr>
              <w:t>subsp.</w:t>
            </w:r>
            <w:r w:rsidRPr="005171A1">
              <w:rPr>
                <w:rFonts w:cs="Calibri"/>
                <w:i/>
                <w:iCs/>
                <w:color w:val="000000"/>
                <w:sz w:val="20"/>
                <w:szCs w:val="20"/>
                <w:lang w:eastAsia="en-AU"/>
              </w:rPr>
              <w:t xml:space="preserve"> </w:t>
            </w:r>
            <w:r w:rsidR="00972806">
              <w:rPr>
                <w:rFonts w:cs="Calibri"/>
                <w:i/>
                <w:iCs/>
                <w:color w:val="000000"/>
                <w:sz w:val="20"/>
                <w:szCs w:val="20"/>
                <w:lang w:eastAsia="en-AU"/>
              </w:rPr>
              <w:t>a</w:t>
            </w:r>
            <w:r w:rsidRPr="005171A1">
              <w:rPr>
                <w:rFonts w:cs="Calibri"/>
                <w:i/>
                <w:iCs/>
                <w:color w:val="000000"/>
                <w:sz w:val="20"/>
                <w:szCs w:val="20"/>
                <w:lang w:eastAsia="en-AU"/>
              </w:rPr>
              <w:t>culeata</w:t>
            </w:r>
          </w:p>
        </w:tc>
        <w:tc>
          <w:tcPr>
            <w:tcW w:w="1405" w:type="pct"/>
            <w:tcBorders>
              <w:top w:val="nil"/>
              <w:left w:val="single" w:sz="8" w:space="0" w:color="54B8B1"/>
              <w:bottom w:val="single" w:sz="8" w:space="0" w:color="96DAD2"/>
              <w:right w:val="single" w:sz="8" w:space="0" w:color="96DAD2"/>
            </w:tcBorders>
            <w:shd w:val="clear" w:color="auto" w:fill="auto"/>
            <w:vAlign w:val="center"/>
            <w:hideMark/>
          </w:tcPr>
          <w:p w14:paraId="164F3069"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 xml:space="preserve">Common </w:t>
            </w:r>
            <w:proofErr w:type="spellStart"/>
            <w:r w:rsidRPr="005171A1">
              <w:rPr>
                <w:rFonts w:cs="Calibri"/>
                <w:color w:val="000000"/>
                <w:sz w:val="20"/>
                <w:szCs w:val="20"/>
                <w:lang w:eastAsia="en-AU"/>
              </w:rPr>
              <w:t>Cassinia</w:t>
            </w:r>
            <w:proofErr w:type="spellEnd"/>
          </w:p>
        </w:tc>
        <w:tc>
          <w:tcPr>
            <w:tcW w:w="1872" w:type="pct"/>
            <w:tcBorders>
              <w:top w:val="nil"/>
              <w:left w:val="single" w:sz="8" w:space="0" w:color="54B8B1"/>
              <w:bottom w:val="single" w:sz="8" w:space="0" w:color="96DAD2"/>
              <w:right w:val="single" w:sz="8" w:space="0" w:color="96DAD2"/>
            </w:tcBorders>
          </w:tcPr>
          <w:p w14:paraId="7700F559"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Quite common across the site</w:t>
            </w:r>
          </w:p>
        </w:tc>
      </w:tr>
      <w:tr w:rsidR="00863123" w:rsidRPr="005171A1" w14:paraId="7C93F3F5" w14:textId="77777777" w:rsidTr="00972806">
        <w:trPr>
          <w:trHeight w:val="315"/>
        </w:trPr>
        <w:tc>
          <w:tcPr>
            <w:tcW w:w="1723" w:type="pct"/>
            <w:tcBorders>
              <w:top w:val="nil"/>
              <w:left w:val="single" w:sz="8" w:space="0" w:color="96DAD2"/>
              <w:bottom w:val="single" w:sz="8" w:space="0" w:color="96DAD2"/>
              <w:right w:val="single" w:sz="8" w:space="0" w:color="96DAD2"/>
            </w:tcBorders>
            <w:shd w:val="clear" w:color="auto" w:fill="auto"/>
            <w:vAlign w:val="center"/>
            <w:hideMark/>
          </w:tcPr>
          <w:p w14:paraId="49017801" w14:textId="77777777"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proofErr w:type="spellStart"/>
            <w:r w:rsidRPr="005171A1">
              <w:rPr>
                <w:rFonts w:cs="Calibri"/>
                <w:i/>
                <w:iCs/>
                <w:color w:val="000000"/>
                <w:sz w:val="20"/>
                <w:szCs w:val="20"/>
                <w:lang w:eastAsia="en-AU"/>
              </w:rPr>
              <w:t>Chiloglottis</w:t>
            </w:r>
            <w:proofErr w:type="spellEnd"/>
            <w:r w:rsidRPr="005171A1">
              <w:rPr>
                <w:rFonts w:cs="Calibri"/>
                <w:i/>
                <w:iCs/>
                <w:color w:val="000000"/>
                <w:sz w:val="20"/>
                <w:szCs w:val="20"/>
                <w:lang w:eastAsia="en-AU"/>
              </w:rPr>
              <w:t xml:space="preserve"> </w:t>
            </w:r>
            <w:proofErr w:type="spellStart"/>
            <w:r w:rsidRPr="005171A1">
              <w:rPr>
                <w:rFonts w:cs="Calibri"/>
                <w:i/>
                <w:iCs/>
                <w:color w:val="000000"/>
                <w:sz w:val="20"/>
                <w:szCs w:val="20"/>
                <w:lang w:eastAsia="en-AU"/>
              </w:rPr>
              <w:t>valida</w:t>
            </w:r>
            <w:proofErr w:type="spellEnd"/>
          </w:p>
        </w:tc>
        <w:tc>
          <w:tcPr>
            <w:tcW w:w="1405" w:type="pct"/>
            <w:tcBorders>
              <w:top w:val="nil"/>
              <w:left w:val="single" w:sz="8" w:space="0" w:color="54B8B1"/>
              <w:bottom w:val="single" w:sz="8" w:space="0" w:color="96DAD2"/>
              <w:right w:val="single" w:sz="8" w:space="0" w:color="96DAD2"/>
            </w:tcBorders>
            <w:shd w:val="clear" w:color="auto" w:fill="auto"/>
            <w:vAlign w:val="center"/>
            <w:hideMark/>
          </w:tcPr>
          <w:p w14:paraId="5865AC95"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Common Bird-orchid</w:t>
            </w:r>
          </w:p>
        </w:tc>
        <w:tc>
          <w:tcPr>
            <w:tcW w:w="1872" w:type="pct"/>
            <w:tcBorders>
              <w:top w:val="nil"/>
              <w:left w:val="single" w:sz="8" w:space="0" w:color="54B8B1"/>
              <w:bottom w:val="single" w:sz="8" w:space="0" w:color="96DAD2"/>
              <w:right w:val="single" w:sz="8" w:space="0" w:color="96DAD2"/>
            </w:tcBorders>
          </w:tcPr>
          <w:p w14:paraId="4F9AB163"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Quite common across the site</w:t>
            </w:r>
          </w:p>
        </w:tc>
      </w:tr>
      <w:tr w:rsidR="00863123" w:rsidRPr="005171A1" w14:paraId="22794F57" w14:textId="77777777" w:rsidTr="00972806">
        <w:trPr>
          <w:trHeight w:val="315"/>
        </w:trPr>
        <w:tc>
          <w:tcPr>
            <w:tcW w:w="1723" w:type="pct"/>
            <w:tcBorders>
              <w:top w:val="nil"/>
              <w:left w:val="single" w:sz="8" w:space="0" w:color="96DAD2"/>
              <w:bottom w:val="single" w:sz="8" w:space="0" w:color="96DAD2"/>
              <w:right w:val="single" w:sz="8" w:space="0" w:color="96DAD2"/>
            </w:tcBorders>
            <w:shd w:val="clear" w:color="auto" w:fill="auto"/>
            <w:vAlign w:val="center"/>
            <w:hideMark/>
          </w:tcPr>
          <w:p w14:paraId="53030BC4" w14:textId="458B4543"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proofErr w:type="spellStart"/>
            <w:r w:rsidRPr="005171A1">
              <w:rPr>
                <w:rFonts w:cs="Calibri"/>
                <w:i/>
                <w:iCs/>
                <w:color w:val="000000"/>
                <w:sz w:val="20"/>
                <w:szCs w:val="20"/>
                <w:lang w:eastAsia="en-AU"/>
              </w:rPr>
              <w:t>Cryptostylis</w:t>
            </w:r>
            <w:proofErr w:type="spellEnd"/>
            <w:r w:rsidRPr="005171A1">
              <w:rPr>
                <w:rFonts w:cs="Calibri"/>
                <w:i/>
                <w:iCs/>
                <w:color w:val="000000"/>
                <w:sz w:val="20"/>
                <w:szCs w:val="20"/>
                <w:lang w:eastAsia="en-AU"/>
              </w:rPr>
              <w:t xml:space="preserve"> </w:t>
            </w:r>
            <w:proofErr w:type="spellStart"/>
            <w:r w:rsidR="00972806">
              <w:rPr>
                <w:rFonts w:cs="Calibri"/>
                <w:i/>
                <w:iCs/>
                <w:color w:val="000000"/>
                <w:sz w:val="20"/>
                <w:szCs w:val="20"/>
                <w:lang w:eastAsia="en-AU"/>
              </w:rPr>
              <w:t>subulata</w:t>
            </w:r>
            <w:proofErr w:type="spellEnd"/>
          </w:p>
        </w:tc>
        <w:tc>
          <w:tcPr>
            <w:tcW w:w="1405" w:type="pct"/>
            <w:tcBorders>
              <w:top w:val="nil"/>
              <w:left w:val="single" w:sz="8" w:space="0" w:color="54B8B1"/>
              <w:bottom w:val="single" w:sz="8" w:space="0" w:color="96DAD2"/>
              <w:right w:val="single" w:sz="8" w:space="0" w:color="96DAD2"/>
            </w:tcBorders>
            <w:shd w:val="clear" w:color="auto" w:fill="auto"/>
            <w:vAlign w:val="center"/>
            <w:hideMark/>
          </w:tcPr>
          <w:p w14:paraId="36E75185"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Large Tongue-orchid</w:t>
            </w:r>
          </w:p>
        </w:tc>
        <w:tc>
          <w:tcPr>
            <w:tcW w:w="1872" w:type="pct"/>
            <w:tcBorders>
              <w:top w:val="nil"/>
              <w:left w:val="single" w:sz="8" w:space="0" w:color="54B8B1"/>
              <w:bottom w:val="single" w:sz="8" w:space="0" w:color="96DAD2"/>
              <w:right w:val="single" w:sz="8" w:space="0" w:color="96DAD2"/>
            </w:tcBorders>
          </w:tcPr>
          <w:p w14:paraId="632F23B2"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Scattered individuals</w:t>
            </w:r>
          </w:p>
        </w:tc>
      </w:tr>
      <w:tr w:rsidR="00863123" w:rsidRPr="005171A1" w14:paraId="3F36A5D6" w14:textId="77777777" w:rsidTr="00972806">
        <w:trPr>
          <w:trHeight w:val="315"/>
        </w:trPr>
        <w:tc>
          <w:tcPr>
            <w:tcW w:w="1723" w:type="pct"/>
            <w:tcBorders>
              <w:top w:val="nil"/>
              <w:left w:val="single" w:sz="8" w:space="0" w:color="96DAD2"/>
              <w:bottom w:val="single" w:sz="8" w:space="0" w:color="96DAD2"/>
              <w:right w:val="single" w:sz="8" w:space="0" w:color="96DAD2"/>
            </w:tcBorders>
            <w:shd w:val="clear" w:color="auto" w:fill="auto"/>
            <w:vAlign w:val="center"/>
            <w:hideMark/>
          </w:tcPr>
          <w:p w14:paraId="22E570C2" w14:textId="77777777"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r w:rsidRPr="005171A1">
              <w:rPr>
                <w:rFonts w:cs="Calibri"/>
                <w:i/>
                <w:iCs/>
                <w:color w:val="000000"/>
                <w:sz w:val="20"/>
                <w:szCs w:val="20"/>
                <w:lang w:eastAsia="en-AU"/>
              </w:rPr>
              <w:t>Cyathea australis</w:t>
            </w:r>
          </w:p>
        </w:tc>
        <w:tc>
          <w:tcPr>
            <w:tcW w:w="1405" w:type="pct"/>
            <w:tcBorders>
              <w:top w:val="nil"/>
              <w:left w:val="single" w:sz="8" w:space="0" w:color="54B8B1"/>
              <w:bottom w:val="single" w:sz="8" w:space="0" w:color="96DAD2"/>
              <w:right w:val="single" w:sz="8" w:space="0" w:color="96DAD2"/>
            </w:tcBorders>
            <w:shd w:val="clear" w:color="auto" w:fill="auto"/>
            <w:vAlign w:val="center"/>
            <w:hideMark/>
          </w:tcPr>
          <w:p w14:paraId="57238623"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Rough Tree-fern</w:t>
            </w:r>
          </w:p>
        </w:tc>
        <w:tc>
          <w:tcPr>
            <w:tcW w:w="1872" w:type="pct"/>
            <w:tcBorders>
              <w:top w:val="nil"/>
              <w:left w:val="single" w:sz="8" w:space="0" w:color="54B8B1"/>
              <w:bottom w:val="single" w:sz="8" w:space="0" w:color="96DAD2"/>
              <w:right w:val="single" w:sz="8" w:space="0" w:color="96DAD2"/>
            </w:tcBorders>
          </w:tcPr>
          <w:p w14:paraId="08DDC762"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Small patches or scattered individuals</w:t>
            </w:r>
          </w:p>
        </w:tc>
      </w:tr>
      <w:tr w:rsidR="00863123" w:rsidRPr="005171A1" w14:paraId="0F65EE71" w14:textId="77777777" w:rsidTr="00972806">
        <w:trPr>
          <w:trHeight w:val="315"/>
        </w:trPr>
        <w:tc>
          <w:tcPr>
            <w:tcW w:w="1723" w:type="pct"/>
            <w:tcBorders>
              <w:top w:val="nil"/>
              <w:left w:val="single" w:sz="8" w:space="0" w:color="96DAD2"/>
              <w:bottom w:val="single" w:sz="8" w:space="0" w:color="96DAD2"/>
              <w:right w:val="single" w:sz="8" w:space="0" w:color="96DAD2"/>
            </w:tcBorders>
            <w:shd w:val="clear" w:color="auto" w:fill="auto"/>
            <w:vAlign w:val="center"/>
            <w:hideMark/>
          </w:tcPr>
          <w:p w14:paraId="2E84D52A" w14:textId="77777777"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r w:rsidRPr="005171A1">
              <w:rPr>
                <w:rFonts w:cs="Calibri"/>
                <w:i/>
                <w:iCs/>
                <w:color w:val="000000"/>
                <w:sz w:val="20"/>
                <w:szCs w:val="20"/>
                <w:lang w:eastAsia="en-AU"/>
              </w:rPr>
              <w:t xml:space="preserve">Epacris </w:t>
            </w:r>
            <w:proofErr w:type="spellStart"/>
            <w:r w:rsidRPr="005171A1">
              <w:rPr>
                <w:rFonts w:cs="Calibri"/>
                <w:i/>
                <w:iCs/>
                <w:color w:val="000000"/>
                <w:sz w:val="20"/>
                <w:szCs w:val="20"/>
                <w:lang w:eastAsia="en-AU"/>
              </w:rPr>
              <w:t>impressa</w:t>
            </w:r>
            <w:proofErr w:type="spellEnd"/>
          </w:p>
        </w:tc>
        <w:tc>
          <w:tcPr>
            <w:tcW w:w="1405" w:type="pct"/>
            <w:tcBorders>
              <w:top w:val="nil"/>
              <w:left w:val="single" w:sz="8" w:space="0" w:color="54B8B1"/>
              <w:bottom w:val="single" w:sz="8" w:space="0" w:color="96DAD2"/>
              <w:right w:val="single" w:sz="8" w:space="0" w:color="96DAD2"/>
            </w:tcBorders>
            <w:shd w:val="clear" w:color="auto" w:fill="auto"/>
            <w:vAlign w:val="center"/>
            <w:hideMark/>
          </w:tcPr>
          <w:p w14:paraId="38F27E9B"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Common Heath</w:t>
            </w:r>
          </w:p>
        </w:tc>
        <w:tc>
          <w:tcPr>
            <w:tcW w:w="1872" w:type="pct"/>
            <w:tcBorders>
              <w:top w:val="nil"/>
              <w:left w:val="single" w:sz="8" w:space="0" w:color="54B8B1"/>
              <w:bottom w:val="single" w:sz="8" w:space="0" w:color="96DAD2"/>
              <w:right w:val="single" w:sz="8" w:space="0" w:color="96DAD2"/>
            </w:tcBorders>
          </w:tcPr>
          <w:p w14:paraId="49EFCBB0"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Small patches or scattered individuals</w:t>
            </w:r>
          </w:p>
        </w:tc>
      </w:tr>
      <w:tr w:rsidR="00863123" w:rsidRPr="005171A1" w14:paraId="4B58613E" w14:textId="77777777" w:rsidTr="00972806">
        <w:trPr>
          <w:trHeight w:val="315"/>
        </w:trPr>
        <w:tc>
          <w:tcPr>
            <w:tcW w:w="1723" w:type="pct"/>
            <w:tcBorders>
              <w:top w:val="nil"/>
              <w:left w:val="single" w:sz="8" w:space="0" w:color="96DAD2"/>
              <w:bottom w:val="single" w:sz="8" w:space="0" w:color="96DAD2"/>
              <w:right w:val="single" w:sz="8" w:space="0" w:color="96DAD2"/>
            </w:tcBorders>
            <w:shd w:val="clear" w:color="auto" w:fill="auto"/>
            <w:vAlign w:val="center"/>
            <w:hideMark/>
          </w:tcPr>
          <w:p w14:paraId="54790DD0" w14:textId="77777777"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proofErr w:type="spellStart"/>
            <w:r w:rsidRPr="005171A1">
              <w:rPr>
                <w:rFonts w:cs="Calibri"/>
                <w:i/>
                <w:iCs/>
                <w:color w:val="000000"/>
                <w:sz w:val="20"/>
                <w:szCs w:val="20"/>
                <w:lang w:eastAsia="en-AU"/>
              </w:rPr>
              <w:t>Gleichenia</w:t>
            </w:r>
            <w:proofErr w:type="spellEnd"/>
            <w:r w:rsidRPr="005171A1">
              <w:rPr>
                <w:rFonts w:cs="Calibri"/>
                <w:i/>
                <w:iCs/>
                <w:color w:val="000000"/>
                <w:sz w:val="20"/>
                <w:szCs w:val="20"/>
                <w:lang w:eastAsia="en-AU"/>
              </w:rPr>
              <w:t xml:space="preserve"> </w:t>
            </w:r>
            <w:r w:rsidRPr="00972806">
              <w:rPr>
                <w:rFonts w:cs="Calibri"/>
                <w:color w:val="000000"/>
                <w:sz w:val="20"/>
                <w:szCs w:val="20"/>
                <w:lang w:eastAsia="en-AU"/>
              </w:rPr>
              <w:t>spp.</w:t>
            </w:r>
          </w:p>
        </w:tc>
        <w:tc>
          <w:tcPr>
            <w:tcW w:w="1405" w:type="pct"/>
            <w:tcBorders>
              <w:top w:val="nil"/>
              <w:left w:val="single" w:sz="8" w:space="0" w:color="54B8B1"/>
              <w:bottom w:val="single" w:sz="8" w:space="0" w:color="96DAD2"/>
              <w:right w:val="single" w:sz="8" w:space="0" w:color="96DAD2"/>
            </w:tcBorders>
            <w:shd w:val="clear" w:color="auto" w:fill="auto"/>
            <w:vAlign w:val="center"/>
            <w:hideMark/>
          </w:tcPr>
          <w:p w14:paraId="4313B735"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Coral Fern</w:t>
            </w:r>
          </w:p>
        </w:tc>
        <w:tc>
          <w:tcPr>
            <w:tcW w:w="1872" w:type="pct"/>
            <w:tcBorders>
              <w:top w:val="nil"/>
              <w:left w:val="single" w:sz="8" w:space="0" w:color="54B8B1"/>
              <w:bottom w:val="single" w:sz="8" w:space="0" w:color="96DAD2"/>
              <w:right w:val="single" w:sz="8" w:space="0" w:color="96DAD2"/>
            </w:tcBorders>
          </w:tcPr>
          <w:p w14:paraId="66685381"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In the Wet Gully in the South-west</w:t>
            </w:r>
          </w:p>
        </w:tc>
      </w:tr>
      <w:tr w:rsidR="00863123" w:rsidRPr="005171A1" w14:paraId="1B2F417B" w14:textId="77777777" w:rsidTr="00972806">
        <w:trPr>
          <w:trHeight w:val="315"/>
        </w:trPr>
        <w:tc>
          <w:tcPr>
            <w:tcW w:w="1723" w:type="pct"/>
            <w:tcBorders>
              <w:top w:val="nil"/>
              <w:left w:val="single" w:sz="8" w:space="0" w:color="96DAD2"/>
              <w:bottom w:val="single" w:sz="8" w:space="0" w:color="96DAD2"/>
              <w:right w:val="single" w:sz="8" w:space="0" w:color="96DAD2"/>
            </w:tcBorders>
            <w:shd w:val="clear" w:color="auto" w:fill="auto"/>
            <w:vAlign w:val="center"/>
            <w:hideMark/>
          </w:tcPr>
          <w:p w14:paraId="18975826" w14:textId="77777777"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proofErr w:type="spellStart"/>
            <w:r w:rsidRPr="005171A1">
              <w:rPr>
                <w:rFonts w:cs="Calibri"/>
                <w:i/>
                <w:iCs/>
                <w:color w:val="000000"/>
                <w:sz w:val="20"/>
                <w:szCs w:val="20"/>
                <w:lang w:eastAsia="en-AU"/>
              </w:rPr>
              <w:t>Lagenophora</w:t>
            </w:r>
            <w:proofErr w:type="spellEnd"/>
            <w:r w:rsidRPr="005171A1">
              <w:rPr>
                <w:rFonts w:cs="Calibri"/>
                <w:i/>
                <w:iCs/>
                <w:color w:val="000000"/>
                <w:sz w:val="20"/>
                <w:szCs w:val="20"/>
                <w:lang w:eastAsia="en-AU"/>
              </w:rPr>
              <w:t xml:space="preserve"> </w:t>
            </w:r>
            <w:r w:rsidRPr="00972806">
              <w:rPr>
                <w:rFonts w:cs="Calibri"/>
                <w:color w:val="000000"/>
                <w:sz w:val="20"/>
                <w:szCs w:val="20"/>
                <w:lang w:eastAsia="en-AU"/>
              </w:rPr>
              <w:t>spp.</w:t>
            </w:r>
          </w:p>
        </w:tc>
        <w:tc>
          <w:tcPr>
            <w:tcW w:w="1405" w:type="pct"/>
            <w:tcBorders>
              <w:top w:val="nil"/>
              <w:left w:val="single" w:sz="8" w:space="0" w:color="54B8B1"/>
              <w:bottom w:val="single" w:sz="8" w:space="0" w:color="96DAD2"/>
              <w:right w:val="single" w:sz="8" w:space="0" w:color="96DAD2"/>
            </w:tcBorders>
            <w:shd w:val="clear" w:color="auto" w:fill="auto"/>
            <w:vAlign w:val="center"/>
            <w:hideMark/>
          </w:tcPr>
          <w:p w14:paraId="011D6E5E"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Bottle Daisy</w:t>
            </w:r>
          </w:p>
        </w:tc>
        <w:tc>
          <w:tcPr>
            <w:tcW w:w="1872" w:type="pct"/>
            <w:tcBorders>
              <w:top w:val="nil"/>
              <w:left w:val="single" w:sz="8" w:space="0" w:color="54B8B1"/>
              <w:bottom w:val="single" w:sz="8" w:space="0" w:color="96DAD2"/>
              <w:right w:val="single" w:sz="8" w:space="0" w:color="96DAD2"/>
            </w:tcBorders>
          </w:tcPr>
          <w:p w14:paraId="611FC757"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Quite common across the site</w:t>
            </w:r>
          </w:p>
        </w:tc>
      </w:tr>
      <w:tr w:rsidR="00863123" w:rsidRPr="005171A1" w14:paraId="10FAB685" w14:textId="77777777" w:rsidTr="00972806">
        <w:trPr>
          <w:trHeight w:val="315"/>
        </w:trPr>
        <w:tc>
          <w:tcPr>
            <w:tcW w:w="1723" w:type="pct"/>
            <w:tcBorders>
              <w:top w:val="nil"/>
              <w:left w:val="single" w:sz="8" w:space="0" w:color="96DAD2"/>
              <w:bottom w:val="single" w:sz="8" w:space="0" w:color="96DAD2"/>
              <w:right w:val="single" w:sz="8" w:space="0" w:color="96DAD2"/>
            </w:tcBorders>
            <w:shd w:val="clear" w:color="auto" w:fill="auto"/>
            <w:vAlign w:val="center"/>
            <w:hideMark/>
          </w:tcPr>
          <w:p w14:paraId="7EEFC7B3" w14:textId="77777777"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r w:rsidRPr="005171A1">
              <w:rPr>
                <w:rFonts w:cs="Calibri"/>
                <w:i/>
                <w:iCs/>
                <w:color w:val="000000"/>
                <w:sz w:val="20"/>
                <w:szCs w:val="20"/>
                <w:lang w:eastAsia="en-AU"/>
              </w:rPr>
              <w:t xml:space="preserve">Olearia </w:t>
            </w:r>
            <w:proofErr w:type="spellStart"/>
            <w:r w:rsidRPr="005171A1">
              <w:rPr>
                <w:rFonts w:cs="Calibri"/>
                <w:i/>
                <w:iCs/>
                <w:color w:val="000000"/>
                <w:sz w:val="20"/>
                <w:szCs w:val="20"/>
                <w:lang w:eastAsia="en-AU"/>
              </w:rPr>
              <w:t>argophylla</w:t>
            </w:r>
            <w:proofErr w:type="spellEnd"/>
          </w:p>
        </w:tc>
        <w:tc>
          <w:tcPr>
            <w:tcW w:w="1405" w:type="pct"/>
            <w:tcBorders>
              <w:top w:val="nil"/>
              <w:left w:val="single" w:sz="8" w:space="0" w:color="54B8B1"/>
              <w:bottom w:val="single" w:sz="8" w:space="0" w:color="96DAD2"/>
              <w:right w:val="single" w:sz="8" w:space="0" w:color="96DAD2"/>
            </w:tcBorders>
            <w:shd w:val="clear" w:color="auto" w:fill="auto"/>
            <w:vAlign w:val="center"/>
            <w:hideMark/>
          </w:tcPr>
          <w:p w14:paraId="4FCD0AD3"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Musk Daisy-bush</w:t>
            </w:r>
          </w:p>
        </w:tc>
        <w:tc>
          <w:tcPr>
            <w:tcW w:w="1872" w:type="pct"/>
            <w:tcBorders>
              <w:top w:val="nil"/>
              <w:left w:val="single" w:sz="8" w:space="0" w:color="54B8B1"/>
              <w:bottom w:val="single" w:sz="8" w:space="0" w:color="96DAD2"/>
              <w:right w:val="single" w:sz="8" w:space="0" w:color="96DAD2"/>
            </w:tcBorders>
          </w:tcPr>
          <w:p w14:paraId="0825109B"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Scattered individuals</w:t>
            </w:r>
          </w:p>
        </w:tc>
      </w:tr>
      <w:tr w:rsidR="00863123" w:rsidRPr="005171A1" w14:paraId="52138401" w14:textId="77777777" w:rsidTr="00972806">
        <w:trPr>
          <w:trHeight w:val="315"/>
        </w:trPr>
        <w:tc>
          <w:tcPr>
            <w:tcW w:w="1723" w:type="pct"/>
            <w:tcBorders>
              <w:top w:val="nil"/>
              <w:left w:val="single" w:sz="8" w:space="0" w:color="96DAD2"/>
              <w:bottom w:val="single" w:sz="8" w:space="0" w:color="96DAD2"/>
              <w:right w:val="single" w:sz="8" w:space="0" w:color="96DAD2"/>
            </w:tcBorders>
            <w:shd w:val="clear" w:color="auto" w:fill="auto"/>
            <w:vAlign w:val="center"/>
            <w:hideMark/>
          </w:tcPr>
          <w:p w14:paraId="7D38C63C" w14:textId="77777777"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r w:rsidRPr="005171A1">
              <w:rPr>
                <w:rFonts w:cs="Calibri"/>
                <w:i/>
                <w:iCs/>
                <w:color w:val="000000"/>
                <w:sz w:val="20"/>
                <w:szCs w:val="20"/>
                <w:lang w:eastAsia="en-AU"/>
              </w:rPr>
              <w:t xml:space="preserve">Olearia </w:t>
            </w:r>
            <w:proofErr w:type="spellStart"/>
            <w:r w:rsidRPr="005171A1">
              <w:rPr>
                <w:rFonts w:cs="Calibri"/>
                <w:i/>
                <w:iCs/>
                <w:color w:val="000000"/>
                <w:sz w:val="20"/>
                <w:szCs w:val="20"/>
                <w:lang w:eastAsia="en-AU"/>
              </w:rPr>
              <w:t>lirata</w:t>
            </w:r>
            <w:proofErr w:type="spellEnd"/>
          </w:p>
        </w:tc>
        <w:tc>
          <w:tcPr>
            <w:tcW w:w="1405" w:type="pct"/>
            <w:tcBorders>
              <w:top w:val="nil"/>
              <w:left w:val="single" w:sz="8" w:space="0" w:color="54B8B1"/>
              <w:bottom w:val="single" w:sz="8" w:space="0" w:color="96DAD2"/>
              <w:right w:val="single" w:sz="8" w:space="0" w:color="96DAD2"/>
            </w:tcBorders>
            <w:shd w:val="clear" w:color="auto" w:fill="auto"/>
            <w:vAlign w:val="center"/>
            <w:hideMark/>
          </w:tcPr>
          <w:p w14:paraId="0619D54D"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Snowy Daisy-bush</w:t>
            </w:r>
          </w:p>
        </w:tc>
        <w:tc>
          <w:tcPr>
            <w:tcW w:w="1872" w:type="pct"/>
            <w:tcBorders>
              <w:top w:val="nil"/>
              <w:left w:val="single" w:sz="8" w:space="0" w:color="54B8B1"/>
              <w:bottom w:val="single" w:sz="8" w:space="0" w:color="96DAD2"/>
              <w:right w:val="single" w:sz="8" w:space="0" w:color="96DAD2"/>
            </w:tcBorders>
          </w:tcPr>
          <w:p w14:paraId="281894DC"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Quite common across the site</w:t>
            </w:r>
          </w:p>
        </w:tc>
      </w:tr>
      <w:tr w:rsidR="00863123" w:rsidRPr="005171A1" w14:paraId="428BA572" w14:textId="77777777" w:rsidTr="00972806">
        <w:trPr>
          <w:trHeight w:val="315"/>
        </w:trPr>
        <w:tc>
          <w:tcPr>
            <w:tcW w:w="1723" w:type="pct"/>
            <w:tcBorders>
              <w:top w:val="nil"/>
              <w:left w:val="single" w:sz="8" w:space="0" w:color="96DAD2"/>
              <w:bottom w:val="single" w:sz="8" w:space="0" w:color="96DAD2"/>
              <w:right w:val="single" w:sz="8" w:space="0" w:color="96DAD2"/>
            </w:tcBorders>
            <w:shd w:val="clear" w:color="auto" w:fill="auto"/>
            <w:vAlign w:val="center"/>
            <w:hideMark/>
          </w:tcPr>
          <w:p w14:paraId="51BBEA29" w14:textId="77777777"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proofErr w:type="spellStart"/>
            <w:r w:rsidRPr="005171A1">
              <w:rPr>
                <w:rFonts w:cs="Calibri"/>
                <w:i/>
                <w:iCs/>
                <w:color w:val="000000"/>
                <w:sz w:val="20"/>
                <w:szCs w:val="20"/>
                <w:lang w:eastAsia="en-AU"/>
              </w:rPr>
              <w:t>Prostanthera</w:t>
            </w:r>
            <w:proofErr w:type="spellEnd"/>
            <w:r w:rsidRPr="005171A1">
              <w:rPr>
                <w:rFonts w:cs="Calibri"/>
                <w:i/>
                <w:iCs/>
                <w:color w:val="000000"/>
                <w:sz w:val="20"/>
                <w:szCs w:val="20"/>
                <w:lang w:eastAsia="en-AU"/>
              </w:rPr>
              <w:t xml:space="preserve"> </w:t>
            </w:r>
            <w:proofErr w:type="spellStart"/>
            <w:r w:rsidRPr="005171A1">
              <w:rPr>
                <w:rFonts w:cs="Calibri"/>
                <w:i/>
                <w:iCs/>
                <w:color w:val="000000"/>
                <w:sz w:val="20"/>
                <w:szCs w:val="20"/>
                <w:lang w:eastAsia="en-AU"/>
              </w:rPr>
              <w:t>lasianthos</w:t>
            </w:r>
            <w:proofErr w:type="spellEnd"/>
          </w:p>
        </w:tc>
        <w:tc>
          <w:tcPr>
            <w:tcW w:w="1405" w:type="pct"/>
            <w:tcBorders>
              <w:top w:val="nil"/>
              <w:left w:val="single" w:sz="8" w:space="0" w:color="54B8B1"/>
              <w:bottom w:val="single" w:sz="8" w:space="0" w:color="96DAD2"/>
              <w:right w:val="single" w:sz="8" w:space="0" w:color="96DAD2"/>
            </w:tcBorders>
            <w:shd w:val="clear" w:color="auto" w:fill="auto"/>
            <w:vAlign w:val="center"/>
            <w:hideMark/>
          </w:tcPr>
          <w:p w14:paraId="311311E5"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Victorian Christmas-bush</w:t>
            </w:r>
          </w:p>
        </w:tc>
        <w:tc>
          <w:tcPr>
            <w:tcW w:w="1872" w:type="pct"/>
            <w:tcBorders>
              <w:top w:val="nil"/>
              <w:left w:val="single" w:sz="8" w:space="0" w:color="54B8B1"/>
              <w:bottom w:val="single" w:sz="8" w:space="0" w:color="96DAD2"/>
              <w:right w:val="single" w:sz="8" w:space="0" w:color="96DAD2"/>
            </w:tcBorders>
          </w:tcPr>
          <w:p w14:paraId="43A2405A"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Scattered individuals</w:t>
            </w:r>
          </w:p>
        </w:tc>
      </w:tr>
      <w:tr w:rsidR="00863123" w:rsidRPr="005171A1" w14:paraId="3282D4FB" w14:textId="77777777" w:rsidTr="00972806">
        <w:trPr>
          <w:trHeight w:val="315"/>
        </w:trPr>
        <w:tc>
          <w:tcPr>
            <w:tcW w:w="1723" w:type="pct"/>
            <w:tcBorders>
              <w:top w:val="nil"/>
              <w:left w:val="single" w:sz="8" w:space="0" w:color="96DAD2"/>
              <w:bottom w:val="single" w:sz="8" w:space="0" w:color="96DAD2"/>
              <w:right w:val="single" w:sz="8" w:space="0" w:color="96DAD2"/>
            </w:tcBorders>
            <w:shd w:val="clear" w:color="auto" w:fill="auto"/>
            <w:vAlign w:val="center"/>
            <w:hideMark/>
          </w:tcPr>
          <w:p w14:paraId="0256DDB6" w14:textId="77777777"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r w:rsidRPr="005171A1">
              <w:rPr>
                <w:rFonts w:cs="Calibri"/>
                <w:i/>
                <w:iCs/>
                <w:color w:val="000000"/>
                <w:sz w:val="20"/>
                <w:szCs w:val="20"/>
                <w:lang w:eastAsia="en-AU"/>
              </w:rPr>
              <w:t xml:space="preserve">Senecio </w:t>
            </w:r>
            <w:r w:rsidRPr="00972806">
              <w:rPr>
                <w:rFonts w:cs="Calibri"/>
                <w:color w:val="000000"/>
                <w:sz w:val="20"/>
                <w:szCs w:val="20"/>
                <w:lang w:eastAsia="en-AU"/>
              </w:rPr>
              <w:t>spp.</w:t>
            </w:r>
          </w:p>
        </w:tc>
        <w:tc>
          <w:tcPr>
            <w:tcW w:w="1405" w:type="pct"/>
            <w:tcBorders>
              <w:top w:val="nil"/>
              <w:left w:val="single" w:sz="8" w:space="0" w:color="54B8B1"/>
              <w:bottom w:val="single" w:sz="8" w:space="0" w:color="96DAD2"/>
              <w:right w:val="single" w:sz="8" w:space="0" w:color="96DAD2"/>
            </w:tcBorders>
            <w:shd w:val="clear" w:color="auto" w:fill="auto"/>
            <w:vAlign w:val="center"/>
            <w:hideMark/>
          </w:tcPr>
          <w:p w14:paraId="598433AE"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Groundsel</w:t>
            </w:r>
          </w:p>
        </w:tc>
        <w:tc>
          <w:tcPr>
            <w:tcW w:w="1872" w:type="pct"/>
            <w:tcBorders>
              <w:top w:val="nil"/>
              <w:left w:val="single" w:sz="8" w:space="0" w:color="54B8B1"/>
              <w:bottom w:val="single" w:sz="8" w:space="0" w:color="96DAD2"/>
              <w:right w:val="single" w:sz="8" w:space="0" w:color="96DAD2"/>
            </w:tcBorders>
          </w:tcPr>
          <w:p w14:paraId="3FBF8CA1"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Scattered individuals</w:t>
            </w:r>
          </w:p>
        </w:tc>
      </w:tr>
      <w:tr w:rsidR="00863123" w:rsidRPr="005171A1" w14:paraId="5E91F0A2" w14:textId="77777777" w:rsidTr="00972806">
        <w:trPr>
          <w:trHeight w:val="315"/>
        </w:trPr>
        <w:tc>
          <w:tcPr>
            <w:tcW w:w="1723" w:type="pct"/>
            <w:tcBorders>
              <w:top w:val="nil"/>
              <w:left w:val="single" w:sz="8" w:space="0" w:color="96DAD2"/>
              <w:bottom w:val="single" w:sz="8" w:space="0" w:color="96DAD2"/>
              <w:right w:val="single" w:sz="8" w:space="0" w:color="96DAD2"/>
            </w:tcBorders>
            <w:shd w:val="clear" w:color="auto" w:fill="auto"/>
            <w:vAlign w:val="center"/>
            <w:hideMark/>
          </w:tcPr>
          <w:p w14:paraId="60316884" w14:textId="3754182E"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r w:rsidRPr="005171A1">
              <w:rPr>
                <w:rFonts w:cs="Calibri"/>
                <w:i/>
                <w:iCs/>
                <w:color w:val="000000"/>
                <w:sz w:val="20"/>
                <w:szCs w:val="20"/>
                <w:lang w:eastAsia="en-AU"/>
              </w:rPr>
              <w:t xml:space="preserve">Sigesbeckia orientalis </w:t>
            </w:r>
            <w:r w:rsidRPr="00972806">
              <w:rPr>
                <w:rFonts w:cs="Calibri"/>
                <w:color w:val="000000"/>
                <w:sz w:val="20"/>
                <w:szCs w:val="20"/>
                <w:lang w:eastAsia="en-AU"/>
              </w:rPr>
              <w:t>subsp.</w:t>
            </w:r>
            <w:r w:rsidRPr="005171A1">
              <w:rPr>
                <w:rFonts w:cs="Calibri"/>
                <w:i/>
                <w:iCs/>
                <w:color w:val="000000"/>
                <w:sz w:val="20"/>
                <w:szCs w:val="20"/>
                <w:lang w:eastAsia="en-AU"/>
              </w:rPr>
              <w:t xml:space="preserve"> </w:t>
            </w:r>
            <w:r w:rsidR="00972806">
              <w:rPr>
                <w:rFonts w:cs="Calibri"/>
                <w:i/>
                <w:iCs/>
                <w:color w:val="000000"/>
                <w:sz w:val="20"/>
                <w:szCs w:val="20"/>
                <w:lang w:eastAsia="en-AU"/>
              </w:rPr>
              <w:t>o</w:t>
            </w:r>
            <w:r w:rsidRPr="005171A1">
              <w:rPr>
                <w:rFonts w:cs="Calibri"/>
                <w:i/>
                <w:iCs/>
                <w:color w:val="000000"/>
                <w:sz w:val="20"/>
                <w:szCs w:val="20"/>
                <w:lang w:eastAsia="en-AU"/>
              </w:rPr>
              <w:t>rientalis</w:t>
            </w:r>
          </w:p>
        </w:tc>
        <w:tc>
          <w:tcPr>
            <w:tcW w:w="1405" w:type="pct"/>
            <w:tcBorders>
              <w:top w:val="nil"/>
              <w:left w:val="single" w:sz="8" w:space="0" w:color="54B8B1"/>
              <w:bottom w:val="single" w:sz="8" w:space="0" w:color="96DAD2"/>
              <w:right w:val="single" w:sz="8" w:space="0" w:color="96DAD2"/>
            </w:tcBorders>
            <w:shd w:val="clear" w:color="auto" w:fill="auto"/>
            <w:vAlign w:val="center"/>
            <w:hideMark/>
          </w:tcPr>
          <w:p w14:paraId="628366CB"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Indian Weed</w:t>
            </w:r>
          </w:p>
        </w:tc>
        <w:tc>
          <w:tcPr>
            <w:tcW w:w="1872" w:type="pct"/>
            <w:tcBorders>
              <w:top w:val="nil"/>
              <w:left w:val="single" w:sz="8" w:space="0" w:color="54B8B1"/>
              <w:bottom w:val="single" w:sz="8" w:space="0" w:color="96DAD2"/>
              <w:right w:val="single" w:sz="8" w:space="0" w:color="96DAD2"/>
            </w:tcBorders>
          </w:tcPr>
          <w:p w14:paraId="660B6797"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Scattered individuals</w:t>
            </w:r>
          </w:p>
        </w:tc>
      </w:tr>
      <w:tr w:rsidR="00863123" w:rsidRPr="005171A1" w14:paraId="0FD646E5" w14:textId="77777777" w:rsidTr="00972806">
        <w:trPr>
          <w:trHeight w:val="315"/>
        </w:trPr>
        <w:tc>
          <w:tcPr>
            <w:tcW w:w="1723" w:type="pct"/>
            <w:tcBorders>
              <w:top w:val="nil"/>
              <w:left w:val="single" w:sz="8" w:space="0" w:color="96DAD2"/>
              <w:bottom w:val="single" w:sz="8" w:space="0" w:color="96DAD2"/>
              <w:right w:val="single" w:sz="8" w:space="0" w:color="96DAD2"/>
            </w:tcBorders>
            <w:shd w:val="clear" w:color="auto" w:fill="auto"/>
            <w:vAlign w:val="center"/>
            <w:hideMark/>
          </w:tcPr>
          <w:p w14:paraId="1FC95C75" w14:textId="77777777"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proofErr w:type="spellStart"/>
            <w:r w:rsidRPr="005171A1">
              <w:rPr>
                <w:rFonts w:cs="Calibri"/>
                <w:i/>
                <w:iCs/>
                <w:color w:val="000000"/>
                <w:sz w:val="20"/>
                <w:szCs w:val="20"/>
                <w:lang w:eastAsia="en-AU"/>
              </w:rPr>
              <w:lastRenderedPageBreak/>
              <w:t>Stylidium</w:t>
            </w:r>
            <w:proofErr w:type="spellEnd"/>
            <w:r w:rsidRPr="005171A1">
              <w:rPr>
                <w:rFonts w:cs="Calibri"/>
                <w:i/>
                <w:iCs/>
                <w:color w:val="000000"/>
                <w:sz w:val="20"/>
                <w:szCs w:val="20"/>
                <w:lang w:eastAsia="en-AU"/>
              </w:rPr>
              <w:t xml:space="preserve"> </w:t>
            </w:r>
            <w:proofErr w:type="spellStart"/>
            <w:r w:rsidRPr="005171A1">
              <w:rPr>
                <w:rFonts w:cs="Calibri"/>
                <w:i/>
                <w:iCs/>
                <w:color w:val="000000"/>
                <w:sz w:val="20"/>
                <w:szCs w:val="20"/>
                <w:lang w:eastAsia="en-AU"/>
              </w:rPr>
              <w:t>graminifolium</w:t>
            </w:r>
            <w:proofErr w:type="spellEnd"/>
            <w:r w:rsidRPr="005171A1">
              <w:rPr>
                <w:rFonts w:cs="Calibri"/>
                <w:i/>
                <w:iCs/>
                <w:color w:val="000000"/>
                <w:sz w:val="20"/>
                <w:szCs w:val="20"/>
                <w:lang w:eastAsia="en-AU"/>
              </w:rPr>
              <w:t xml:space="preserve"> </w:t>
            </w:r>
            <w:proofErr w:type="spellStart"/>
            <w:r w:rsidRPr="00972806">
              <w:rPr>
                <w:rFonts w:cs="Calibri"/>
                <w:color w:val="000000"/>
                <w:sz w:val="20"/>
                <w:szCs w:val="20"/>
                <w:lang w:eastAsia="en-AU"/>
              </w:rPr>
              <w:t>s.l.</w:t>
            </w:r>
            <w:proofErr w:type="spellEnd"/>
          </w:p>
        </w:tc>
        <w:tc>
          <w:tcPr>
            <w:tcW w:w="1405" w:type="pct"/>
            <w:tcBorders>
              <w:top w:val="nil"/>
              <w:left w:val="single" w:sz="8" w:space="0" w:color="54B8B1"/>
              <w:bottom w:val="single" w:sz="8" w:space="0" w:color="96DAD2"/>
              <w:right w:val="single" w:sz="8" w:space="0" w:color="96DAD2"/>
            </w:tcBorders>
            <w:shd w:val="clear" w:color="auto" w:fill="auto"/>
            <w:vAlign w:val="center"/>
            <w:hideMark/>
          </w:tcPr>
          <w:p w14:paraId="0AECB3AC"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 xml:space="preserve">Grass </w:t>
            </w:r>
            <w:proofErr w:type="spellStart"/>
            <w:r w:rsidRPr="005171A1">
              <w:rPr>
                <w:rFonts w:cs="Calibri"/>
                <w:color w:val="000000"/>
                <w:sz w:val="20"/>
                <w:szCs w:val="20"/>
                <w:lang w:eastAsia="en-AU"/>
              </w:rPr>
              <w:t>Triggerplant</w:t>
            </w:r>
            <w:proofErr w:type="spellEnd"/>
          </w:p>
        </w:tc>
        <w:tc>
          <w:tcPr>
            <w:tcW w:w="1872" w:type="pct"/>
            <w:tcBorders>
              <w:top w:val="nil"/>
              <w:left w:val="single" w:sz="8" w:space="0" w:color="54B8B1"/>
              <w:bottom w:val="single" w:sz="8" w:space="0" w:color="96DAD2"/>
              <w:right w:val="single" w:sz="8" w:space="0" w:color="96DAD2"/>
            </w:tcBorders>
          </w:tcPr>
          <w:p w14:paraId="35B585AE"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Quite common across the site</w:t>
            </w:r>
          </w:p>
        </w:tc>
      </w:tr>
      <w:tr w:rsidR="00863123" w:rsidRPr="005171A1" w14:paraId="4F7777DA" w14:textId="77777777" w:rsidTr="00972806">
        <w:trPr>
          <w:trHeight w:val="315"/>
        </w:trPr>
        <w:tc>
          <w:tcPr>
            <w:tcW w:w="1723" w:type="pct"/>
            <w:tcBorders>
              <w:top w:val="nil"/>
              <w:left w:val="single" w:sz="8" w:space="0" w:color="96DAD2"/>
              <w:bottom w:val="single" w:sz="8" w:space="0" w:color="96DAD2"/>
              <w:right w:val="single" w:sz="8" w:space="0" w:color="96DAD2"/>
            </w:tcBorders>
            <w:shd w:val="clear" w:color="auto" w:fill="auto"/>
            <w:vAlign w:val="center"/>
            <w:hideMark/>
          </w:tcPr>
          <w:p w14:paraId="2A6A7B23" w14:textId="7944DBBC"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r w:rsidRPr="005171A1">
              <w:rPr>
                <w:rFonts w:cs="Calibri"/>
                <w:i/>
                <w:iCs/>
                <w:color w:val="000000"/>
                <w:sz w:val="20"/>
                <w:szCs w:val="20"/>
                <w:lang w:eastAsia="en-AU"/>
              </w:rPr>
              <w:t xml:space="preserve">Xanthorrhoea minor </w:t>
            </w:r>
            <w:r w:rsidRPr="00972806">
              <w:rPr>
                <w:rFonts w:cs="Calibri"/>
                <w:color w:val="000000"/>
                <w:sz w:val="20"/>
                <w:szCs w:val="20"/>
                <w:lang w:eastAsia="en-AU"/>
              </w:rPr>
              <w:t>subsp.</w:t>
            </w:r>
            <w:r w:rsidRPr="005171A1">
              <w:rPr>
                <w:rFonts w:cs="Calibri"/>
                <w:i/>
                <w:iCs/>
                <w:color w:val="000000"/>
                <w:sz w:val="20"/>
                <w:szCs w:val="20"/>
                <w:lang w:eastAsia="en-AU"/>
              </w:rPr>
              <w:t xml:space="preserve"> </w:t>
            </w:r>
            <w:r w:rsidR="00972806">
              <w:rPr>
                <w:rFonts w:cs="Calibri"/>
                <w:i/>
                <w:iCs/>
                <w:color w:val="000000"/>
                <w:sz w:val="20"/>
                <w:szCs w:val="20"/>
                <w:lang w:eastAsia="en-AU"/>
              </w:rPr>
              <w:t>l</w:t>
            </w:r>
            <w:r w:rsidRPr="005171A1">
              <w:rPr>
                <w:rFonts w:cs="Calibri"/>
                <w:i/>
                <w:iCs/>
                <w:color w:val="000000"/>
                <w:sz w:val="20"/>
                <w:szCs w:val="20"/>
                <w:lang w:eastAsia="en-AU"/>
              </w:rPr>
              <w:t>utea</w:t>
            </w:r>
          </w:p>
        </w:tc>
        <w:tc>
          <w:tcPr>
            <w:tcW w:w="1405" w:type="pct"/>
            <w:tcBorders>
              <w:top w:val="nil"/>
              <w:left w:val="single" w:sz="8" w:space="0" w:color="54B8B1"/>
              <w:bottom w:val="single" w:sz="8" w:space="0" w:color="96DAD2"/>
              <w:right w:val="single" w:sz="8" w:space="0" w:color="96DAD2"/>
            </w:tcBorders>
            <w:shd w:val="clear" w:color="auto" w:fill="auto"/>
            <w:vAlign w:val="center"/>
            <w:hideMark/>
          </w:tcPr>
          <w:p w14:paraId="5202AD2E"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Small Grass-tree</w:t>
            </w:r>
          </w:p>
        </w:tc>
        <w:tc>
          <w:tcPr>
            <w:tcW w:w="1872" w:type="pct"/>
            <w:tcBorders>
              <w:top w:val="nil"/>
              <w:left w:val="single" w:sz="8" w:space="0" w:color="54B8B1"/>
              <w:bottom w:val="single" w:sz="8" w:space="0" w:color="96DAD2"/>
              <w:right w:val="single" w:sz="8" w:space="0" w:color="96DAD2"/>
            </w:tcBorders>
          </w:tcPr>
          <w:p w14:paraId="4BBA91C8"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Small patches or scattered individuals</w:t>
            </w:r>
          </w:p>
        </w:tc>
      </w:tr>
      <w:tr w:rsidR="00863123" w:rsidRPr="005171A1" w14:paraId="0879AEBF" w14:textId="77777777" w:rsidTr="00972806">
        <w:trPr>
          <w:trHeight w:val="315"/>
        </w:trPr>
        <w:tc>
          <w:tcPr>
            <w:tcW w:w="1723" w:type="pct"/>
            <w:tcBorders>
              <w:top w:val="nil"/>
              <w:left w:val="single" w:sz="8" w:space="0" w:color="96DAD2"/>
              <w:bottom w:val="single" w:sz="8" w:space="0" w:color="96DAD2"/>
              <w:right w:val="single" w:sz="8" w:space="0" w:color="96DAD2"/>
            </w:tcBorders>
            <w:shd w:val="clear" w:color="auto" w:fill="auto"/>
            <w:vAlign w:val="center"/>
            <w:hideMark/>
          </w:tcPr>
          <w:p w14:paraId="353DCA00" w14:textId="77777777" w:rsidR="00863123" w:rsidRPr="005171A1" w:rsidRDefault="00863123" w:rsidP="005E7299">
            <w:pPr>
              <w:tabs>
                <w:tab w:val="clear" w:pos="4320"/>
                <w:tab w:val="clear" w:pos="8640"/>
              </w:tabs>
              <w:spacing w:after="0" w:line="240" w:lineRule="auto"/>
              <w:ind w:left="0"/>
              <w:rPr>
                <w:rFonts w:cs="Calibri"/>
                <w:i/>
                <w:iCs/>
                <w:color w:val="000000"/>
                <w:sz w:val="20"/>
                <w:szCs w:val="20"/>
                <w:lang w:eastAsia="en-AU"/>
              </w:rPr>
            </w:pPr>
            <w:proofErr w:type="spellStart"/>
            <w:r w:rsidRPr="005171A1">
              <w:rPr>
                <w:rFonts w:cs="Calibri"/>
                <w:i/>
                <w:iCs/>
                <w:color w:val="000000"/>
                <w:sz w:val="20"/>
                <w:szCs w:val="20"/>
                <w:lang w:eastAsia="en-AU"/>
              </w:rPr>
              <w:t>Xerochrysum</w:t>
            </w:r>
            <w:proofErr w:type="spellEnd"/>
            <w:r w:rsidRPr="005171A1">
              <w:rPr>
                <w:rFonts w:cs="Calibri"/>
                <w:i/>
                <w:iCs/>
                <w:color w:val="000000"/>
                <w:sz w:val="20"/>
                <w:szCs w:val="20"/>
                <w:lang w:eastAsia="en-AU"/>
              </w:rPr>
              <w:t xml:space="preserve"> </w:t>
            </w:r>
            <w:proofErr w:type="spellStart"/>
            <w:r w:rsidRPr="005171A1">
              <w:rPr>
                <w:rFonts w:cs="Calibri"/>
                <w:i/>
                <w:iCs/>
                <w:color w:val="000000"/>
                <w:sz w:val="20"/>
                <w:szCs w:val="20"/>
                <w:lang w:eastAsia="en-AU"/>
              </w:rPr>
              <w:t>bracteatum</w:t>
            </w:r>
            <w:proofErr w:type="spellEnd"/>
          </w:p>
        </w:tc>
        <w:tc>
          <w:tcPr>
            <w:tcW w:w="1405" w:type="pct"/>
            <w:tcBorders>
              <w:top w:val="nil"/>
              <w:left w:val="single" w:sz="8" w:space="0" w:color="54B8B1"/>
              <w:bottom w:val="single" w:sz="8" w:space="0" w:color="96DAD2"/>
              <w:right w:val="single" w:sz="8" w:space="0" w:color="96DAD2"/>
            </w:tcBorders>
            <w:shd w:val="clear" w:color="auto" w:fill="auto"/>
            <w:vAlign w:val="center"/>
            <w:hideMark/>
          </w:tcPr>
          <w:p w14:paraId="1E7B39BE"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sidRPr="005171A1">
              <w:rPr>
                <w:rFonts w:cs="Calibri"/>
                <w:color w:val="000000"/>
                <w:sz w:val="20"/>
                <w:szCs w:val="20"/>
                <w:lang w:eastAsia="en-AU"/>
              </w:rPr>
              <w:t>Golden Everlasting</w:t>
            </w:r>
          </w:p>
        </w:tc>
        <w:tc>
          <w:tcPr>
            <w:tcW w:w="1872" w:type="pct"/>
            <w:tcBorders>
              <w:top w:val="nil"/>
              <w:left w:val="single" w:sz="8" w:space="0" w:color="54B8B1"/>
              <w:bottom w:val="single" w:sz="8" w:space="0" w:color="96DAD2"/>
              <w:right w:val="single" w:sz="8" w:space="0" w:color="96DAD2"/>
            </w:tcBorders>
          </w:tcPr>
          <w:p w14:paraId="7862FC65" w14:textId="77777777" w:rsidR="00863123" w:rsidRPr="005171A1" w:rsidRDefault="00863123" w:rsidP="005E7299">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Small patches or scattered individuals</w:t>
            </w:r>
          </w:p>
        </w:tc>
      </w:tr>
    </w:tbl>
    <w:p w14:paraId="28CBACE0" w14:textId="77777777" w:rsidR="00863123" w:rsidRDefault="00863123" w:rsidP="00291CF5">
      <w:pPr>
        <w:pStyle w:val="EABodyText"/>
        <w:rPr>
          <w:i/>
          <w:iCs/>
        </w:rPr>
      </w:pPr>
    </w:p>
    <w:p w14:paraId="0E0DAAD2" w14:textId="046B7E5C" w:rsidR="00FB009A" w:rsidRPr="00944907" w:rsidRDefault="00FB009A" w:rsidP="00FB009A">
      <w:pPr>
        <w:pStyle w:val="EABodyText"/>
      </w:pPr>
      <w:r>
        <w:t xml:space="preserve">There are 15 threatened fauna species under the FFG Act that </w:t>
      </w:r>
      <w:r w:rsidR="00DE35BC">
        <w:t xml:space="preserve">are known to be present or </w:t>
      </w:r>
      <w:r>
        <w:t xml:space="preserve">have a moderate or high </w:t>
      </w:r>
      <w:r w:rsidR="00D82F91">
        <w:t>likelihood of occurrence</w:t>
      </w:r>
      <w:r>
        <w:t xml:space="preserve"> at Silvan Reservoir, three critically endangered</w:t>
      </w:r>
      <w:r w:rsidR="00DE35BC">
        <w:t>:</w:t>
      </w:r>
      <w:r>
        <w:t xml:space="preserve"> Barking Owl, Dandenong Freshwater Amphipod and Dandenong Burrowing Crayfish. Seven species are </w:t>
      </w:r>
      <w:r w:rsidR="00DE35BC">
        <w:t>e</w:t>
      </w:r>
      <w:r>
        <w:t>ndangered</w:t>
      </w:r>
      <w:r w:rsidR="00DE35BC">
        <w:t>:</w:t>
      </w:r>
      <w:r>
        <w:t xml:space="preserve"> Sherbrooke Amphipod, Foothill Burrowing Crayfish</w:t>
      </w:r>
      <w:r w:rsidR="00625EDB">
        <w:t xml:space="preserve"> (</w:t>
      </w:r>
      <w:r w:rsidR="00625EDB">
        <w:rPr>
          <w:i/>
          <w:iCs/>
        </w:rPr>
        <w:t>Engaeus victoriensis</w:t>
      </w:r>
      <w:r w:rsidR="00625EDB">
        <w:t>)</w:t>
      </w:r>
      <w:r>
        <w:t xml:space="preserve">, Tubercle Burrowing Crayfish, White Bellied Sea-eagle, Sooty Owl, Lace Monitor and Grey Goshawk </w:t>
      </w:r>
      <w:r w:rsidR="002F0FDD">
        <w:t>(</w:t>
      </w:r>
      <w:r w:rsidR="002F0FDD" w:rsidRPr="002F0FDD">
        <w:rPr>
          <w:i/>
          <w:iCs/>
        </w:rPr>
        <w:t xml:space="preserve">Accipiter </w:t>
      </w:r>
      <w:proofErr w:type="spellStart"/>
      <w:r w:rsidR="002F0FDD" w:rsidRPr="002F0FDD">
        <w:rPr>
          <w:i/>
          <w:iCs/>
        </w:rPr>
        <w:t>novaehollandiae</w:t>
      </w:r>
      <w:proofErr w:type="spellEnd"/>
      <w:r w:rsidR="002F0FDD">
        <w:t xml:space="preserve">) </w:t>
      </w:r>
      <w:r>
        <w:t>(</w:t>
      </w:r>
      <w:r>
        <w:fldChar w:fldCharType="begin"/>
      </w:r>
      <w:r>
        <w:instrText xml:space="preserve"> REF _Ref88676079 \h </w:instrText>
      </w:r>
      <w:r>
        <w:fldChar w:fldCharType="separate"/>
      </w:r>
      <w:r w:rsidR="004E785E" w:rsidRPr="00773222">
        <w:t xml:space="preserve">Table </w:t>
      </w:r>
      <w:r w:rsidR="004E785E">
        <w:rPr>
          <w:noProof/>
        </w:rPr>
        <w:t>11</w:t>
      </w:r>
      <w:r>
        <w:fldChar w:fldCharType="end"/>
      </w:r>
      <w:r>
        <w:t xml:space="preserve">). </w:t>
      </w:r>
      <w:r w:rsidR="00944907">
        <w:t xml:space="preserve">Two species of threatened flora species under the FFG Act that </w:t>
      </w:r>
      <w:r w:rsidR="001E2659">
        <w:t xml:space="preserve">were seen within the site </w:t>
      </w:r>
      <w:r w:rsidR="00944907">
        <w:t>are detailed below, both are endangered: Powelltown Correa (</w:t>
      </w:r>
      <w:r w:rsidR="00944907">
        <w:rPr>
          <w:i/>
          <w:iCs/>
        </w:rPr>
        <w:t xml:space="preserve">Correa </w:t>
      </w:r>
      <w:proofErr w:type="spellStart"/>
      <w:r w:rsidR="00944907">
        <w:rPr>
          <w:i/>
          <w:iCs/>
        </w:rPr>
        <w:t>reflexa</w:t>
      </w:r>
      <w:proofErr w:type="spellEnd"/>
      <w:r w:rsidR="00944907">
        <w:rPr>
          <w:i/>
          <w:iCs/>
        </w:rPr>
        <w:t xml:space="preserve"> </w:t>
      </w:r>
      <w:r w:rsidR="00944907">
        <w:rPr>
          <w:u w:val="single"/>
        </w:rPr>
        <w:t>var.</w:t>
      </w:r>
      <w:r w:rsidR="00944907">
        <w:rPr>
          <w:i/>
          <w:iCs/>
          <w:u w:val="single"/>
        </w:rPr>
        <w:t xml:space="preserve"> lobata</w:t>
      </w:r>
      <w:r w:rsidR="00944907">
        <w:t>) and Victorian Flat-pea (</w:t>
      </w:r>
      <w:proofErr w:type="spellStart"/>
      <w:r w:rsidR="00944907">
        <w:rPr>
          <w:i/>
          <w:iCs/>
        </w:rPr>
        <w:t>Platylobium</w:t>
      </w:r>
      <w:proofErr w:type="spellEnd"/>
      <w:r w:rsidR="00944907">
        <w:rPr>
          <w:i/>
          <w:iCs/>
        </w:rPr>
        <w:t xml:space="preserve"> </w:t>
      </w:r>
      <w:proofErr w:type="spellStart"/>
      <w:r w:rsidR="00944907">
        <w:rPr>
          <w:i/>
          <w:iCs/>
        </w:rPr>
        <w:t>reflexum</w:t>
      </w:r>
      <w:proofErr w:type="spellEnd"/>
      <w:r w:rsidR="00944907">
        <w:t>).</w:t>
      </w:r>
    </w:p>
    <w:p w14:paraId="3D5EE214" w14:textId="09D7661F" w:rsidR="00FB009A" w:rsidRDefault="00FB009A" w:rsidP="00FB009A">
      <w:pPr>
        <w:pStyle w:val="EABodyText"/>
        <w:rPr>
          <w:i/>
          <w:iCs/>
        </w:rPr>
      </w:pPr>
      <w:r>
        <w:t xml:space="preserve">A number of these species have their core habitats in the </w:t>
      </w:r>
      <w:r w:rsidR="002726D3">
        <w:t>w</w:t>
      </w:r>
      <w:r>
        <w:t xml:space="preserve">et </w:t>
      </w:r>
      <w:r w:rsidR="002726D3">
        <w:t>g</w:t>
      </w:r>
      <w:r>
        <w:t>ully areas that are to be excluded from the log removal treatments</w:t>
      </w:r>
      <w:r w:rsidR="00DE35BC">
        <w:t>,</w:t>
      </w:r>
      <w:r>
        <w:t xml:space="preserve"> including Sooty Owl, Sherbrooke Amphipod, Dandenong Freshwater Amphipod and Dandenong Burrowing Crayfish</w:t>
      </w:r>
      <w:r>
        <w:rPr>
          <w:i/>
          <w:iCs/>
        </w:rPr>
        <w:t>.</w:t>
      </w:r>
    </w:p>
    <w:p w14:paraId="09369563" w14:textId="2C4F1819" w:rsidR="00FB009A" w:rsidRPr="00FB009A" w:rsidRDefault="002726D3" w:rsidP="00FB009A">
      <w:pPr>
        <w:pStyle w:val="EABodyText"/>
      </w:pPr>
      <w:r>
        <w:t>Key threatened fauna species under the FFG Act have been grouped by their similar habitat requirements to provide detail on the habitat protection and mitigation strategies to avoid any significant impacts on them.</w:t>
      </w:r>
    </w:p>
    <w:p w14:paraId="20FF8795" w14:textId="6468F6AB" w:rsidR="00C12DB1" w:rsidRPr="002868D3" w:rsidRDefault="001225AD" w:rsidP="00EF73BF">
      <w:pPr>
        <w:pStyle w:val="Heading2"/>
      </w:pPr>
      <w:bookmarkStart w:id="112" w:name="_Toc90018688"/>
      <w:r w:rsidRPr="00CE33C1">
        <w:t xml:space="preserve">Burrowing </w:t>
      </w:r>
      <w:r w:rsidR="00C77A54">
        <w:t>c</w:t>
      </w:r>
      <w:r w:rsidRPr="00CE33C1">
        <w:t>rayfish</w:t>
      </w:r>
      <w:r w:rsidR="00A40ACE" w:rsidRPr="00CE33C1">
        <w:t xml:space="preserve"> –</w:t>
      </w:r>
      <w:r w:rsidRPr="00EF73BF">
        <w:t xml:space="preserve"> </w:t>
      </w:r>
      <w:r w:rsidR="00C12DB1" w:rsidRPr="00CE33C1">
        <w:rPr>
          <w:i/>
          <w:iCs/>
        </w:rPr>
        <w:t>Engaeus</w:t>
      </w:r>
      <w:r w:rsidR="00C12DB1" w:rsidRPr="00EF73BF">
        <w:rPr>
          <w:i/>
          <w:iCs/>
        </w:rPr>
        <w:t xml:space="preserve"> </w:t>
      </w:r>
      <w:r w:rsidR="00A40ACE" w:rsidRPr="00CE33C1">
        <w:t>spp.</w:t>
      </w:r>
      <w:bookmarkEnd w:id="112"/>
    </w:p>
    <w:p w14:paraId="00B62FE2" w14:textId="776C29FA" w:rsidR="00C12DB1" w:rsidRDefault="001A14B6" w:rsidP="00C12DB1">
      <w:pPr>
        <w:pStyle w:val="EABodyText"/>
      </w:pPr>
      <w:r>
        <w:t xml:space="preserve">Burrowing </w:t>
      </w:r>
      <w:r w:rsidR="00C77A54">
        <w:t>c</w:t>
      </w:r>
      <w:r>
        <w:t>rayfish (</w:t>
      </w:r>
      <w:r w:rsidR="00C12DB1" w:rsidRPr="00C12DB1">
        <w:rPr>
          <w:i/>
          <w:iCs/>
        </w:rPr>
        <w:t>Engaeus</w:t>
      </w:r>
      <w:r w:rsidR="00C12DB1">
        <w:t xml:space="preserve"> </w:t>
      </w:r>
      <w:r>
        <w:t xml:space="preserve">spp.) </w:t>
      </w:r>
      <w:r w:rsidR="00C12DB1">
        <w:t>generally use their large (relative to their body size) claws to burrow to</w:t>
      </w:r>
      <w:r w:rsidR="005057F2">
        <w:t xml:space="preserve"> at times very</w:t>
      </w:r>
      <w:r w:rsidR="00C12DB1">
        <w:t xml:space="preserve"> substantial depths</w:t>
      </w:r>
      <w:r w:rsidR="00751FE9">
        <w:t xml:space="preserve"> underground.</w:t>
      </w:r>
      <w:r w:rsidR="00C12DB1">
        <w:t xml:space="preserve"> </w:t>
      </w:r>
      <w:r w:rsidR="00EF73BF">
        <w:t>Burrowing crayfish</w:t>
      </w:r>
      <w:r w:rsidR="00975FAB">
        <w:t xml:space="preserve"> burrows are not usually directly connected to permanent </w:t>
      </w:r>
      <w:r w:rsidR="000E7085">
        <w:t>streams,</w:t>
      </w:r>
      <w:r w:rsidR="00975FAB">
        <w:t xml:space="preserve"> and they can be connected </w:t>
      </w:r>
      <w:r>
        <w:t>to</w:t>
      </w:r>
      <w:r w:rsidR="002F0FDD">
        <w:t>,</w:t>
      </w:r>
      <w:r>
        <w:t xml:space="preserve"> </w:t>
      </w:r>
      <w:r w:rsidR="00975FAB">
        <w:t>or independent of</w:t>
      </w:r>
      <w:r w:rsidR="002F0FDD">
        <w:t>,</w:t>
      </w:r>
      <w:r w:rsidR="00975FAB">
        <w:t xml:space="preserve"> groundwater (Horwitz and Richardson 1986)</w:t>
      </w:r>
      <w:r w:rsidR="00DE0079">
        <w:t>.</w:t>
      </w:r>
      <w:r w:rsidR="005057F2">
        <w:t xml:space="preserve"> </w:t>
      </w:r>
      <w:r w:rsidR="00683D48">
        <w:t>The burrows generally have excavated chambers of different height</w:t>
      </w:r>
      <w:r>
        <w:t>s</w:t>
      </w:r>
      <w:r w:rsidR="00683D48">
        <w:t xml:space="preserve"> above the groundwater to allow for fluctuations in </w:t>
      </w:r>
      <w:r w:rsidR="00A40ACE">
        <w:t xml:space="preserve">water </w:t>
      </w:r>
      <w:r w:rsidR="00683D48">
        <w:t>depth</w:t>
      </w:r>
      <w:r w:rsidR="004B6153">
        <w:t xml:space="preserve">. The structure and depth </w:t>
      </w:r>
      <w:r>
        <w:t xml:space="preserve">of burrows </w:t>
      </w:r>
      <w:r w:rsidR="00C26997">
        <w:t>var</w:t>
      </w:r>
      <w:r>
        <w:t xml:space="preserve">ies substantially </w:t>
      </w:r>
      <w:r w:rsidR="004B6153">
        <w:t>between species</w:t>
      </w:r>
      <w:r w:rsidR="007724AC">
        <w:t xml:space="preserve">. </w:t>
      </w:r>
      <w:r w:rsidR="004B6153">
        <w:t>Chimney</w:t>
      </w:r>
      <w:r w:rsidR="002F0FDD">
        <w:t>-</w:t>
      </w:r>
      <w:r w:rsidR="004B6153">
        <w:t xml:space="preserve">like structures are created with mud pellets by </w:t>
      </w:r>
      <w:r w:rsidR="00C77A54">
        <w:t>b</w:t>
      </w:r>
      <w:r>
        <w:t xml:space="preserve">urrowing </w:t>
      </w:r>
      <w:r w:rsidR="00C77A54">
        <w:t>c</w:t>
      </w:r>
      <w:r>
        <w:t xml:space="preserve">rayfish </w:t>
      </w:r>
      <w:r w:rsidR="004B6153">
        <w:t>at the surface entrance</w:t>
      </w:r>
      <w:r>
        <w:t xml:space="preserve"> or </w:t>
      </w:r>
      <w:r w:rsidR="004B6153">
        <w:t xml:space="preserve">exit. It is these chimneys that are </w:t>
      </w:r>
      <w:r w:rsidR="00184A39">
        <w:t xml:space="preserve">usually </w:t>
      </w:r>
      <w:r>
        <w:t xml:space="preserve">readily </w:t>
      </w:r>
      <w:r w:rsidR="004B6153">
        <w:t>observed</w:t>
      </w:r>
      <w:r>
        <w:t>,</w:t>
      </w:r>
      <w:r w:rsidR="004B6153">
        <w:t xml:space="preserve"> as observations </w:t>
      </w:r>
      <w:r>
        <w:t xml:space="preserve">of </w:t>
      </w:r>
      <w:r w:rsidR="00C77A54">
        <w:t>b</w:t>
      </w:r>
      <w:r w:rsidR="004B6153">
        <w:t xml:space="preserve">urrowing </w:t>
      </w:r>
      <w:r w:rsidR="00C77A54">
        <w:t>c</w:t>
      </w:r>
      <w:r w:rsidR="004B6153">
        <w:t xml:space="preserve">rayfish </w:t>
      </w:r>
      <w:r w:rsidR="002F0FDD">
        <w:t xml:space="preserve">individuals </w:t>
      </w:r>
      <w:r>
        <w:t xml:space="preserve">typically only occurs during wet conditions and </w:t>
      </w:r>
      <w:r w:rsidR="004B6153">
        <w:t>is unusual during daylight hours</w:t>
      </w:r>
      <w:r w:rsidR="007724AC">
        <w:t xml:space="preserve"> (Bryant et al</w:t>
      </w:r>
      <w:r w:rsidR="002F0FDD">
        <w:t>.</w:t>
      </w:r>
      <w:r w:rsidR="007724AC">
        <w:t xml:space="preserve"> 2009)</w:t>
      </w:r>
      <w:r w:rsidR="004B6153">
        <w:t>.</w:t>
      </w:r>
    </w:p>
    <w:p w14:paraId="293C816D" w14:textId="2358C4E6" w:rsidR="004B6153" w:rsidRDefault="004B6153" w:rsidP="00C12DB1">
      <w:pPr>
        <w:pStyle w:val="EABodyText"/>
      </w:pPr>
      <w:r>
        <w:t>There is a high degree of endemi</w:t>
      </w:r>
      <w:r w:rsidR="00785A39">
        <w:t xml:space="preserve">sm between </w:t>
      </w:r>
      <w:r w:rsidR="001A14B6">
        <w:t xml:space="preserve">burrowing crayfish </w:t>
      </w:r>
      <w:r w:rsidR="00785A39">
        <w:t xml:space="preserve">species that have restricted ranges that appear to be influenced by poor dispersal ability, low fecundity, slow </w:t>
      </w:r>
      <w:r w:rsidR="00184A39">
        <w:t>maturation,</w:t>
      </w:r>
      <w:r w:rsidR="00785A39">
        <w:t xml:space="preserve"> and habitat fragmentation</w:t>
      </w:r>
      <w:r w:rsidR="00B34FC1">
        <w:t xml:space="preserve"> (Bryant et al</w:t>
      </w:r>
      <w:r w:rsidR="002F0FDD">
        <w:t>,</w:t>
      </w:r>
      <w:r w:rsidR="00B34FC1">
        <w:t xml:space="preserve"> 2012)</w:t>
      </w:r>
      <w:r w:rsidR="00785A39">
        <w:t xml:space="preserve">. </w:t>
      </w:r>
      <w:r w:rsidR="001A14B6">
        <w:t>However, there are considerable knowledge gaps</w:t>
      </w:r>
      <w:r w:rsidR="00C77A54">
        <w:t xml:space="preserve"> in the distribution of burrowing crayfish species, primarily due to their cryptic and primarily subterranean habitats that have made effective surveys labour intensive. This issue is now being addressed by the use of eDNA sampling of downstream receiving waters to detect burrowing crayfish in the catchment (T Raadik, personal communication, 2021).</w:t>
      </w:r>
    </w:p>
    <w:p w14:paraId="1A9D6146" w14:textId="1ADCC0D1" w:rsidR="00AC1409" w:rsidRPr="00C648CD" w:rsidRDefault="00AC1409" w:rsidP="00C12DB1">
      <w:pPr>
        <w:pStyle w:val="EABodyText"/>
      </w:pPr>
      <w:r>
        <w:t xml:space="preserve">There are two species of </w:t>
      </w:r>
      <w:r w:rsidR="00C77A54">
        <w:t xml:space="preserve">burrowing crayfish </w:t>
      </w:r>
      <w:r>
        <w:t>that have historical records at Silvan Reservoir</w:t>
      </w:r>
      <w:r w:rsidR="00C648CD">
        <w:t>, Foothill Burrowing Crayfish and Tubercle Burrowing Crayfish</w:t>
      </w:r>
      <w:r w:rsidR="00C648CD">
        <w:rPr>
          <w:i/>
          <w:iCs/>
        </w:rPr>
        <w:t xml:space="preserve">. </w:t>
      </w:r>
      <w:r w:rsidR="00C648CD">
        <w:t xml:space="preserve">There is however a moderate to high likelihood of two other species being present at the site including Dandenong Burrowing Crayfish </w:t>
      </w:r>
      <w:r w:rsidR="00C648CD" w:rsidRPr="005F7AB4">
        <w:t xml:space="preserve">and </w:t>
      </w:r>
      <w:r w:rsidR="005F7AB4" w:rsidRPr="005F7AB4">
        <w:t>Granular Burrowing Crayfish</w:t>
      </w:r>
      <w:r w:rsidR="005F7AB4">
        <w:rPr>
          <w:i/>
          <w:iCs/>
        </w:rPr>
        <w:t xml:space="preserve"> </w:t>
      </w:r>
      <w:r w:rsidR="00625EDB">
        <w:t>(</w:t>
      </w:r>
      <w:proofErr w:type="spellStart"/>
      <w:r w:rsidR="005F7AB4">
        <w:rPr>
          <w:i/>
          <w:iCs/>
        </w:rPr>
        <w:t>E</w:t>
      </w:r>
      <w:r w:rsidR="00625EDB">
        <w:rPr>
          <w:i/>
          <w:iCs/>
        </w:rPr>
        <w:t>ngaeus</w:t>
      </w:r>
      <w:proofErr w:type="spellEnd"/>
      <w:r w:rsidR="005F7AB4" w:rsidRPr="005F7AB4">
        <w:t xml:space="preserve"> </w:t>
      </w:r>
      <w:proofErr w:type="spellStart"/>
      <w:r w:rsidR="005F7AB4" w:rsidRPr="005F7AB4">
        <w:rPr>
          <w:i/>
          <w:iCs/>
        </w:rPr>
        <w:t>cunicularius</w:t>
      </w:r>
      <w:proofErr w:type="spellEnd"/>
      <w:r w:rsidR="00625EDB">
        <w:t>)</w:t>
      </w:r>
      <w:r w:rsidR="005F7AB4">
        <w:rPr>
          <w:i/>
          <w:iCs/>
        </w:rPr>
        <w:t xml:space="preserve"> </w:t>
      </w:r>
      <w:r w:rsidR="005F7AB4" w:rsidRPr="005F7AB4">
        <w:t>(D Crowther</w:t>
      </w:r>
      <w:r w:rsidR="00985570">
        <w:t>,</w:t>
      </w:r>
      <w:r w:rsidR="005F7AB4" w:rsidRPr="005F7AB4">
        <w:t xml:space="preserve"> pers</w:t>
      </w:r>
      <w:r w:rsidR="00985570">
        <w:t>onal</w:t>
      </w:r>
      <w:r w:rsidR="005F7AB4" w:rsidRPr="005F7AB4">
        <w:t xml:space="preserve"> comm</w:t>
      </w:r>
      <w:r w:rsidR="00985570">
        <w:t>unication,</w:t>
      </w:r>
      <w:r w:rsidR="005F7AB4" w:rsidRPr="005F7AB4">
        <w:t xml:space="preserve"> 2021)</w:t>
      </w:r>
      <w:r w:rsidR="005A26DC">
        <w:t xml:space="preserve">, see </w:t>
      </w:r>
      <w:r w:rsidR="005A26DC">
        <w:fldChar w:fldCharType="begin"/>
      </w:r>
      <w:r w:rsidR="005A26DC">
        <w:instrText xml:space="preserve"> REF _Ref88676332 \h </w:instrText>
      </w:r>
      <w:r w:rsidR="005A26DC">
        <w:fldChar w:fldCharType="separate"/>
      </w:r>
      <w:r w:rsidR="004E785E" w:rsidRPr="00AA70B3">
        <w:t xml:space="preserve">Figure </w:t>
      </w:r>
      <w:r w:rsidR="004E785E">
        <w:rPr>
          <w:noProof/>
        </w:rPr>
        <w:t>8</w:t>
      </w:r>
      <w:r w:rsidR="005A26DC">
        <w:fldChar w:fldCharType="end"/>
      </w:r>
      <w:r w:rsidR="00A11F21">
        <w:t>.</w:t>
      </w:r>
    </w:p>
    <w:p w14:paraId="5EFAA7A5" w14:textId="4D8548C0" w:rsidR="00F94B79" w:rsidRDefault="00C12DB1" w:rsidP="00291CF5">
      <w:pPr>
        <w:pStyle w:val="EABodyText"/>
      </w:pPr>
      <w:r>
        <w:lastRenderedPageBreak/>
        <w:t>Dandenong Burrowing Crayfish is only active at night</w:t>
      </w:r>
      <w:r w:rsidR="00985570">
        <w:t>,</w:t>
      </w:r>
      <w:r>
        <w:t xml:space="preserve"> spending daylight hours underground. </w:t>
      </w:r>
      <w:r w:rsidR="00B50061">
        <w:t>However,</w:t>
      </w:r>
      <w:r>
        <w:t xml:space="preserve"> this species has only </w:t>
      </w:r>
      <w:r w:rsidR="00BC03A0">
        <w:t xml:space="preserve">been subject to </w:t>
      </w:r>
      <w:r>
        <w:t xml:space="preserve">limited research. They feed on organic matter that is decomposing such as leaves and dead roots. They will also feed on worms and insects (Horwitz 1985). This species has only been found in good quality, upper catchment streams where there </w:t>
      </w:r>
      <w:r w:rsidR="00491AFA">
        <w:t>are very</w:t>
      </w:r>
      <w:r>
        <w:t xml:space="preserve"> limited stormwater inputs </w:t>
      </w:r>
      <w:r w:rsidR="00491AFA">
        <w:t>(Danger and Walsh 2008)</w:t>
      </w:r>
      <w:r>
        <w:t xml:space="preserve">. They are found in the </w:t>
      </w:r>
      <w:r w:rsidR="00491AFA">
        <w:t xml:space="preserve">Wet </w:t>
      </w:r>
      <w:r w:rsidR="00985570">
        <w:t>F</w:t>
      </w:r>
      <w:r w:rsidR="00491AFA">
        <w:t>orest and Cool Temperate Rainforest vegetation types of the Dandenong Ranges</w:t>
      </w:r>
      <w:r w:rsidR="00985570">
        <w:t>,</w:t>
      </w:r>
      <w:r w:rsidR="00491AFA">
        <w:t xml:space="preserve"> on the sandy soil flats adjacent to </w:t>
      </w:r>
      <w:r w:rsidR="005C6D3D">
        <w:t>slow moving streams (DELWP 2015).</w:t>
      </w:r>
    </w:p>
    <w:p w14:paraId="31E19D70" w14:textId="36CBEC7D" w:rsidR="005C6D3D" w:rsidRDefault="005C6D3D" w:rsidP="00291CF5">
      <w:pPr>
        <w:pStyle w:val="EABodyText"/>
      </w:pPr>
      <w:r>
        <w:t>The Tubercle Crayfish co-occurs with the Dandenong Burrowing Crayfish</w:t>
      </w:r>
      <w:r w:rsidR="00BC03A0">
        <w:t>,</w:t>
      </w:r>
      <w:r>
        <w:t xml:space="preserve"> however</w:t>
      </w:r>
      <w:r w:rsidR="00985570">
        <w:t>,</w:t>
      </w:r>
      <w:r>
        <w:t xml:space="preserve"> they occupy banks and hill slopes and have burrows that are independent of the groundwater</w:t>
      </w:r>
      <w:r w:rsidR="00985570">
        <w:t xml:space="preserve">, instead </w:t>
      </w:r>
      <w:r>
        <w:t>rely</w:t>
      </w:r>
      <w:r w:rsidR="00985570">
        <w:t>ing</w:t>
      </w:r>
      <w:r>
        <w:t xml:space="preserve"> on surface water runoff (DELWP 2015).</w:t>
      </w:r>
    </w:p>
    <w:p w14:paraId="7E3CE8F4" w14:textId="139A70C5" w:rsidR="005C6D3D" w:rsidRDefault="005C6D3D" w:rsidP="00291CF5">
      <w:pPr>
        <w:pStyle w:val="EABodyText"/>
      </w:pPr>
      <w:r>
        <w:t>Foothill Burrowing Crayfish</w:t>
      </w:r>
      <w:r w:rsidR="00E34E47">
        <w:t xml:space="preserve"> are found in different habitats in clay</w:t>
      </w:r>
      <w:r w:rsidR="00985570">
        <w:t>-</w:t>
      </w:r>
      <w:r w:rsidR="00E34E47">
        <w:t xml:space="preserve">dominated soils in wet </w:t>
      </w:r>
      <w:r w:rsidR="00D9119B">
        <w:t>sclerophyll</w:t>
      </w:r>
      <w:r w:rsidR="00E34E47">
        <w:t xml:space="preserve"> forests of the Dandenong Ranges (Crandall 2001). This species will dig very </w:t>
      </w:r>
      <w:r w:rsidR="00D63EA3">
        <w:t>deep</w:t>
      </w:r>
      <w:r w:rsidR="00E34E47">
        <w:t xml:space="preserve"> burrow systems</w:t>
      </w:r>
      <w:r w:rsidR="00D63EA3">
        <w:t xml:space="preserve"> as they </w:t>
      </w:r>
      <w:r w:rsidR="00D9119B">
        <w:t xml:space="preserve">are </w:t>
      </w:r>
      <w:r w:rsidR="00985570">
        <w:t xml:space="preserve">typically </w:t>
      </w:r>
      <w:r w:rsidR="00D9119B">
        <w:t>in</w:t>
      </w:r>
      <w:r w:rsidR="00D63EA3">
        <w:t xml:space="preserve"> habitat where the groundwater is not close to the surface (D Crowther</w:t>
      </w:r>
      <w:r w:rsidR="00985570">
        <w:t xml:space="preserve">, </w:t>
      </w:r>
      <w:r w:rsidR="00D63EA3">
        <w:t>pers</w:t>
      </w:r>
      <w:r w:rsidR="00985570">
        <w:t>onal</w:t>
      </w:r>
      <w:r w:rsidR="00D63EA3">
        <w:t xml:space="preserve"> comm</w:t>
      </w:r>
      <w:r w:rsidR="00985570">
        <w:t>unication,</w:t>
      </w:r>
      <w:r w:rsidR="00D63EA3">
        <w:t xml:space="preserve"> 2021).</w:t>
      </w:r>
    </w:p>
    <w:p w14:paraId="3AA31A5E" w14:textId="79B22876" w:rsidR="00D63EA3" w:rsidRDefault="00D63EA3" w:rsidP="00291CF5">
      <w:pPr>
        <w:pStyle w:val="EABodyText"/>
      </w:pPr>
      <w:r>
        <w:t xml:space="preserve">The Granular Burrowing Crayfish, which is not listed as threatened under the FFG Act, </w:t>
      </w:r>
      <w:r w:rsidR="00985570">
        <w:t xml:space="preserve">can </w:t>
      </w:r>
      <w:r w:rsidR="00D9119B">
        <w:t>be found in similar habitats to the Foothill Burrowing Crayfish (</w:t>
      </w:r>
      <w:r w:rsidR="001A14B6">
        <w:t xml:space="preserve">D </w:t>
      </w:r>
      <w:r w:rsidR="00D9119B">
        <w:t>Crowther</w:t>
      </w:r>
      <w:r w:rsidR="001A14B6">
        <w:t xml:space="preserve">, </w:t>
      </w:r>
      <w:r w:rsidR="00D9119B">
        <w:t>pers</w:t>
      </w:r>
      <w:r w:rsidR="001A14B6">
        <w:t>onal</w:t>
      </w:r>
      <w:r w:rsidR="00D9119B">
        <w:t xml:space="preserve"> comm</w:t>
      </w:r>
      <w:r w:rsidR="001A14B6">
        <w:t>unication,</w:t>
      </w:r>
      <w:r w:rsidR="00D9119B">
        <w:t xml:space="preserve"> 2021).</w:t>
      </w:r>
    </w:p>
    <w:p w14:paraId="08D0F0A0" w14:textId="0A44E9C5" w:rsidR="00C12DB1" w:rsidRDefault="00985570" w:rsidP="00291CF5">
      <w:pPr>
        <w:pStyle w:val="EABodyText"/>
      </w:pPr>
      <w:r>
        <w:t>The distinctive burrow ‘c</w:t>
      </w:r>
      <w:r w:rsidR="00534E28">
        <w:t>him</w:t>
      </w:r>
      <w:r w:rsidR="00C33719">
        <w:t>neys</w:t>
      </w:r>
      <w:r>
        <w:t>’</w:t>
      </w:r>
      <w:r w:rsidR="00C33719">
        <w:t xml:space="preserve"> of </w:t>
      </w:r>
      <w:r w:rsidR="00EF73BF">
        <w:t>b</w:t>
      </w:r>
      <w:r w:rsidR="00C33719">
        <w:t xml:space="preserve">urrowing </w:t>
      </w:r>
      <w:r w:rsidR="00EF73BF">
        <w:t>c</w:t>
      </w:r>
      <w:r w:rsidR="00C33719">
        <w:t>rayfish were observed all throughout the site</w:t>
      </w:r>
      <w:r w:rsidR="002726D3">
        <w:t xml:space="preserve"> (</w:t>
      </w:r>
      <w:r w:rsidR="002726D3">
        <w:fldChar w:fldCharType="begin"/>
      </w:r>
      <w:r w:rsidR="002726D3">
        <w:instrText xml:space="preserve"> REF _Ref88676332 \h </w:instrText>
      </w:r>
      <w:r w:rsidR="002726D3">
        <w:fldChar w:fldCharType="separate"/>
      </w:r>
      <w:r w:rsidR="004E785E" w:rsidRPr="00AA70B3">
        <w:t xml:space="preserve">Figure </w:t>
      </w:r>
      <w:r w:rsidR="004E785E">
        <w:rPr>
          <w:noProof/>
        </w:rPr>
        <w:t>8</w:t>
      </w:r>
      <w:r w:rsidR="002726D3">
        <w:fldChar w:fldCharType="end"/>
      </w:r>
      <w:r w:rsidR="002726D3">
        <w:t>)</w:t>
      </w:r>
      <w:r w:rsidR="001A14B6">
        <w:t>.</w:t>
      </w:r>
    </w:p>
    <w:p w14:paraId="3B450AF6" w14:textId="28B5FB0C" w:rsidR="001225AD" w:rsidRPr="002868D3" w:rsidRDefault="001225AD" w:rsidP="009F4A15">
      <w:pPr>
        <w:pStyle w:val="Heading2"/>
      </w:pPr>
      <w:bookmarkStart w:id="113" w:name="_Toc90018689"/>
      <w:r w:rsidRPr="00CE33C1">
        <w:t>Amphipods</w:t>
      </w:r>
      <w:r w:rsidR="00DC328F">
        <w:t xml:space="preserve"> –</w:t>
      </w:r>
      <w:r w:rsidR="009F4A15">
        <w:t xml:space="preserve"> </w:t>
      </w:r>
      <w:proofErr w:type="spellStart"/>
      <w:r w:rsidRPr="00CE33C1">
        <w:rPr>
          <w:i/>
          <w:iCs/>
        </w:rPr>
        <w:t>Austrogammurus</w:t>
      </w:r>
      <w:proofErr w:type="spellEnd"/>
      <w:r w:rsidRPr="009F4A15">
        <w:rPr>
          <w:i/>
          <w:iCs/>
        </w:rPr>
        <w:t xml:space="preserve"> </w:t>
      </w:r>
      <w:r w:rsidR="00BC03A0" w:rsidRPr="00CE33C1">
        <w:t>spp.</w:t>
      </w:r>
      <w:bookmarkEnd w:id="113"/>
    </w:p>
    <w:p w14:paraId="261951DA" w14:textId="2254F340" w:rsidR="00C12DB1" w:rsidRPr="005D4028" w:rsidRDefault="001225AD" w:rsidP="00291CF5">
      <w:pPr>
        <w:pStyle w:val="EABodyText"/>
      </w:pPr>
      <w:r>
        <w:t xml:space="preserve">There are five </w:t>
      </w:r>
      <w:proofErr w:type="spellStart"/>
      <w:r w:rsidRPr="00B76730">
        <w:rPr>
          <w:i/>
          <w:iCs/>
        </w:rPr>
        <w:t>Austr</w:t>
      </w:r>
      <w:r w:rsidR="00B76730" w:rsidRPr="00B76730">
        <w:rPr>
          <w:i/>
          <w:iCs/>
        </w:rPr>
        <w:t>og</w:t>
      </w:r>
      <w:r w:rsidRPr="00B76730">
        <w:rPr>
          <w:i/>
          <w:iCs/>
        </w:rPr>
        <w:t>ammurus</w:t>
      </w:r>
      <w:proofErr w:type="spellEnd"/>
      <w:r>
        <w:t xml:space="preserve"> species found in Victoria,</w:t>
      </w:r>
      <w:r w:rsidR="00B76730">
        <w:t xml:space="preserve"> all</w:t>
      </w:r>
      <w:r>
        <w:t xml:space="preserve"> </w:t>
      </w:r>
      <w:r w:rsidR="00BC03A0">
        <w:t xml:space="preserve">of which are recorded </w:t>
      </w:r>
      <w:r>
        <w:t xml:space="preserve">east of Melbourne. There are two </w:t>
      </w:r>
      <w:r w:rsidR="00BC03A0">
        <w:t xml:space="preserve">threatened </w:t>
      </w:r>
      <w:r>
        <w:t xml:space="preserve">species that </w:t>
      </w:r>
      <w:r w:rsidR="00BC03A0">
        <w:t xml:space="preserve">occur </w:t>
      </w:r>
      <w:r>
        <w:t xml:space="preserve">in and near to the Dandenong </w:t>
      </w:r>
      <w:r w:rsidR="009F4A15">
        <w:t>R</w:t>
      </w:r>
      <w:r>
        <w:t xml:space="preserve">anges, </w:t>
      </w:r>
      <w:r w:rsidR="005D4028">
        <w:t>Dandenong</w:t>
      </w:r>
      <w:r>
        <w:t xml:space="preserve"> </w:t>
      </w:r>
      <w:r w:rsidR="009F4A15">
        <w:t xml:space="preserve">Freshwater </w:t>
      </w:r>
      <w:r>
        <w:t>Amphipod</w:t>
      </w:r>
      <w:r w:rsidR="005D4028">
        <w:t xml:space="preserve"> </w:t>
      </w:r>
      <w:r w:rsidR="009F4A15">
        <w:t>(</w:t>
      </w:r>
      <w:proofErr w:type="spellStart"/>
      <w:r w:rsidR="005D4028" w:rsidRPr="005D4028">
        <w:rPr>
          <w:i/>
          <w:iCs/>
        </w:rPr>
        <w:t>Austrogammurus</w:t>
      </w:r>
      <w:proofErr w:type="spellEnd"/>
      <w:r w:rsidR="005D4028" w:rsidRPr="005D4028">
        <w:rPr>
          <w:i/>
          <w:iCs/>
        </w:rPr>
        <w:t xml:space="preserve"> australis</w:t>
      </w:r>
      <w:r w:rsidR="009F4A15">
        <w:t>)</w:t>
      </w:r>
      <w:r w:rsidR="005D4028">
        <w:t xml:space="preserve"> and </w:t>
      </w:r>
      <w:r w:rsidR="00CB7B1C">
        <w:t>Sherbrooke</w:t>
      </w:r>
      <w:r w:rsidR="005D4028">
        <w:t xml:space="preserve"> Amphipod </w:t>
      </w:r>
      <w:r w:rsidR="009F4A15">
        <w:t>(</w:t>
      </w:r>
      <w:proofErr w:type="spellStart"/>
      <w:r w:rsidR="005D4028" w:rsidRPr="005D4028">
        <w:rPr>
          <w:i/>
          <w:iCs/>
        </w:rPr>
        <w:t>A</w:t>
      </w:r>
      <w:r w:rsidR="009F4A15">
        <w:rPr>
          <w:i/>
          <w:iCs/>
        </w:rPr>
        <w:t>ustrogammurus</w:t>
      </w:r>
      <w:proofErr w:type="spellEnd"/>
      <w:r w:rsidR="009F4A15">
        <w:rPr>
          <w:i/>
          <w:iCs/>
        </w:rPr>
        <w:t xml:space="preserve"> </w:t>
      </w:r>
      <w:proofErr w:type="spellStart"/>
      <w:r w:rsidR="005D4028" w:rsidRPr="005D4028">
        <w:rPr>
          <w:i/>
          <w:iCs/>
        </w:rPr>
        <w:t>haasei</w:t>
      </w:r>
      <w:proofErr w:type="spellEnd"/>
      <w:r w:rsidR="009F4A15" w:rsidRPr="009F4A15">
        <w:t>)</w:t>
      </w:r>
      <w:r w:rsidR="009F4A15">
        <w:rPr>
          <w:i/>
          <w:iCs/>
        </w:rPr>
        <w:t>.</w:t>
      </w:r>
      <w:r w:rsidR="005D4028">
        <w:rPr>
          <w:i/>
          <w:iCs/>
        </w:rPr>
        <w:t xml:space="preserve"> </w:t>
      </w:r>
    </w:p>
    <w:p w14:paraId="2C2587B8" w14:textId="3A18EC36" w:rsidR="005D4028" w:rsidRPr="005D4028" w:rsidRDefault="009F4A15" w:rsidP="005D4028">
      <w:pPr>
        <w:pStyle w:val="EABodyText"/>
      </w:pPr>
      <w:r>
        <w:t xml:space="preserve">The </w:t>
      </w:r>
      <w:r w:rsidR="005D4028">
        <w:t xml:space="preserve">Dandenong </w:t>
      </w:r>
      <w:r>
        <w:t xml:space="preserve">Freshwater </w:t>
      </w:r>
      <w:r w:rsidR="005D4028">
        <w:t xml:space="preserve">Amphipod lives </w:t>
      </w:r>
      <w:r w:rsidR="00897362">
        <w:t>on</w:t>
      </w:r>
      <w:r w:rsidR="005D4028">
        <w:t xml:space="preserve"> </w:t>
      </w:r>
      <w:r w:rsidR="00B725C3">
        <w:t xml:space="preserve">the </w:t>
      </w:r>
      <w:r w:rsidR="005D4028">
        <w:t xml:space="preserve">underside of </w:t>
      </w:r>
      <w:r w:rsidR="00BC03A0">
        <w:t xml:space="preserve">coarse particulate organic matter including </w:t>
      </w:r>
      <w:r w:rsidR="005D4028">
        <w:t>leaves and bark</w:t>
      </w:r>
      <w:r w:rsidR="00BC03A0">
        <w:t>,</w:t>
      </w:r>
      <w:r w:rsidR="005D4028">
        <w:t xml:space="preserve"> and most likely uses this habitat for both shelter and food. </w:t>
      </w:r>
      <w:r w:rsidR="005D4028" w:rsidRPr="005D4028">
        <w:t xml:space="preserve">Kerr </w:t>
      </w:r>
      <w:r w:rsidR="00CD7288">
        <w:t>(</w:t>
      </w:r>
      <w:r w:rsidR="005D4028" w:rsidRPr="005D4028">
        <w:t>2003</w:t>
      </w:r>
      <w:r w:rsidR="00CD7288">
        <w:t>)</w:t>
      </w:r>
      <w:r w:rsidR="005D4028">
        <w:t xml:space="preserve"> showed that there was a positive correlation </w:t>
      </w:r>
      <w:r w:rsidR="00CD7288">
        <w:t xml:space="preserve">in presence and abundance </w:t>
      </w:r>
      <w:r w:rsidR="005D4028">
        <w:t>with increased amount of organic litter within a stream reach</w:t>
      </w:r>
      <w:r w:rsidR="00CD7288">
        <w:t xml:space="preserve">, and that the </w:t>
      </w:r>
      <w:r w:rsidR="005D4028">
        <w:t>species is light</w:t>
      </w:r>
      <w:r>
        <w:t>-</w:t>
      </w:r>
      <w:r w:rsidR="005D4028">
        <w:t>sensitive and</w:t>
      </w:r>
      <w:r>
        <w:t>,</w:t>
      </w:r>
      <w:r w:rsidR="005D4028">
        <w:t xml:space="preserve"> therefore</w:t>
      </w:r>
      <w:r>
        <w:t>,</w:t>
      </w:r>
      <w:r w:rsidR="005D4028">
        <w:t xml:space="preserve"> could be outcompeted by other </w:t>
      </w:r>
      <w:r w:rsidR="00B33CC2">
        <w:t>a</w:t>
      </w:r>
      <w:r w:rsidR="005D4028">
        <w:t xml:space="preserve">mphipod species where there is a more open canopy and lack of instream </w:t>
      </w:r>
      <w:r w:rsidR="00B33CC2">
        <w:t>cover</w:t>
      </w:r>
      <w:r w:rsidR="00CD7288">
        <w:t xml:space="preserve"> </w:t>
      </w:r>
      <w:r w:rsidR="00B33CC2">
        <w:t xml:space="preserve">such as leaf litter </w:t>
      </w:r>
      <w:r w:rsidR="00CD7288">
        <w:t>(Kerr 2003)</w:t>
      </w:r>
      <w:r w:rsidR="005D4028">
        <w:t>.</w:t>
      </w:r>
      <w:r w:rsidR="00897362">
        <w:t xml:space="preserve"> Wallaby and Lyrebird Creeks </w:t>
      </w:r>
      <w:r w:rsidR="00B33CC2">
        <w:t xml:space="preserve">in </w:t>
      </w:r>
      <w:r w:rsidR="00897362">
        <w:t xml:space="preserve">the upper </w:t>
      </w:r>
      <w:r w:rsidR="00BF0B0A">
        <w:t>reaches</w:t>
      </w:r>
      <w:r w:rsidR="00897362">
        <w:t xml:space="preserve"> of the Olinda Creek </w:t>
      </w:r>
      <w:r w:rsidR="00B33CC2">
        <w:t xml:space="preserve">catchment </w:t>
      </w:r>
      <w:r w:rsidR="00897362">
        <w:t>are the main known locations for this species.</w:t>
      </w:r>
    </w:p>
    <w:p w14:paraId="31286833" w14:textId="68E6EE31" w:rsidR="005D4028" w:rsidRDefault="00BF0B0A" w:rsidP="00291CF5">
      <w:pPr>
        <w:pStyle w:val="EABodyText"/>
      </w:pPr>
      <w:r>
        <w:t xml:space="preserve">The </w:t>
      </w:r>
      <w:r w:rsidR="00CB7B1C">
        <w:t>Sherbrooke</w:t>
      </w:r>
      <w:r w:rsidR="00897362">
        <w:t xml:space="preserve"> Amphipod </w:t>
      </w:r>
      <w:r w:rsidR="00B33CC2">
        <w:t xml:space="preserve">is </w:t>
      </w:r>
      <w:r w:rsidR="00897362">
        <w:t xml:space="preserve">even less </w:t>
      </w:r>
      <w:r w:rsidR="00B33CC2">
        <w:t xml:space="preserve">studied </w:t>
      </w:r>
      <w:r w:rsidR="00897362">
        <w:t xml:space="preserve">than </w:t>
      </w:r>
      <w:r>
        <w:t xml:space="preserve">the </w:t>
      </w:r>
      <w:r w:rsidR="00897362">
        <w:t xml:space="preserve">Dandenong </w:t>
      </w:r>
      <w:r>
        <w:t xml:space="preserve">Freshwater </w:t>
      </w:r>
      <w:r w:rsidR="00897362">
        <w:t xml:space="preserve">Amphipod. It is mainly </w:t>
      </w:r>
      <w:r w:rsidR="00B33CC2">
        <w:t>known to be found in</w:t>
      </w:r>
      <w:r w:rsidR="00897362">
        <w:t xml:space="preserve"> </w:t>
      </w:r>
      <w:r w:rsidR="00CB7B1C">
        <w:t>Sherbrook</w:t>
      </w:r>
      <w:r w:rsidR="00897362">
        <w:t>e Creek and in Hardy and Clematis Creeks</w:t>
      </w:r>
      <w:r w:rsidR="00B33CC2">
        <w:t>,</w:t>
      </w:r>
      <w:r w:rsidR="00897362">
        <w:t xml:space="preserve"> which are small upper tributaries of Monbulk Creek.</w:t>
      </w:r>
      <w:r w:rsidR="00B76730">
        <w:t xml:space="preserve"> This species inhabits </w:t>
      </w:r>
      <w:r w:rsidR="00DB0998">
        <w:t xml:space="preserve">creek lines with dense native vegetation and a closed canopy. </w:t>
      </w:r>
      <w:r w:rsidR="00B33CC2">
        <w:t>L</w:t>
      </w:r>
      <w:r w:rsidR="00DB0998">
        <w:t xml:space="preserve">ike the Dandenong </w:t>
      </w:r>
      <w:r>
        <w:t xml:space="preserve">Freshwater </w:t>
      </w:r>
      <w:r w:rsidR="00DB0998">
        <w:t>Amphipod</w:t>
      </w:r>
      <w:r w:rsidR="00B33CC2">
        <w:t xml:space="preserve">, this species is expected to </w:t>
      </w:r>
      <w:r w:rsidR="00DB0998">
        <w:t>require a high level of instream native organic matter</w:t>
      </w:r>
      <w:r w:rsidR="00B50061">
        <w:t xml:space="preserve"> and low rates of sedimentation.</w:t>
      </w:r>
    </w:p>
    <w:p w14:paraId="00868729" w14:textId="74DFF5FE" w:rsidR="00DB0998" w:rsidRDefault="00DB0998" w:rsidP="00291CF5">
      <w:pPr>
        <w:pStyle w:val="EABodyText"/>
      </w:pPr>
      <w:r>
        <w:t>The Stoney</w:t>
      </w:r>
      <w:r w:rsidR="00E25F11">
        <w:t>ford</w:t>
      </w:r>
      <w:r>
        <w:t xml:space="preserve"> Creek headwater</w:t>
      </w:r>
      <w:r w:rsidR="00CD7288">
        <w:t xml:space="preserve"> stream</w:t>
      </w:r>
      <w:r>
        <w:t xml:space="preserve"> located within the Silvan Reservoir closed catchment</w:t>
      </w:r>
      <w:r w:rsidR="00B33CC2">
        <w:t>,</w:t>
      </w:r>
      <w:r>
        <w:t xml:space="preserve"> has not previously been surveyed for either of these species. </w:t>
      </w:r>
      <w:r w:rsidR="00FC35EC" w:rsidRPr="00050033">
        <w:t>Ecology Australia collected samples of an Amphipod s</w:t>
      </w:r>
      <w:r w:rsidR="00257AF4" w:rsidRPr="00050033">
        <w:t>pecies (species identification is still pending</w:t>
      </w:r>
      <w:r w:rsidR="00CD0058" w:rsidRPr="00050033">
        <w:t xml:space="preserve"> final expert verification of species identification by D Crowther, Arthur </w:t>
      </w:r>
      <w:proofErr w:type="spellStart"/>
      <w:r w:rsidR="00CD0058" w:rsidRPr="00050033">
        <w:t>Rylah</w:t>
      </w:r>
      <w:proofErr w:type="spellEnd"/>
      <w:r w:rsidR="00CD0058" w:rsidRPr="00050033">
        <w:t xml:space="preserve"> Institute, as of 30/11/2021</w:t>
      </w:r>
      <w:r w:rsidR="00050033" w:rsidRPr="00050033">
        <w:t>)</w:t>
      </w:r>
      <w:r w:rsidR="00257AF4" w:rsidRPr="00050033">
        <w:t>.</w:t>
      </w:r>
      <w:r w:rsidR="00CD7288">
        <w:t xml:space="preserve"> during the site visit and rapid survey</w:t>
      </w:r>
      <w:r w:rsidR="00FA1ECD">
        <w:t xml:space="preserve"> conducted as part of this study</w:t>
      </w:r>
      <w:r w:rsidR="00CD7288">
        <w:t xml:space="preserve">. </w:t>
      </w:r>
      <w:r>
        <w:t xml:space="preserve">The </w:t>
      </w:r>
      <w:r w:rsidR="00B50061">
        <w:t>high-quality</w:t>
      </w:r>
      <w:r>
        <w:t xml:space="preserve"> Wet Forest and Cool Temperate Rainforest vegetation at this site suggest that there</w:t>
      </w:r>
      <w:r w:rsidR="00C26997">
        <w:t xml:space="preserve"> is</w:t>
      </w:r>
      <w:r>
        <w:t xml:space="preserve"> a</w:t>
      </w:r>
      <w:r w:rsidR="00C26997">
        <w:t xml:space="preserve"> moderate to high</w:t>
      </w:r>
      <w:r>
        <w:t xml:space="preserve"> likelihood that one or </w:t>
      </w:r>
      <w:r w:rsidR="00B50061">
        <w:t>both</w:t>
      </w:r>
      <w:r>
        <w:t xml:space="preserve"> species good be found at this site</w:t>
      </w:r>
      <w:r w:rsidR="00C26997">
        <w:t xml:space="preserve"> (D Crowther</w:t>
      </w:r>
      <w:r w:rsidR="00B33CC2">
        <w:t xml:space="preserve">, </w:t>
      </w:r>
      <w:r w:rsidR="00C26997">
        <w:t>pers</w:t>
      </w:r>
      <w:r w:rsidR="00B33CC2">
        <w:t>onal</w:t>
      </w:r>
      <w:r w:rsidR="00C26997">
        <w:t xml:space="preserve"> comm</w:t>
      </w:r>
      <w:r w:rsidR="00B33CC2">
        <w:t>unication,</w:t>
      </w:r>
      <w:r w:rsidR="00B725C3">
        <w:t xml:space="preserve"> 2021</w:t>
      </w:r>
      <w:r w:rsidR="00C26997">
        <w:t>)</w:t>
      </w:r>
      <w:r w:rsidR="005A26DC">
        <w:t xml:space="preserve">, see </w:t>
      </w:r>
      <w:r w:rsidR="005A26DC">
        <w:fldChar w:fldCharType="begin"/>
      </w:r>
      <w:r w:rsidR="005A26DC">
        <w:instrText xml:space="preserve"> REF _Ref88676332 \h </w:instrText>
      </w:r>
      <w:r w:rsidR="005A26DC">
        <w:fldChar w:fldCharType="separate"/>
      </w:r>
      <w:r w:rsidR="004E785E" w:rsidRPr="00AA70B3">
        <w:t xml:space="preserve">Figure </w:t>
      </w:r>
      <w:r w:rsidR="004E785E">
        <w:rPr>
          <w:noProof/>
        </w:rPr>
        <w:t>8</w:t>
      </w:r>
      <w:r w:rsidR="005A26DC">
        <w:fldChar w:fldCharType="end"/>
      </w:r>
      <w:r w:rsidR="00534E28">
        <w:t>.</w:t>
      </w:r>
    </w:p>
    <w:p w14:paraId="52FDE821" w14:textId="0574A947" w:rsidR="00534E28" w:rsidRPr="00CE33C1" w:rsidRDefault="00D10893" w:rsidP="00BF0B0A">
      <w:pPr>
        <w:pStyle w:val="Heading2"/>
      </w:pPr>
      <w:bookmarkStart w:id="114" w:name="_Toc89157147"/>
      <w:bookmarkStart w:id="115" w:name="_Toc90018690"/>
      <w:bookmarkEnd w:id="114"/>
      <w:r w:rsidRPr="00CE33C1">
        <w:lastRenderedPageBreak/>
        <w:t xml:space="preserve">Large </w:t>
      </w:r>
      <w:r w:rsidR="00B725C3" w:rsidRPr="00CE33C1">
        <w:t>f</w:t>
      </w:r>
      <w:r w:rsidRPr="00CE33C1">
        <w:t xml:space="preserve">orest </w:t>
      </w:r>
      <w:r w:rsidR="00B725C3" w:rsidRPr="00CE33C1">
        <w:t>o</w:t>
      </w:r>
      <w:r w:rsidRPr="00CE33C1">
        <w:t>wl species</w:t>
      </w:r>
      <w:r w:rsidR="00B33CC2">
        <w:t xml:space="preserve"> – </w:t>
      </w:r>
      <w:r w:rsidRPr="00CE33C1">
        <w:t xml:space="preserve">Sooty </w:t>
      </w:r>
      <w:r w:rsidR="00BF0B0A">
        <w:t xml:space="preserve">Owl </w:t>
      </w:r>
      <w:r w:rsidR="00B725C3" w:rsidRPr="00CE33C1">
        <w:t xml:space="preserve">and </w:t>
      </w:r>
      <w:r w:rsidRPr="00CE33C1">
        <w:t>Powerful Owl</w:t>
      </w:r>
      <w:bookmarkEnd w:id="115"/>
    </w:p>
    <w:p w14:paraId="40AC07AE" w14:textId="1CCF5A3E" w:rsidR="006C72F7" w:rsidRPr="00A022D9" w:rsidRDefault="00FA4884" w:rsidP="006C72F7">
      <w:pPr>
        <w:pStyle w:val="EABodyText"/>
      </w:pPr>
      <w:r w:rsidRPr="0018462B">
        <w:t>The Powerful Owl occupies forested areas of the Great Dividing Range from central Queensland to the Victorian – South Australian border (Higgins 1999).</w:t>
      </w:r>
      <w:r>
        <w:t xml:space="preserve"> </w:t>
      </w:r>
      <w:r w:rsidRPr="0018462B">
        <w:t>Powerful Owls generally prefer older forests where large trees provide nesting sites and arboreal prey items are abundant</w:t>
      </w:r>
      <w:r w:rsidR="00DC328F">
        <w:t>,</w:t>
      </w:r>
      <w:r w:rsidRPr="0018462B">
        <w:t xml:space="preserve"> but resident breeding pairs are also known to occur in lower density residential areas (i.e. in the outer suburbs of Melbourne) (McNabb 1996</w:t>
      </w:r>
      <w:r w:rsidR="00DC328F">
        <w:t>,</w:t>
      </w:r>
      <w:r w:rsidRPr="0018462B">
        <w:t xml:space="preserve"> Cooke et al. 2002</w:t>
      </w:r>
      <w:r w:rsidR="00DC328F">
        <w:t>,</w:t>
      </w:r>
      <w:r w:rsidRPr="0018462B">
        <w:t xml:space="preserve"> Webster et al. 1999). Powerful Owls mostly prey upon nocturnal arboreal mammals and roosting diurnal birds (McNabb 1996</w:t>
      </w:r>
      <w:r w:rsidR="00DC328F">
        <w:t>,</w:t>
      </w:r>
      <w:r w:rsidRPr="0018462B">
        <w:t xml:space="preserve"> Cooke et al. 1997</w:t>
      </w:r>
      <w:r w:rsidR="00DC328F">
        <w:t>,</w:t>
      </w:r>
      <w:r w:rsidRPr="0018462B">
        <w:t xml:space="preserve"> Higgins 1999</w:t>
      </w:r>
      <w:r w:rsidR="00DC328F">
        <w:t>,</w:t>
      </w:r>
      <w:r w:rsidRPr="0018462B">
        <w:t xml:space="preserve"> Webster et al. 1999). They breed in large tree hollows, often using a small number of hollows (e.g. one to three) over many years, where breeding adults show extreme site fidelity (Higgins 1999). Estimates of the size of Powerful Owl territories or home range var</w:t>
      </w:r>
      <w:r>
        <w:t>ies</w:t>
      </w:r>
      <w:r w:rsidRPr="0018462B">
        <w:t xml:space="preserve"> between 300–4000 ha (McNabb 1996, Silveira 1997</w:t>
      </w:r>
      <w:r w:rsidR="00DC328F">
        <w:t>,</w:t>
      </w:r>
      <w:r w:rsidRPr="0018462B">
        <w:t xml:space="preserve"> Webster et al. 1999, </w:t>
      </w:r>
      <w:proofErr w:type="spellStart"/>
      <w:r w:rsidRPr="0018462B">
        <w:t>Soderquist</w:t>
      </w:r>
      <w:proofErr w:type="spellEnd"/>
      <w:r w:rsidRPr="0018462B">
        <w:t xml:space="preserve"> et al. 2002). The large territory size is necessary to maintain prey </w:t>
      </w:r>
      <w:r w:rsidR="00DC328F">
        <w:t>resources</w:t>
      </w:r>
      <w:r w:rsidRPr="0018462B">
        <w:t>.</w:t>
      </w:r>
      <w:r>
        <w:t xml:space="preserve"> </w:t>
      </w:r>
      <w:r w:rsidR="00BF0B0A">
        <w:t>In south-east Australia, t</w:t>
      </w:r>
      <w:r w:rsidR="00B725C3">
        <w:t>he Powerful Owl</w:t>
      </w:r>
      <w:r>
        <w:t xml:space="preserve">’s </w:t>
      </w:r>
      <w:r w:rsidR="00B725C3">
        <w:t xml:space="preserve">most common prey items include </w:t>
      </w:r>
      <w:r w:rsidR="00BF0B0A">
        <w:t xml:space="preserve">Eastern </w:t>
      </w:r>
      <w:r w:rsidR="00B725C3">
        <w:t xml:space="preserve">Ringtail Possums </w:t>
      </w:r>
      <w:proofErr w:type="spellStart"/>
      <w:r w:rsidR="00B725C3" w:rsidRPr="00B725C3">
        <w:rPr>
          <w:i/>
          <w:iCs/>
        </w:rPr>
        <w:t>Pseudocheirus</w:t>
      </w:r>
      <w:proofErr w:type="spellEnd"/>
      <w:r w:rsidR="00B725C3">
        <w:rPr>
          <w:i/>
          <w:iCs/>
        </w:rPr>
        <w:t xml:space="preserve"> </w:t>
      </w:r>
      <w:r w:rsidR="00B725C3" w:rsidRPr="00B725C3">
        <w:rPr>
          <w:i/>
          <w:iCs/>
        </w:rPr>
        <w:t>peregrinus</w:t>
      </w:r>
      <w:r w:rsidR="00B725C3">
        <w:t xml:space="preserve"> and </w:t>
      </w:r>
      <w:proofErr w:type="spellStart"/>
      <w:r w:rsidR="00B725C3">
        <w:t>Kref</w:t>
      </w:r>
      <w:r w:rsidR="00BF0B0A">
        <w:t>f</w:t>
      </w:r>
      <w:r w:rsidR="00B725C3">
        <w:t>t</w:t>
      </w:r>
      <w:r w:rsidR="006C72F7">
        <w:t>’</w:t>
      </w:r>
      <w:r w:rsidR="00B725C3">
        <w:t>s</w:t>
      </w:r>
      <w:proofErr w:type="spellEnd"/>
      <w:r w:rsidR="00B725C3">
        <w:t xml:space="preserve"> Glider </w:t>
      </w:r>
      <w:r w:rsidR="00B725C3" w:rsidRPr="00B725C3">
        <w:rPr>
          <w:i/>
          <w:iCs/>
        </w:rPr>
        <w:t xml:space="preserve">Petaurus </w:t>
      </w:r>
      <w:proofErr w:type="spellStart"/>
      <w:r w:rsidR="00B725C3" w:rsidRPr="00B725C3">
        <w:rPr>
          <w:i/>
          <w:iCs/>
        </w:rPr>
        <w:t>notatus</w:t>
      </w:r>
      <w:proofErr w:type="spellEnd"/>
      <w:r w:rsidR="006C72F7">
        <w:rPr>
          <w:i/>
          <w:iCs/>
        </w:rPr>
        <w:t xml:space="preserve"> </w:t>
      </w:r>
      <w:r w:rsidR="006C72F7" w:rsidRPr="006C72F7">
        <w:t>(</w:t>
      </w:r>
      <w:r w:rsidR="006C72F7" w:rsidRPr="00A022D9">
        <w:t>Cooke et al. 2002</w:t>
      </w:r>
      <w:r w:rsidR="006C72F7">
        <w:t>a)</w:t>
      </w:r>
      <w:r w:rsidR="00B725C3">
        <w:rPr>
          <w:i/>
          <w:iCs/>
        </w:rPr>
        <w:t xml:space="preserve">. </w:t>
      </w:r>
      <w:r w:rsidR="006C72F7" w:rsidRPr="00A022D9">
        <w:t>Powerful Owl</w:t>
      </w:r>
      <w:r w:rsidR="00BF0B0A">
        <w:t>s</w:t>
      </w:r>
      <w:r w:rsidR="006C72F7" w:rsidRPr="00A022D9">
        <w:t xml:space="preserve"> roost during the day</w:t>
      </w:r>
      <w:r w:rsidR="00BF0B0A">
        <w:t>,</w:t>
      </w:r>
      <w:r w:rsidR="006C72F7" w:rsidRPr="00A022D9">
        <w:t xml:space="preserve"> among dense foliage in trees and shrubs. Large trees with dense canopy and sub</w:t>
      </w:r>
      <w:r w:rsidR="00DC328F">
        <w:t>-</w:t>
      </w:r>
      <w:r w:rsidR="006C72F7" w:rsidRPr="00A022D9">
        <w:t>canopy foliage provide these important top predators with roosting sites sheltered from the elements. It can also assist in avoiding detection by day-active bird species, some of which will mob and harass owls when detected. Powerful Owl</w:t>
      </w:r>
      <w:r w:rsidR="00BF0B0A">
        <w:t>s</w:t>
      </w:r>
      <w:r w:rsidR="006C72F7" w:rsidRPr="00A022D9">
        <w:t xml:space="preserve"> </w:t>
      </w:r>
      <w:r w:rsidR="00BF0B0A">
        <w:t xml:space="preserve">generally </w:t>
      </w:r>
      <w:r w:rsidR="006C72F7" w:rsidRPr="00A022D9">
        <w:t>roost in the top one-third of trees</w:t>
      </w:r>
      <w:r w:rsidR="00BF0B0A">
        <w:t>,</w:t>
      </w:r>
      <w:r w:rsidR="006C72F7" w:rsidRPr="00A022D9">
        <w:t xml:space="preserve"> but </w:t>
      </w:r>
      <w:r w:rsidR="001920D8">
        <w:t xml:space="preserve">they also </w:t>
      </w:r>
      <w:r w:rsidR="006C72F7" w:rsidRPr="00A022D9">
        <w:t xml:space="preserve">adjust roost height in relation to </w:t>
      </w:r>
      <w:r w:rsidR="001920D8">
        <w:t xml:space="preserve">ambient </w:t>
      </w:r>
      <w:r w:rsidR="006C72F7" w:rsidRPr="00A022D9">
        <w:t>air temperature. A structurally heterogeneous habitat with vegetation of varying heights is therefore important to allow</w:t>
      </w:r>
      <w:r w:rsidR="001920D8">
        <w:t xml:space="preserve"> the</w:t>
      </w:r>
      <w:r w:rsidR="006C72F7" w:rsidRPr="00A022D9">
        <w:t xml:space="preserve"> Powerful Owl to find adequate roosting sites in areas with substantial temperature variation throughout the year (Cooke et al. 2002</w:t>
      </w:r>
      <w:r w:rsidR="006C72F7">
        <w:t>b</w:t>
      </w:r>
      <w:r w:rsidR="006C72F7" w:rsidRPr="00A022D9">
        <w:t>).</w:t>
      </w:r>
    </w:p>
    <w:p w14:paraId="5C559C68" w14:textId="30E5FEC6" w:rsidR="00631FA9" w:rsidRDefault="00631FA9" w:rsidP="00631FA9">
      <w:pPr>
        <w:pStyle w:val="EABodyText"/>
      </w:pPr>
      <w:r>
        <w:t>The Sooty Owl and Powerful Owl both require large hollows to nest. The Sooty Owl is generally found within wet forest and gully vegetation whereas the Powerful Owl will occupy a larger range of habitat types. Sooty Owls tend to be associated with senescent forest where they tend to roost and nest in dead tree hollows (L</w:t>
      </w:r>
      <w:r w:rsidR="001920D8">
        <w:t>oyn</w:t>
      </w:r>
      <w:r>
        <w:t xml:space="preserve"> et al</w:t>
      </w:r>
      <w:r w:rsidR="00DC328F">
        <w:t>.</w:t>
      </w:r>
      <w:r>
        <w:t xml:space="preserve"> </w:t>
      </w:r>
      <w:r w:rsidR="006C552C">
        <w:t>2002).</w:t>
      </w:r>
    </w:p>
    <w:p w14:paraId="74EE9712" w14:textId="1F388FFB" w:rsidR="000E7085" w:rsidRPr="00CE33C1" w:rsidRDefault="000A3DCA" w:rsidP="001920D8">
      <w:pPr>
        <w:pStyle w:val="Heading2"/>
      </w:pPr>
      <w:bookmarkStart w:id="116" w:name="_Toc90018691"/>
      <w:r w:rsidRPr="00CE33C1">
        <w:t>Powelltown Correa</w:t>
      </w:r>
      <w:r w:rsidR="000E7085" w:rsidRPr="00CE33C1">
        <w:t xml:space="preserve"> </w:t>
      </w:r>
      <w:r w:rsidR="00DC328F">
        <w:t xml:space="preserve">– </w:t>
      </w:r>
      <w:r w:rsidR="00DC328F" w:rsidRPr="001920D8">
        <w:rPr>
          <w:i/>
          <w:iCs/>
        </w:rPr>
        <w:t xml:space="preserve">Correa </w:t>
      </w:r>
      <w:proofErr w:type="spellStart"/>
      <w:r w:rsidR="00DC328F" w:rsidRPr="001920D8">
        <w:rPr>
          <w:i/>
          <w:iCs/>
        </w:rPr>
        <w:t>reflexa</w:t>
      </w:r>
      <w:proofErr w:type="spellEnd"/>
      <w:r w:rsidR="00DC328F" w:rsidRPr="001920D8">
        <w:rPr>
          <w:i/>
          <w:iCs/>
        </w:rPr>
        <w:t xml:space="preserve"> var. lobata</w:t>
      </w:r>
      <w:bookmarkEnd w:id="116"/>
    </w:p>
    <w:p w14:paraId="5FF65C57" w14:textId="4E1AAAA5" w:rsidR="000E7085" w:rsidRDefault="001920D8" w:rsidP="004105E5">
      <w:pPr>
        <w:pStyle w:val="EABodyText"/>
      </w:pPr>
      <w:r>
        <w:t xml:space="preserve">The </w:t>
      </w:r>
      <w:r w:rsidR="000E7085" w:rsidRPr="004105E5">
        <w:t>Powelltown Correa</w:t>
      </w:r>
      <w:r w:rsidR="004105E5" w:rsidRPr="004105E5">
        <w:t xml:space="preserve"> </w:t>
      </w:r>
      <w:r w:rsidR="000E7085" w:rsidRPr="004105E5">
        <w:t>is endemic</w:t>
      </w:r>
      <w:r w:rsidR="004105E5" w:rsidRPr="004105E5">
        <w:t xml:space="preserve"> to Victoria and found</w:t>
      </w:r>
      <w:r w:rsidR="000E7085" w:rsidRPr="004105E5">
        <w:t xml:space="preserve"> to </w:t>
      </w:r>
      <w:r w:rsidR="004105E5" w:rsidRPr="004105E5">
        <w:t>east of Melbourne</w:t>
      </w:r>
      <w:r>
        <w:t>,</w:t>
      </w:r>
      <w:r w:rsidR="004105E5" w:rsidRPr="004105E5">
        <w:t xml:space="preserve"> generally between the Dandenong </w:t>
      </w:r>
      <w:r>
        <w:t>R</w:t>
      </w:r>
      <w:r w:rsidR="004105E5" w:rsidRPr="004105E5">
        <w:t>anges and Powelltown</w:t>
      </w:r>
      <w:r w:rsidR="00876AA6">
        <w:t xml:space="preserve"> (</w:t>
      </w:r>
      <w:r w:rsidR="00876AA6" w:rsidRPr="00DD68CB">
        <w:t>VicFlora 2021)</w:t>
      </w:r>
      <w:r w:rsidR="004105E5" w:rsidRPr="00DD68CB">
        <w:t>.</w:t>
      </w:r>
      <w:r w:rsidR="00296E57">
        <w:t xml:space="preserve"> </w:t>
      </w:r>
      <w:r w:rsidR="00876AA6">
        <w:t>It is locally common in its natural distribution</w:t>
      </w:r>
      <w:r w:rsidR="00DC328F">
        <w:t>al</w:t>
      </w:r>
      <w:r w:rsidR="00876AA6">
        <w:t xml:space="preserve"> area, associated with moist, open-</w:t>
      </w:r>
      <w:proofErr w:type="gramStart"/>
      <w:r w:rsidR="00876AA6">
        <w:t>heathy</w:t>
      </w:r>
      <w:proofErr w:type="gramEnd"/>
      <w:r w:rsidR="00876AA6">
        <w:t xml:space="preserve"> or open-forest</w:t>
      </w:r>
      <w:r w:rsidR="00DC328F">
        <w:t xml:space="preserve"> habitats</w:t>
      </w:r>
      <w:r w:rsidR="00876AA6">
        <w:t>. This species has previously been recorded at several locations within Silvan Reservoir</w:t>
      </w:r>
      <w:r w:rsidR="00DC328F">
        <w:t xml:space="preserve"> and s</w:t>
      </w:r>
      <w:r w:rsidR="00876AA6">
        <w:t>ome additional records of this species were documented as part of the survey</w:t>
      </w:r>
      <w:r w:rsidR="00DC328F">
        <w:t>s undertaken</w:t>
      </w:r>
      <w:r w:rsidR="00876AA6">
        <w:t xml:space="preserve"> for this </w:t>
      </w:r>
      <w:r w:rsidR="00DC328F">
        <w:t>project</w:t>
      </w:r>
      <w:r w:rsidR="00876AA6">
        <w:t xml:space="preserve"> (</w:t>
      </w:r>
      <w:r w:rsidR="00876AA6">
        <w:fldChar w:fldCharType="begin"/>
      </w:r>
      <w:r w:rsidR="00876AA6">
        <w:instrText xml:space="preserve"> REF _Ref88674176 \h </w:instrText>
      </w:r>
      <w:r w:rsidR="00876AA6">
        <w:fldChar w:fldCharType="separate"/>
      </w:r>
      <w:r w:rsidR="004E785E" w:rsidRPr="001E32BF">
        <w:t xml:space="preserve">Figure </w:t>
      </w:r>
      <w:r w:rsidR="004E785E">
        <w:rPr>
          <w:noProof/>
        </w:rPr>
        <w:t>5</w:t>
      </w:r>
      <w:r w:rsidR="00876AA6">
        <w:fldChar w:fldCharType="end"/>
      </w:r>
      <w:r w:rsidR="00876AA6">
        <w:t>).</w:t>
      </w:r>
    </w:p>
    <w:p w14:paraId="7A85949B" w14:textId="78D1C47B" w:rsidR="000B2FE5" w:rsidRDefault="000B2FE5" w:rsidP="004105E5">
      <w:pPr>
        <w:pStyle w:val="EABodyText"/>
      </w:pPr>
      <w:r>
        <w:t xml:space="preserve">There is inadequate data to determine establishment conditions required for this species after fire. Adult plants generally respond as a </w:t>
      </w:r>
      <w:r w:rsidR="00DC328F">
        <w:t>‘</w:t>
      </w:r>
      <w:r>
        <w:t>re-</w:t>
      </w:r>
      <w:proofErr w:type="spellStart"/>
      <w:r>
        <w:t>sprouter</w:t>
      </w:r>
      <w:proofErr w:type="spellEnd"/>
      <w:r w:rsidR="00DC328F">
        <w:t>’</w:t>
      </w:r>
      <w:r>
        <w:t xml:space="preserve"> after a fire event</w:t>
      </w:r>
      <w:r w:rsidR="001920D8">
        <w:t>,</w:t>
      </w:r>
      <w:r>
        <w:t xml:space="preserve"> depending on the severity of the fire.  It is thought that a second fire within five years could lead to the decline of the species at that site</w:t>
      </w:r>
      <w:r w:rsidR="00B018FA">
        <w:t xml:space="preserve">  (</w:t>
      </w:r>
      <w:proofErr w:type="spellStart"/>
      <w:r w:rsidR="00B018FA">
        <w:t>Cawson</w:t>
      </w:r>
      <w:proofErr w:type="spellEnd"/>
      <w:r w:rsidR="00B018FA">
        <w:t xml:space="preserve"> and Muir 2008)</w:t>
      </w:r>
      <w:r>
        <w:t>.</w:t>
      </w:r>
    </w:p>
    <w:p w14:paraId="051DD2F5" w14:textId="595EC0A1" w:rsidR="006153F6" w:rsidRDefault="006153F6" w:rsidP="004105E5">
      <w:pPr>
        <w:pStyle w:val="EABodyText"/>
      </w:pPr>
      <w:r>
        <w:t>This species</w:t>
      </w:r>
      <w:r w:rsidR="00F976B1">
        <w:t>,</w:t>
      </w:r>
      <w:r>
        <w:t xml:space="preserve"> if present within the storm damaged areas</w:t>
      </w:r>
      <w:r w:rsidR="00F976B1">
        <w:t xml:space="preserve">, </w:t>
      </w:r>
      <w:r w:rsidR="007D1D75">
        <w:t>is</w:t>
      </w:r>
      <w:r>
        <w:t xml:space="preserve"> likely to be able to re</w:t>
      </w:r>
      <w:r w:rsidR="00F976B1">
        <w:t>-</w:t>
      </w:r>
      <w:r>
        <w:t>sprout after the ground disturbance from the remediation</w:t>
      </w:r>
      <w:r w:rsidR="00467EE5">
        <w:t xml:space="preserve"> works</w:t>
      </w:r>
      <w:r>
        <w:t>.</w:t>
      </w:r>
    </w:p>
    <w:p w14:paraId="4B2BC6AD" w14:textId="4560C093" w:rsidR="00467EE5" w:rsidRDefault="00467EE5" w:rsidP="004105E5">
      <w:pPr>
        <w:pStyle w:val="EABodyText"/>
      </w:pPr>
      <w:r>
        <w:t>Known locations of this species at the site should be protected f</w:t>
      </w:r>
      <w:r w:rsidR="00753CA5">
        <w:t>ro</w:t>
      </w:r>
      <w:r>
        <w:t>m inadvertent damage from machinery during remediation works with temporary fencing.</w:t>
      </w:r>
    </w:p>
    <w:p w14:paraId="65D541D7" w14:textId="6D657524" w:rsidR="006153F6" w:rsidRPr="00CE33C1" w:rsidRDefault="00944907" w:rsidP="007D1D75">
      <w:pPr>
        <w:pStyle w:val="Heading2"/>
      </w:pPr>
      <w:bookmarkStart w:id="117" w:name="_Toc90018692"/>
      <w:r>
        <w:lastRenderedPageBreak/>
        <w:t>Victorian</w:t>
      </w:r>
      <w:r w:rsidRPr="00CE33C1">
        <w:t xml:space="preserve"> </w:t>
      </w:r>
      <w:r w:rsidR="006153F6" w:rsidRPr="00CE33C1">
        <w:t xml:space="preserve">Flat-pea </w:t>
      </w:r>
      <w:r w:rsidR="00F976B1">
        <w:t xml:space="preserve">– </w:t>
      </w:r>
      <w:proofErr w:type="spellStart"/>
      <w:r w:rsidR="00F976B1" w:rsidRPr="007D1D75">
        <w:rPr>
          <w:i/>
          <w:iCs/>
        </w:rPr>
        <w:t>Platylobium</w:t>
      </w:r>
      <w:proofErr w:type="spellEnd"/>
      <w:r w:rsidR="00F976B1" w:rsidRPr="007D1D75">
        <w:rPr>
          <w:i/>
          <w:iCs/>
        </w:rPr>
        <w:t xml:space="preserve"> </w:t>
      </w:r>
      <w:proofErr w:type="spellStart"/>
      <w:r w:rsidR="00F976B1" w:rsidRPr="007D1D75">
        <w:rPr>
          <w:i/>
          <w:iCs/>
        </w:rPr>
        <w:t>reflexum</w:t>
      </w:r>
      <w:bookmarkEnd w:id="117"/>
      <w:proofErr w:type="spellEnd"/>
      <w:r w:rsidR="00F976B1" w:rsidRPr="00F976B1">
        <w:t xml:space="preserve"> </w:t>
      </w:r>
    </w:p>
    <w:p w14:paraId="1143B76A" w14:textId="77D5C33F" w:rsidR="006153F6" w:rsidRPr="00E25F11" w:rsidRDefault="00E25F11" w:rsidP="004105E5">
      <w:pPr>
        <w:pStyle w:val="EABodyText"/>
      </w:pPr>
      <w:r>
        <w:t xml:space="preserve">The </w:t>
      </w:r>
      <w:r w:rsidR="00944907">
        <w:t xml:space="preserve">Victorian </w:t>
      </w:r>
      <w:r>
        <w:t xml:space="preserve">Flat-pea </w:t>
      </w:r>
      <w:r w:rsidRPr="00E25F11">
        <w:t xml:space="preserve">is a common plant in tall wet forests east of Melbourne and in the </w:t>
      </w:r>
      <w:proofErr w:type="spellStart"/>
      <w:r w:rsidRPr="00E25F11">
        <w:t>Otways</w:t>
      </w:r>
      <w:proofErr w:type="spellEnd"/>
      <w:r w:rsidR="00467EE5">
        <w:t xml:space="preserve"> </w:t>
      </w:r>
      <w:r w:rsidR="00467EE5" w:rsidRPr="00DD68CB">
        <w:t>(</w:t>
      </w:r>
      <w:proofErr w:type="spellStart"/>
      <w:r w:rsidR="00467EE5" w:rsidRPr="00DD68CB">
        <w:t>VicFlora</w:t>
      </w:r>
      <w:proofErr w:type="spellEnd"/>
      <w:r w:rsidR="00467EE5" w:rsidRPr="00DD68CB">
        <w:t xml:space="preserve"> 2021</w:t>
      </w:r>
      <w:r w:rsidR="00467EE5">
        <w:t>).</w:t>
      </w:r>
      <w:r w:rsidR="00581864">
        <w:t xml:space="preserve"> This species was observed as being quite common across large areas of the site </w:t>
      </w:r>
      <w:r w:rsidR="00F976B1">
        <w:t xml:space="preserve">during </w:t>
      </w:r>
      <w:r w:rsidR="00581864">
        <w:t>the current survey (</w:t>
      </w:r>
      <w:r w:rsidR="00581864">
        <w:fldChar w:fldCharType="begin"/>
      </w:r>
      <w:r w:rsidR="00581864">
        <w:instrText xml:space="preserve"> REF _Ref88674176 \h </w:instrText>
      </w:r>
      <w:r w:rsidR="00581864">
        <w:fldChar w:fldCharType="separate"/>
      </w:r>
      <w:r w:rsidR="004E785E" w:rsidRPr="001E32BF">
        <w:t xml:space="preserve">Figure </w:t>
      </w:r>
      <w:r w:rsidR="004E785E">
        <w:rPr>
          <w:noProof/>
        </w:rPr>
        <w:t>5</w:t>
      </w:r>
      <w:r w:rsidR="00581864">
        <w:fldChar w:fldCharType="end"/>
      </w:r>
      <w:r w:rsidR="00581864">
        <w:t xml:space="preserve">). These locations </w:t>
      </w:r>
      <w:r w:rsidR="00F976B1">
        <w:t xml:space="preserve">do </w:t>
      </w:r>
      <w:r w:rsidR="00581864">
        <w:t xml:space="preserve">not </w:t>
      </w:r>
      <w:r w:rsidR="00F976B1">
        <w:t xml:space="preserve">represent </w:t>
      </w:r>
      <w:r w:rsidR="00581864">
        <w:t xml:space="preserve">the complete distribution of this </w:t>
      </w:r>
      <w:r w:rsidR="00F976B1">
        <w:t>species</w:t>
      </w:r>
      <w:r w:rsidR="00581864">
        <w:t xml:space="preserve"> across the site</w:t>
      </w:r>
      <w:r w:rsidR="00F976B1">
        <w:t>,</w:t>
      </w:r>
      <w:r w:rsidR="00581864">
        <w:t xml:space="preserve"> as a targeted survey was not conducted. </w:t>
      </w:r>
      <w:r w:rsidR="00763BA4">
        <w:t>However,</w:t>
      </w:r>
      <w:r w:rsidR="00581864">
        <w:t xml:space="preserve"> its distribution across the site seemed to corre</w:t>
      </w:r>
      <w:r w:rsidR="00F976B1">
        <w:t xml:space="preserve">spond with </w:t>
      </w:r>
      <w:r w:rsidR="00581864">
        <w:t xml:space="preserve">areas that have had </w:t>
      </w:r>
      <w:r w:rsidR="00F976B1">
        <w:t xml:space="preserve">fire </w:t>
      </w:r>
      <w:r w:rsidR="00581864">
        <w:t>disturbance in the last decade</w:t>
      </w:r>
      <w:r w:rsidR="00F976B1">
        <w:t xml:space="preserve"> or so</w:t>
      </w:r>
      <w:r w:rsidR="00581864">
        <w:t xml:space="preserve">. This is consistent with </w:t>
      </w:r>
      <w:r w:rsidR="00F976B1">
        <w:t xml:space="preserve">other species from </w:t>
      </w:r>
      <w:r w:rsidR="00581864">
        <w:t>this genus</w:t>
      </w:r>
      <w:r w:rsidR="00F976B1">
        <w:t xml:space="preserve">, as it </w:t>
      </w:r>
      <w:r w:rsidR="00581864">
        <w:t>produces hard</w:t>
      </w:r>
      <w:r w:rsidR="00F976B1">
        <w:t>-</w:t>
      </w:r>
      <w:r w:rsidR="00581864">
        <w:t xml:space="preserve">coated seeds that </w:t>
      </w:r>
      <w:r w:rsidR="00DD68CB">
        <w:t>can remain dormant in the soil until fire or mechanical disturbance cracks the hard coat</w:t>
      </w:r>
      <w:r w:rsidR="00F976B1">
        <w:t>,</w:t>
      </w:r>
      <w:r w:rsidR="00DD68CB">
        <w:t xml:space="preserve"> triggering germination.</w:t>
      </w:r>
    </w:p>
    <w:p w14:paraId="217D1753" w14:textId="73022178" w:rsidR="000A3DCA" w:rsidRPr="00CE33C1" w:rsidRDefault="000A3DCA" w:rsidP="001836E9">
      <w:pPr>
        <w:pStyle w:val="Heading2"/>
      </w:pPr>
      <w:bookmarkStart w:id="118" w:name="_Toc90018693"/>
      <w:r w:rsidRPr="00CE33C1">
        <w:t>Orchids</w:t>
      </w:r>
      <w:bookmarkEnd w:id="118"/>
    </w:p>
    <w:p w14:paraId="21FF5E78" w14:textId="4755E78D" w:rsidR="000A3DCA" w:rsidRPr="00763BA4" w:rsidRDefault="001E2659" w:rsidP="00753CA5">
      <w:pPr>
        <w:pStyle w:val="EABodyText"/>
      </w:pPr>
      <w:r>
        <w:t xml:space="preserve">Orchids are a </w:t>
      </w:r>
      <w:r w:rsidR="00FC35EC">
        <w:t>protected taxon</w:t>
      </w:r>
      <w:r>
        <w:t xml:space="preserve"> under the FFG Act. </w:t>
      </w:r>
      <w:r w:rsidR="00753CA5">
        <w:t>The Common Bird</w:t>
      </w:r>
      <w:r w:rsidR="008429AD">
        <w:t>-o</w:t>
      </w:r>
      <w:r w:rsidR="00753CA5">
        <w:t xml:space="preserve">rchid </w:t>
      </w:r>
      <w:r w:rsidR="007D1D75">
        <w:t>(</w:t>
      </w:r>
      <w:proofErr w:type="spellStart"/>
      <w:r w:rsidR="00753CA5" w:rsidRPr="00753CA5">
        <w:rPr>
          <w:i/>
          <w:iCs/>
        </w:rPr>
        <w:t>Chiloglottis</w:t>
      </w:r>
      <w:proofErr w:type="spellEnd"/>
      <w:r w:rsidR="00753CA5" w:rsidRPr="00753CA5">
        <w:rPr>
          <w:i/>
          <w:iCs/>
        </w:rPr>
        <w:t xml:space="preserve"> </w:t>
      </w:r>
      <w:proofErr w:type="spellStart"/>
      <w:r w:rsidR="00753CA5" w:rsidRPr="00753CA5">
        <w:rPr>
          <w:i/>
          <w:iCs/>
        </w:rPr>
        <w:t>valida</w:t>
      </w:r>
      <w:proofErr w:type="spellEnd"/>
      <w:r w:rsidR="007D1D75">
        <w:t>)</w:t>
      </w:r>
      <w:r w:rsidR="00753CA5">
        <w:t xml:space="preserve"> was commonly </w:t>
      </w:r>
      <w:r w:rsidR="008429AD">
        <w:t>en</w:t>
      </w:r>
      <w:r w:rsidR="00753CA5">
        <w:t>counte</w:t>
      </w:r>
      <w:r w:rsidR="008429AD">
        <w:t>re</w:t>
      </w:r>
      <w:r w:rsidR="00753CA5">
        <w:t xml:space="preserve">d across all the surveyed areas with locations shown on the map in </w:t>
      </w:r>
      <w:r w:rsidR="00753CA5">
        <w:fldChar w:fldCharType="begin"/>
      </w:r>
      <w:r w:rsidR="00753CA5">
        <w:instrText xml:space="preserve"> REF _Ref88674176 \h </w:instrText>
      </w:r>
      <w:r w:rsidR="00753CA5">
        <w:fldChar w:fldCharType="separate"/>
      </w:r>
      <w:r w:rsidR="004E785E" w:rsidRPr="001E32BF">
        <w:t xml:space="preserve">Figure </w:t>
      </w:r>
      <w:r w:rsidR="004E785E">
        <w:rPr>
          <w:noProof/>
        </w:rPr>
        <w:t>5</w:t>
      </w:r>
      <w:r w:rsidR="00753CA5">
        <w:fldChar w:fldCharType="end"/>
      </w:r>
      <w:r w:rsidR="00753CA5">
        <w:t xml:space="preserve">. </w:t>
      </w:r>
      <w:r w:rsidR="008429AD">
        <w:t xml:space="preserve">Other species that were observed in low numbers during the survey included Eastern </w:t>
      </w:r>
      <w:proofErr w:type="spellStart"/>
      <w:r w:rsidR="008429AD">
        <w:t>Bronzehood</w:t>
      </w:r>
      <w:proofErr w:type="spellEnd"/>
      <w:r w:rsidR="008429AD">
        <w:t xml:space="preserve"> Orchid </w:t>
      </w:r>
      <w:r w:rsidR="00C030F7">
        <w:t>(</w:t>
      </w:r>
      <w:r w:rsidR="008429AD" w:rsidRPr="008429AD">
        <w:rPr>
          <w:i/>
          <w:iCs/>
        </w:rPr>
        <w:t xml:space="preserve">Caladenia </w:t>
      </w:r>
      <w:proofErr w:type="spellStart"/>
      <w:r w:rsidR="008429AD" w:rsidRPr="008429AD">
        <w:rPr>
          <w:i/>
          <w:iCs/>
        </w:rPr>
        <w:t>transitoria</w:t>
      </w:r>
      <w:proofErr w:type="spellEnd"/>
      <w:r w:rsidR="00C030F7">
        <w:t>)</w:t>
      </w:r>
      <w:r w:rsidR="00F976B1">
        <w:rPr>
          <w:i/>
          <w:iCs/>
        </w:rPr>
        <w:t xml:space="preserve"> </w:t>
      </w:r>
      <w:r w:rsidR="00F976B1" w:rsidRPr="00C030F7">
        <w:t>and</w:t>
      </w:r>
      <w:r w:rsidR="00F976B1">
        <w:rPr>
          <w:i/>
          <w:iCs/>
        </w:rPr>
        <w:t xml:space="preserve"> </w:t>
      </w:r>
      <w:r w:rsidR="008429AD">
        <w:t xml:space="preserve">Large </w:t>
      </w:r>
      <w:r w:rsidR="007D1D75">
        <w:t>T</w:t>
      </w:r>
      <w:r w:rsidR="008429AD">
        <w:t>ongue</w:t>
      </w:r>
      <w:r w:rsidR="007D1D75">
        <w:t>-o</w:t>
      </w:r>
      <w:r w:rsidR="008429AD">
        <w:t xml:space="preserve">rchid </w:t>
      </w:r>
      <w:r w:rsidR="007D1D75">
        <w:t>(</w:t>
      </w:r>
      <w:proofErr w:type="spellStart"/>
      <w:r w:rsidR="008429AD" w:rsidRPr="008429AD">
        <w:rPr>
          <w:i/>
          <w:iCs/>
        </w:rPr>
        <w:t>Cryptostylis</w:t>
      </w:r>
      <w:proofErr w:type="spellEnd"/>
      <w:r w:rsidR="008429AD" w:rsidRPr="008429AD">
        <w:rPr>
          <w:i/>
          <w:iCs/>
        </w:rPr>
        <w:t xml:space="preserve"> </w:t>
      </w:r>
      <w:proofErr w:type="spellStart"/>
      <w:r w:rsidR="008429AD" w:rsidRPr="008429AD">
        <w:rPr>
          <w:i/>
          <w:iCs/>
        </w:rPr>
        <w:t>subulata</w:t>
      </w:r>
      <w:proofErr w:type="spellEnd"/>
      <w:r w:rsidR="007D1D75">
        <w:t>)</w:t>
      </w:r>
      <w:r w:rsidR="008429AD" w:rsidRPr="008429AD">
        <w:rPr>
          <w:i/>
          <w:iCs/>
        </w:rPr>
        <w:t>.</w:t>
      </w:r>
      <w:r w:rsidR="0052073A">
        <w:rPr>
          <w:i/>
          <w:iCs/>
        </w:rPr>
        <w:t xml:space="preserve"> </w:t>
      </w:r>
      <w:r w:rsidR="0052073A">
        <w:t>The remediation works is likely to cause some temporary damage to these species from inadvertent tramp</w:t>
      </w:r>
      <w:r w:rsidR="00EF7CB6">
        <w:t>l</w:t>
      </w:r>
      <w:r w:rsidR="0052073A">
        <w:t xml:space="preserve">ing from heavy machinery. </w:t>
      </w:r>
      <w:r w:rsidR="00763BA4">
        <w:t>However,</w:t>
      </w:r>
      <w:r w:rsidR="0052073A">
        <w:t xml:space="preserve"> these species should be able to reproduce via seed or vegetatively</w:t>
      </w:r>
      <w:r w:rsidR="00EF7CB6">
        <w:t>,</w:t>
      </w:r>
      <w:r w:rsidR="0052073A">
        <w:t xml:space="preserve"> and the existing populations </w:t>
      </w:r>
      <w:r w:rsidR="00763BA4">
        <w:t>are</w:t>
      </w:r>
      <w:r w:rsidR="0052073A">
        <w:t xml:space="preserve"> unlikely to </w:t>
      </w:r>
      <w:r w:rsidR="00763BA4">
        <w:t>be significantly affected in the medium</w:t>
      </w:r>
      <w:r w:rsidR="00EF7CB6">
        <w:t>-</w:t>
      </w:r>
      <w:r w:rsidR="00763BA4">
        <w:t xml:space="preserve"> to long</w:t>
      </w:r>
      <w:r w:rsidR="00EF7CB6">
        <w:t>-</w:t>
      </w:r>
      <w:r w:rsidR="00763BA4">
        <w:t>term.</w:t>
      </w:r>
    </w:p>
    <w:p w14:paraId="5ACA7D2B" w14:textId="3CADEDA7" w:rsidR="008429AD" w:rsidRDefault="008429AD" w:rsidP="00753CA5">
      <w:pPr>
        <w:pStyle w:val="EABodyText"/>
      </w:pPr>
      <w:r>
        <w:t xml:space="preserve">The only threatened orchid species </w:t>
      </w:r>
      <w:r w:rsidR="00EF7CB6">
        <w:t xml:space="preserve">listed </w:t>
      </w:r>
      <w:r>
        <w:t xml:space="preserve">under the FFG </w:t>
      </w:r>
      <w:r w:rsidR="00EF7CB6">
        <w:t>A</w:t>
      </w:r>
      <w:r>
        <w:t xml:space="preserve">ct that may be present on the western side of the Silvan Reservoir is Mountain Bird-orchid </w:t>
      </w:r>
      <w:r w:rsidR="00C030F7">
        <w:t>(</w:t>
      </w:r>
      <w:proofErr w:type="spellStart"/>
      <w:r w:rsidRPr="0052073A">
        <w:rPr>
          <w:i/>
          <w:iCs/>
        </w:rPr>
        <w:t>Chiloglottis</w:t>
      </w:r>
      <w:proofErr w:type="spellEnd"/>
      <w:r w:rsidRPr="0052073A">
        <w:rPr>
          <w:i/>
          <w:iCs/>
        </w:rPr>
        <w:t xml:space="preserve"> </w:t>
      </w:r>
      <w:proofErr w:type="spellStart"/>
      <w:r w:rsidR="0052073A" w:rsidRPr="0052073A">
        <w:rPr>
          <w:i/>
          <w:iCs/>
        </w:rPr>
        <w:t>jeansii</w:t>
      </w:r>
      <w:proofErr w:type="spellEnd"/>
      <w:r w:rsidR="00C030F7">
        <w:t>)</w:t>
      </w:r>
      <w:r w:rsidR="0052073A">
        <w:rPr>
          <w:i/>
          <w:iCs/>
        </w:rPr>
        <w:t xml:space="preserve">. </w:t>
      </w:r>
      <w:r w:rsidR="0052073A">
        <w:t>If present</w:t>
      </w:r>
      <w:r w:rsidR="00EF7CB6">
        <w:t>,</w:t>
      </w:r>
      <w:r w:rsidR="0052073A">
        <w:t xml:space="preserve"> this species is most likely to be found in the wet forested gully areas in the </w:t>
      </w:r>
      <w:r w:rsidR="00EF7CB6">
        <w:t>s</w:t>
      </w:r>
      <w:r w:rsidR="0052073A">
        <w:t>outh-west corner</w:t>
      </w:r>
      <w:r w:rsidR="00EF7CB6">
        <w:t>, an area</w:t>
      </w:r>
      <w:r w:rsidR="0052073A">
        <w:t xml:space="preserve"> that </w:t>
      </w:r>
      <w:r w:rsidR="00EF7CB6">
        <w:t xml:space="preserve">is </w:t>
      </w:r>
      <w:r w:rsidR="0052073A">
        <w:t>going to be excluded from remediation works.</w:t>
      </w:r>
    </w:p>
    <w:p w14:paraId="1C2EF445" w14:textId="77777777" w:rsidR="00B1207E" w:rsidRDefault="00B1207E" w:rsidP="00F94B79">
      <w:pPr>
        <w:pStyle w:val="EABodyText"/>
      </w:pPr>
    </w:p>
    <w:p w14:paraId="46EBD71C" w14:textId="7551AD7B" w:rsidR="00F94B79" w:rsidRDefault="00F94B79" w:rsidP="00291CF5">
      <w:pPr>
        <w:pStyle w:val="EABodyText"/>
      </w:pPr>
    </w:p>
    <w:p w14:paraId="59792E7C" w14:textId="5BBFC64B" w:rsidR="00773222" w:rsidRDefault="00773222" w:rsidP="00291CF5">
      <w:pPr>
        <w:pStyle w:val="EABodyText"/>
      </w:pPr>
    </w:p>
    <w:p w14:paraId="672721EE" w14:textId="634D9CDF" w:rsidR="00773222" w:rsidRDefault="00773222" w:rsidP="00291CF5">
      <w:pPr>
        <w:pStyle w:val="EABodyText"/>
      </w:pPr>
    </w:p>
    <w:p w14:paraId="3388090E" w14:textId="04D02319" w:rsidR="00773222" w:rsidRDefault="00773222" w:rsidP="00291CF5">
      <w:pPr>
        <w:pStyle w:val="EABodyText"/>
      </w:pPr>
    </w:p>
    <w:p w14:paraId="3FDF34B9" w14:textId="70F67159" w:rsidR="00773222" w:rsidRDefault="00773222" w:rsidP="00291CF5">
      <w:pPr>
        <w:pStyle w:val="EABodyText"/>
      </w:pPr>
    </w:p>
    <w:p w14:paraId="396762DC" w14:textId="4E4871C1" w:rsidR="00773222" w:rsidRDefault="00773222" w:rsidP="00291CF5">
      <w:pPr>
        <w:pStyle w:val="EABodyText"/>
      </w:pPr>
    </w:p>
    <w:p w14:paraId="4C40DF2A" w14:textId="665425C6" w:rsidR="00773222" w:rsidRDefault="00773222" w:rsidP="00291CF5">
      <w:pPr>
        <w:pStyle w:val="EABodyText"/>
      </w:pPr>
    </w:p>
    <w:p w14:paraId="453A1112" w14:textId="5FADB34F" w:rsidR="00201E4D" w:rsidRDefault="00201E4D" w:rsidP="00291CF5">
      <w:pPr>
        <w:pStyle w:val="EABodyText"/>
      </w:pPr>
    </w:p>
    <w:p w14:paraId="25C4BA63" w14:textId="072F35E5" w:rsidR="00201E4D" w:rsidRDefault="00201E4D" w:rsidP="00291CF5">
      <w:pPr>
        <w:pStyle w:val="EABodyText"/>
      </w:pPr>
    </w:p>
    <w:p w14:paraId="39334212" w14:textId="7E7A88FF" w:rsidR="00201E4D" w:rsidRDefault="00201E4D" w:rsidP="00291CF5">
      <w:pPr>
        <w:pStyle w:val="EABodyText"/>
      </w:pPr>
    </w:p>
    <w:p w14:paraId="3DE6A462" w14:textId="58AEB42B" w:rsidR="00201E4D" w:rsidRDefault="00201E4D" w:rsidP="00291CF5">
      <w:pPr>
        <w:pStyle w:val="EABodyText"/>
      </w:pPr>
    </w:p>
    <w:p w14:paraId="4142CAE2" w14:textId="3A6E2435" w:rsidR="00847527" w:rsidRDefault="00847527" w:rsidP="00291CF5">
      <w:pPr>
        <w:pStyle w:val="EABodyText"/>
      </w:pPr>
    </w:p>
    <w:p w14:paraId="2E6FD282" w14:textId="7B5AB500" w:rsidR="00847527" w:rsidRDefault="00847527" w:rsidP="00291CF5">
      <w:pPr>
        <w:pStyle w:val="EABodyText"/>
      </w:pPr>
    </w:p>
    <w:p w14:paraId="61DEC34C" w14:textId="3EF2D12F" w:rsidR="00847527" w:rsidRDefault="00847527" w:rsidP="00291CF5">
      <w:pPr>
        <w:pStyle w:val="EABodyText"/>
      </w:pPr>
    </w:p>
    <w:p w14:paraId="044FD4B1" w14:textId="3DA0BCAC" w:rsidR="00847527" w:rsidRDefault="00847527" w:rsidP="00291CF5">
      <w:pPr>
        <w:pStyle w:val="EABodyText"/>
      </w:pPr>
    </w:p>
    <w:p w14:paraId="5A72F563" w14:textId="0DD9D6EF" w:rsidR="00847527" w:rsidRDefault="006A6E47" w:rsidP="00291CF5">
      <w:pPr>
        <w:pStyle w:val="EABodyText"/>
      </w:pPr>
      <w:r>
        <w:rPr>
          <w:noProof/>
        </w:rPr>
        <w:lastRenderedPageBreak/>
        <w:drawing>
          <wp:anchor distT="0" distB="0" distL="114300" distR="114300" simplePos="0" relativeHeight="251682816" behindDoc="0" locked="0" layoutInCell="1" allowOverlap="1" wp14:anchorId="78DDAD0F" wp14:editId="75BEBA08">
            <wp:simplePos x="0" y="0"/>
            <wp:positionH relativeFrom="column">
              <wp:posOffset>-308610</wp:posOffset>
            </wp:positionH>
            <wp:positionV relativeFrom="paragraph">
              <wp:posOffset>-125095</wp:posOffset>
            </wp:positionV>
            <wp:extent cx="6415405" cy="9080500"/>
            <wp:effectExtent l="0" t="0" r="4445" b="6350"/>
            <wp:wrapNone/>
            <wp:docPr id="54" name="Picture 54" descr="Figure 8 Potential habitat for threatened burrowing crayfish (Engaeus spp.) and amphipods (Austrogammurus spp.) at Silvan Reserv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Figure 8 Potential habitat for threatened burrowing crayfish (Engaeus spp.) and amphipods (Austrogammurus spp.) at Silvan Reservoir."/>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6415405" cy="9080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26F1B" w14:textId="2B33E910" w:rsidR="00847527" w:rsidRDefault="00847527" w:rsidP="00291CF5">
      <w:pPr>
        <w:pStyle w:val="EABodyText"/>
      </w:pPr>
    </w:p>
    <w:p w14:paraId="1950E6B3" w14:textId="0A3C9FBA" w:rsidR="00201E4D" w:rsidRPr="00AA70B3" w:rsidRDefault="00201E4D" w:rsidP="00201E4D">
      <w:pPr>
        <w:pStyle w:val="EAFigureCaption"/>
      </w:pPr>
      <w:bookmarkStart w:id="119" w:name="_Toc90018716"/>
      <w:bookmarkStart w:id="120" w:name="_Ref88676332"/>
      <w:r w:rsidRPr="00AA70B3">
        <w:t xml:space="preserve">Figure </w:t>
      </w:r>
      <w:fldSimple w:instr=" SEQ Figure \* ARABIC \* MERGEFORMAT ">
        <w:r w:rsidR="004E785E">
          <w:rPr>
            <w:noProof/>
          </w:rPr>
          <w:t>8</w:t>
        </w:r>
      </w:fldSimple>
      <w:bookmarkEnd w:id="120"/>
      <w:r w:rsidRPr="00AA70B3">
        <w:tab/>
      </w:r>
      <w:bookmarkStart w:id="121" w:name="_Hlk88123949"/>
      <w:r>
        <w:t xml:space="preserve">Potential habitat for </w:t>
      </w:r>
      <w:r w:rsidR="00EF7CB6">
        <w:t>threatened b</w:t>
      </w:r>
      <w:r>
        <w:t xml:space="preserve">urrowing </w:t>
      </w:r>
      <w:r w:rsidR="00EF7CB6">
        <w:t>c</w:t>
      </w:r>
      <w:r>
        <w:t xml:space="preserve">rayfish </w:t>
      </w:r>
      <w:r w:rsidR="00EF7CB6">
        <w:t>(</w:t>
      </w:r>
      <w:r w:rsidRPr="00201E4D">
        <w:rPr>
          <w:i/>
          <w:iCs/>
        </w:rPr>
        <w:t>Engaeus</w:t>
      </w:r>
      <w:r>
        <w:t xml:space="preserve"> spp</w:t>
      </w:r>
      <w:r w:rsidR="00EF7CB6">
        <w:t>.)</w:t>
      </w:r>
      <w:r>
        <w:t xml:space="preserve"> and </w:t>
      </w:r>
      <w:r w:rsidR="00EF7CB6">
        <w:t>a</w:t>
      </w:r>
      <w:r>
        <w:t xml:space="preserve">mphipods </w:t>
      </w:r>
      <w:r w:rsidR="00EF7CB6">
        <w:t>(</w:t>
      </w:r>
      <w:proofErr w:type="spellStart"/>
      <w:r w:rsidRPr="00201E4D">
        <w:rPr>
          <w:i/>
          <w:iCs/>
        </w:rPr>
        <w:t>Austrogammurus</w:t>
      </w:r>
      <w:proofErr w:type="spellEnd"/>
      <w:r>
        <w:t xml:space="preserve"> spp.</w:t>
      </w:r>
      <w:r w:rsidR="00EF7CB6">
        <w:t>)</w:t>
      </w:r>
      <w:r>
        <w:t xml:space="preserve"> </w:t>
      </w:r>
      <w:r w:rsidR="00562A84">
        <w:t>at</w:t>
      </w:r>
      <w:r>
        <w:t xml:space="preserve"> Silvan Reservoir.</w:t>
      </w:r>
      <w:bookmarkEnd w:id="121"/>
      <w:bookmarkEnd w:id="119"/>
    </w:p>
    <w:p w14:paraId="48F27A76" w14:textId="6808D17E" w:rsidR="00201E4D" w:rsidRDefault="00201E4D" w:rsidP="00291CF5">
      <w:pPr>
        <w:pStyle w:val="EABodyText"/>
      </w:pPr>
    </w:p>
    <w:p w14:paraId="6F59BEA1" w14:textId="2AED9B1B" w:rsidR="00773222" w:rsidRDefault="00773222" w:rsidP="00291CF5">
      <w:pPr>
        <w:pStyle w:val="EABodyText"/>
      </w:pPr>
    </w:p>
    <w:p w14:paraId="6709D51F" w14:textId="4BC98AAC" w:rsidR="00773222" w:rsidRDefault="00773222" w:rsidP="00291CF5">
      <w:pPr>
        <w:pStyle w:val="EABodyText"/>
      </w:pPr>
    </w:p>
    <w:p w14:paraId="59BA1FF8" w14:textId="638174DC" w:rsidR="00773222" w:rsidRDefault="00773222" w:rsidP="00291CF5">
      <w:pPr>
        <w:pStyle w:val="EABodyText"/>
        <w:sectPr w:rsidR="00773222" w:rsidSect="00363068">
          <w:headerReference w:type="default" r:id="rId44"/>
          <w:footerReference w:type="default" r:id="rId45"/>
          <w:pgSz w:w="11907" w:h="16839" w:code="9"/>
          <w:pgMar w:top="1361" w:right="1134" w:bottom="1474" w:left="1418" w:header="851" w:footer="851" w:gutter="0"/>
          <w:cols w:space="708"/>
          <w:formProt w:val="0"/>
          <w:docGrid w:linePitch="360"/>
        </w:sectPr>
      </w:pPr>
    </w:p>
    <w:p w14:paraId="28F449A9" w14:textId="2DE0C68E" w:rsidR="00773222" w:rsidRDefault="00773222" w:rsidP="00773222">
      <w:pPr>
        <w:pStyle w:val="EATableCaption"/>
      </w:pPr>
      <w:bookmarkStart w:id="122" w:name="_Ref88676079"/>
      <w:bookmarkStart w:id="123" w:name="_Toc90018707"/>
      <w:r w:rsidRPr="00773222">
        <w:lastRenderedPageBreak/>
        <w:t xml:space="preserve">Table </w:t>
      </w:r>
      <w:fldSimple w:instr=" SEQ Table \* ARABIC \* MERGEFORMAT ">
        <w:r w:rsidR="004E785E">
          <w:rPr>
            <w:noProof/>
          </w:rPr>
          <w:t>11</w:t>
        </w:r>
      </w:fldSimple>
      <w:bookmarkEnd w:id="122"/>
      <w:r w:rsidRPr="00773222">
        <w:tab/>
      </w:r>
      <w:r w:rsidRPr="00F45192">
        <w:t xml:space="preserve">Likelihood of significant impact from the proposed storm damage remediation works on </w:t>
      </w:r>
      <w:r>
        <w:t xml:space="preserve">threatened </w:t>
      </w:r>
      <w:r w:rsidR="004B66B5">
        <w:t xml:space="preserve">fauna </w:t>
      </w:r>
      <w:r>
        <w:t>species</w:t>
      </w:r>
      <w:r w:rsidRPr="00F45192">
        <w:t xml:space="preserve"> under the </w:t>
      </w:r>
      <w:r>
        <w:t>FFG</w:t>
      </w:r>
      <w:r w:rsidRPr="00F45192">
        <w:t xml:space="preserve"> Act.</w:t>
      </w:r>
      <w:bookmarkEnd w:id="123"/>
    </w:p>
    <w:tbl>
      <w:tblPr>
        <w:tblW w:w="5000" w:type="pct"/>
        <w:tblLook w:val="04A0" w:firstRow="1" w:lastRow="0" w:firstColumn="1" w:lastColumn="0" w:noHBand="0" w:noVBand="1"/>
      </w:tblPr>
      <w:tblGrid>
        <w:gridCol w:w="2253"/>
        <w:gridCol w:w="1871"/>
        <w:gridCol w:w="753"/>
        <w:gridCol w:w="518"/>
        <w:gridCol w:w="577"/>
        <w:gridCol w:w="1406"/>
        <w:gridCol w:w="1235"/>
        <w:gridCol w:w="921"/>
        <w:gridCol w:w="1036"/>
        <w:gridCol w:w="941"/>
        <w:gridCol w:w="1216"/>
        <w:gridCol w:w="1277"/>
      </w:tblGrid>
      <w:tr w:rsidR="00773222" w:rsidRPr="00773222" w14:paraId="75CAF419" w14:textId="77777777" w:rsidTr="00773222">
        <w:trPr>
          <w:cantSplit/>
          <w:trHeight w:val="1065"/>
          <w:tblHeader/>
        </w:trPr>
        <w:tc>
          <w:tcPr>
            <w:tcW w:w="804" w:type="pct"/>
            <w:tcBorders>
              <w:top w:val="nil"/>
              <w:left w:val="nil"/>
              <w:bottom w:val="nil"/>
              <w:right w:val="nil"/>
            </w:tcBorders>
            <w:shd w:val="clear" w:color="000000" w:fill="54B8B1"/>
            <w:vAlign w:val="center"/>
            <w:hideMark/>
          </w:tcPr>
          <w:p w14:paraId="2D9C8E87" w14:textId="77777777" w:rsidR="00773222" w:rsidRPr="00773222" w:rsidRDefault="00773222" w:rsidP="00773222">
            <w:pPr>
              <w:tabs>
                <w:tab w:val="clear" w:pos="4320"/>
                <w:tab w:val="clear" w:pos="8640"/>
              </w:tabs>
              <w:spacing w:after="0" w:line="240" w:lineRule="auto"/>
              <w:ind w:left="0"/>
              <w:rPr>
                <w:rFonts w:cs="Calibri"/>
                <w:b/>
                <w:bCs/>
                <w:color w:val="FFFFFF"/>
                <w:sz w:val="20"/>
                <w:szCs w:val="20"/>
                <w:lang w:eastAsia="en-AU"/>
              </w:rPr>
            </w:pPr>
            <w:r w:rsidRPr="00773222">
              <w:rPr>
                <w:rFonts w:cs="Calibri"/>
                <w:b/>
                <w:bCs/>
                <w:color w:val="FFFFFF"/>
                <w:sz w:val="20"/>
                <w:szCs w:val="20"/>
                <w:lang w:eastAsia="en-AU"/>
              </w:rPr>
              <w:t>Scientific Name</w:t>
            </w:r>
          </w:p>
        </w:tc>
        <w:tc>
          <w:tcPr>
            <w:tcW w:w="668" w:type="pct"/>
            <w:tcBorders>
              <w:top w:val="nil"/>
              <w:left w:val="nil"/>
              <w:bottom w:val="nil"/>
              <w:right w:val="nil"/>
            </w:tcBorders>
            <w:shd w:val="clear" w:color="000000" w:fill="54B8B1"/>
            <w:vAlign w:val="center"/>
            <w:hideMark/>
          </w:tcPr>
          <w:p w14:paraId="6A1490E2" w14:textId="77777777" w:rsidR="00773222" w:rsidRPr="00773222" w:rsidRDefault="00773222" w:rsidP="00773222">
            <w:pPr>
              <w:tabs>
                <w:tab w:val="clear" w:pos="4320"/>
                <w:tab w:val="clear" w:pos="8640"/>
              </w:tabs>
              <w:spacing w:after="0" w:line="240" w:lineRule="auto"/>
              <w:ind w:left="0"/>
              <w:rPr>
                <w:rFonts w:cs="Calibri"/>
                <w:b/>
                <w:bCs/>
                <w:color w:val="FFFFFF"/>
                <w:sz w:val="20"/>
                <w:szCs w:val="20"/>
                <w:lang w:eastAsia="en-AU"/>
              </w:rPr>
            </w:pPr>
            <w:r w:rsidRPr="00773222">
              <w:rPr>
                <w:rFonts w:cs="Calibri"/>
                <w:b/>
                <w:bCs/>
                <w:color w:val="FFFFFF"/>
                <w:sz w:val="20"/>
                <w:szCs w:val="20"/>
                <w:lang w:eastAsia="en-AU"/>
              </w:rPr>
              <w:t>Common Name</w:t>
            </w:r>
          </w:p>
        </w:tc>
        <w:tc>
          <w:tcPr>
            <w:tcW w:w="269" w:type="pct"/>
            <w:tcBorders>
              <w:top w:val="nil"/>
              <w:left w:val="nil"/>
              <w:bottom w:val="nil"/>
              <w:right w:val="nil"/>
            </w:tcBorders>
            <w:shd w:val="clear" w:color="000000" w:fill="54B8B1"/>
            <w:vAlign w:val="center"/>
            <w:hideMark/>
          </w:tcPr>
          <w:p w14:paraId="32070D09" w14:textId="77777777" w:rsidR="00773222" w:rsidRPr="00773222" w:rsidRDefault="00773222" w:rsidP="00C030F7">
            <w:pPr>
              <w:tabs>
                <w:tab w:val="clear" w:pos="4320"/>
                <w:tab w:val="clear" w:pos="8640"/>
              </w:tabs>
              <w:spacing w:after="0" w:line="240" w:lineRule="auto"/>
              <w:ind w:left="0"/>
              <w:jc w:val="center"/>
              <w:rPr>
                <w:rFonts w:cs="Calibri"/>
                <w:b/>
                <w:bCs/>
                <w:color w:val="FFFFFF"/>
                <w:sz w:val="20"/>
                <w:szCs w:val="20"/>
                <w:lang w:eastAsia="en-AU"/>
              </w:rPr>
            </w:pPr>
            <w:r w:rsidRPr="00773222">
              <w:rPr>
                <w:rFonts w:cs="Calibri"/>
                <w:b/>
                <w:bCs/>
                <w:color w:val="FFFFFF"/>
                <w:sz w:val="20"/>
                <w:szCs w:val="20"/>
                <w:lang w:eastAsia="en-AU"/>
              </w:rPr>
              <w:t>EPBC</w:t>
            </w:r>
          </w:p>
        </w:tc>
        <w:tc>
          <w:tcPr>
            <w:tcW w:w="185" w:type="pct"/>
            <w:tcBorders>
              <w:top w:val="nil"/>
              <w:left w:val="nil"/>
              <w:bottom w:val="nil"/>
              <w:right w:val="nil"/>
            </w:tcBorders>
            <w:shd w:val="clear" w:color="000000" w:fill="54B8B1"/>
            <w:vAlign w:val="center"/>
            <w:hideMark/>
          </w:tcPr>
          <w:p w14:paraId="538BF16D" w14:textId="77777777" w:rsidR="00773222" w:rsidRPr="00773222" w:rsidRDefault="00773222" w:rsidP="00C030F7">
            <w:pPr>
              <w:tabs>
                <w:tab w:val="clear" w:pos="4320"/>
                <w:tab w:val="clear" w:pos="8640"/>
              </w:tabs>
              <w:spacing w:after="0" w:line="240" w:lineRule="auto"/>
              <w:ind w:left="0"/>
              <w:jc w:val="center"/>
              <w:rPr>
                <w:rFonts w:cs="Calibri"/>
                <w:b/>
                <w:bCs/>
                <w:color w:val="FFFFFF"/>
                <w:sz w:val="20"/>
                <w:szCs w:val="20"/>
                <w:lang w:eastAsia="en-AU"/>
              </w:rPr>
            </w:pPr>
            <w:r w:rsidRPr="00773222">
              <w:rPr>
                <w:rFonts w:cs="Calibri"/>
                <w:b/>
                <w:bCs/>
                <w:color w:val="FFFFFF"/>
                <w:sz w:val="20"/>
                <w:szCs w:val="20"/>
                <w:lang w:eastAsia="en-AU"/>
              </w:rPr>
              <w:t>Mi</w:t>
            </w:r>
          </w:p>
        </w:tc>
        <w:tc>
          <w:tcPr>
            <w:tcW w:w="206" w:type="pct"/>
            <w:tcBorders>
              <w:top w:val="nil"/>
              <w:left w:val="nil"/>
              <w:bottom w:val="nil"/>
              <w:right w:val="nil"/>
            </w:tcBorders>
            <w:shd w:val="clear" w:color="000000" w:fill="54B8B1"/>
            <w:vAlign w:val="center"/>
            <w:hideMark/>
          </w:tcPr>
          <w:p w14:paraId="3AB9D6AA" w14:textId="77777777" w:rsidR="00773222" w:rsidRPr="00773222" w:rsidRDefault="00773222" w:rsidP="00C030F7">
            <w:pPr>
              <w:tabs>
                <w:tab w:val="clear" w:pos="4320"/>
                <w:tab w:val="clear" w:pos="8640"/>
              </w:tabs>
              <w:spacing w:after="0" w:line="240" w:lineRule="auto"/>
              <w:ind w:left="0"/>
              <w:jc w:val="center"/>
              <w:rPr>
                <w:rFonts w:cs="Calibri"/>
                <w:b/>
                <w:bCs/>
                <w:color w:val="FFFFFF"/>
                <w:sz w:val="20"/>
                <w:szCs w:val="20"/>
                <w:lang w:eastAsia="en-AU"/>
              </w:rPr>
            </w:pPr>
            <w:r w:rsidRPr="00773222">
              <w:rPr>
                <w:rFonts w:cs="Calibri"/>
                <w:b/>
                <w:bCs/>
                <w:color w:val="FFFFFF"/>
                <w:sz w:val="20"/>
                <w:szCs w:val="20"/>
                <w:lang w:eastAsia="en-AU"/>
              </w:rPr>
              <w:t>Ma</w:t>
            </w:r>
          </w:p>
        </w:tc>
        <w:tc>
          <w:tcPr>
            <w:tcW w:w="502" w:type="pct"/>
            <w:tcBorders>
              <w:top w:val="nil"/>
              <w:left w:val="nil"/>
              <w:bottom w:val="nil"/>
              <w:right w:val="nil"/>
            </w:tcBorders>
            <w:shd w:val="clear" w:color="000000" w:fill="54B8B1"/>
            <w:vAlign w:val="center"/>
            <w:hideMark/>
          </w:tcPr>
          <w:p w14:paraId="066CF919" w14:textId="77777777" w:rsidR="00773222" w:rsidRPr="00773222" w:rsidRDefault="00773222" w:rsidP="00C030F7">
            <w:pPr>
              <w:tabs>
                <w:tab w:val="clear" w:pos="4320"/>
                <w:tab w:val="clear" w:pos="8640"/>
              </w:tabs>
              <w:spacing w:after="0" w:line="240" w:lineRule="auto"/>
              <w:ind w:left="0"/>
              <w:jc w:val="center"/>
              <w:rPr>
                <w:rFonts w:cs="Calibri"/>
                <w:b/>
                <w:bCs/>
                <w:color w:val="FFFFFF"/>
                <w:sz w:val="20"/>
                <w:szCs w:val="20"/>
                <w:lang w:eastAsia="en-AU"/>
              </w:rPr>
            </w:pPr>
            <w:r w:rsidRPr="00773222">
              <w:rPr>
                <w:rFonts w:cs="Calibri"/>
                <w:b/>
                <w:bCs/>
                <w:color w:val="FFFFFF"/>
                <w:sz w:val="20"/>
                <w:szCs w:val="20"/>
                <w:lang w:eastAsia="en-AU"/>
              </w:rPr>
              <w:t>FFG Category of Threat</w:t>
            </w:r>
          </w:p>
        </w:tc>
        <w:tc>
          <w:tcPr>
            <w:tcW w:w="441" w:type="pct"/>
            <w:tcBorders>
              <w:top w:val="nil"/>
              <w:left w:val="nil"/>
              <w:bottom w:val="nil"/>
              <w:right w:val="nil"/>
            </w:tcBorders>
            <w:shd w:val="clear" w:color="000000" w:fill="54B8B1"/>
            <w:vAlign w:val="bottom"/>
            <w:hideMark/>
          </w:tcPr>
          <w:p w14:paraId="1D9CF68C" w14:textId="77777777" w:rsidR="00773222" w:rsidRPr="00773222" w:rsidRDefault="00773222" w:rsidP="00C030F7">
            <w:pPr>
              <w:tabs>
                <w:tab w:val="clear" w:pos="4320"/>
                <w:tab w:val="clear" w:pos="8640"/>
              </w:tabs>
              <w:spacing w:after="0" w:line="240" w:lineRule="auto"/>
              <w:ind w:left="0"/>
              <w:jc w:val="center"/>
              <w:rPr>
                <w:rFonts w:cs="Calibri"/>
                <w:b/>
                <w:bCs/>
                <w:color w:val="FFFFFF"/>
                <w:sz w:val="20"/>
                <w:szCs w:val="20"/>
                <w:lang w:eastAsia="en-AU"/>
              </w:rPr>
            </w:pPr>
            <w:r w:rsidRPr="00773222">
              <w:rPr>
                <w:rFonts w:cs="Calibri"/>
                <w:b/>
                <w:bCs/>
                <w:color w:val="FFFFFF"/>
                <w:sz w:val="20"/>
                <w:szCs w:val="20"/>
                <w:lang w:eastAsia="en-AU"/>
              </w:rPr>
              <w:t>FFG Extinction Risk</w:t>
            </w:r>
          </w:p>
        </w:tc>
        <w:tc>
          <w:tcPr>
            <w:tcW w:w="329" w:type="pct"/>
            <w:tcBorders>
              <w:top w:val="nil"/>
              <w:left w:val="nil"/>
              <w:bottom w:val="nil"/>
              <w:right w:val="nil"/>
            </w:tcBorders>
            <w:shd w:val="clear" w:color="000000" w:fill="54B8B1"/>
            <w:vAlign w:val="center"/>
            <w:hideMark/>
          </w:tcPr>
          <w:p w14:paraId="29AB10C2" w14:textId="77777777" w:rsidR="00773222" w:rsidRPr="00773222" w:rsidRDefault="00773222" w:rsidP="00C030F7">
            <w:pPr>
              <w:tabs>
                <w:tab w:val="clear" w:pos="4320"/>
                <w:tab w:val="clear" w:pos="8640"/>
              </w:tabs>
              <w:spacing w:after="0" w:line="240" w:lineRule="auto"/>
              <w:ind w:left="0"/>
              <w:jc w:val="center"/>
              <w:rPr>
                <w:rFonts w:cs="Calibri"/>
                <w:b/>
                <w:bCs/>
                <w:color w:val="FFFFFF"/>
                <w:sz w:val="20"/>
                <w:szCs w:val="20"/>
                <w:lang w:eastAsia="en-AU"/>
              </w:rPr>
            </w:pPr>
            <w:r w:rsidRPr="00773222">
              <w:rPr>
                <w:rFonts w:cs="Calibri"/>
                <w:b/>
                <w:bCs/>
                <w:color w:val="FFFFFF"/>
                <w:sz w:val="20"/>
                <w:szCs w:val="20"/>
                <w:lang w:eastAsia="en-AU"/>
              </w:rPr>
              <w:t>Source</w:t>
            </w:r>
          </w:p>
        </w:tc>
        <w:tc>
          <w:tcPr>
            <w:tcW w:w="370" w:type="pct"/>
            <w:tcBorders>
              <w:top w:val="nil"/>
              <w:left w:val="nil"/>
              <w:bottom w:val="nil"/>
              <w:right w:val="nil"/>
            </w:tcBorders>
            <w:shd w:val="clear" w:color="000000" w:fill="54B8B1"/>
            <w:vAlign w:val="center"/>
            <w:hideMark/>
          </w:tcPr>
          <w:p w14:paraId="22AEA949" w14:textId="77777777" w:rsidR="00773222" w:rsidRPr="00773222" w:rsidRDefault="00773222" w:rsidP="00C030F7">
            <w:pPr>
              <w:tabs>
                <w:tab w:val="clear" w:pos="4320"/>
                <w:tab w:val="clear" w:pos="8640"/>
              </w:tabs>
              <w:spacing w:after="0" w:line="240" w:lineRule="auto"/>
              <w:ind w:left="0"/>
              <w:jc w:val="center"/>
              <w:rPr>
                <w:rFonts w:cs="Calibri"/>
                <w:b/>
                <w:bCs/>
                <w:color w:val="FFFFFF"/>
                <w:sz w:val="20"/>
                <w:szCs w:val="20"/>
                <w:lang w:eastAsia="en-AU"/>
              </w:rPr>
            </w:pPr>
            <w:r w:rsidRPr="00773222">
              <w:rPr>
                <w:rFonts w:cs="Calibri"/>
                <w:b/>
                <w:bCs/>
                <w:color w:val="FFFFFF"/>
                <w:sz w:val="20"/>
                <w:szCs w:val="20"/>
                <w:lang w:eastAsia="en-AU"/>
              </w:rPr>
              <w:t>No. of Records</w:t>
            </w:r>
          </w:p>
        </w:tc>
        <w:tc>
          <w:tcPr>
            <w:tcW w:w="336" w:type="pct"/>
            <w:tcBorders>
              <w:top w:val="nil"/>
              <w:left w:val="nil"/>
              <w:bottom w:val="nil"/>
              <w:right w:val="nil"/>
            </w:tcBorders>
            <w:shd w:val="clear" w:color="000000" w:fill="54B8B1"/>
            <w:vAlign w:val="center"/>
            <w:hideMark/>
          </w:tcPr>
          <w:p w14:paraId="21A121F3" w14:textId="77777777" w:rsidR="00773222" w:rsidRPr="00773222" w:rsidRDefault="00773222" w:rsidP="00C030F7">
            <w:pPr>
              <w:tabs>
                <w:tab w:val="clear" w:pos="4320"/>
                <w:tab w:val="clear" w:pos="8640"/>
              </w:tabs>
              <w:spacing w:after="0" w:line="240" w:lineRule="auto"/>
              <w:ind w:left="0"/>
              <w:jc w:val="center"/>
              <w:rPr>
                <w:rFonts w:cs="Calibri"/>
                <w:b/>
                <w:bCs/>
                <w:color w:val="FFFFFF"/>
                <w:sz w:val="20"/>
                <w:szCs w:val="20"/>
                <w:lang w:eastAsia="en-AU"/>
              </w:rPr>
            </w:pPr>
            <w:r w:rsidRPr="00773222">
              <w:rPr>
                <w:rFonts w:cs="Calibri"/>
                <w:b/>
                <w:bCs/>
                <w:color w:val="FFFFFF"/>
                <w:sz w:val="20"/>
                <w:szCs w:val="20"/>
                <w:lang w:eastAsia="en-AU"/>
              </w:rPr>
              <w:t>Last Record</w:t>
            </w:r>
          </w:p>
        </w:tc>
        <w:tc>
          <w:tcPr>
            <w:tcW w:w="434" w:type="pct"/>
            <w:tcBorders>
              <w:top w:val="nil"/>
              <w:left w:val="nil"/>
              <w:bottom w:val="nil"/>
              <w:right w:val="nil"/>
            </w:tcBorders>
            <w:shd w:val="clear" w:color="000000" w:fill="54B8B1"/>
            <w:vAlign w:val="center"/>
            <w:hideMark/>
          </w:tcPr>
          <w:p w14:paraId="3DA0253E" w14:textId="20A2FA88" w:rsidR="00773222" w:rsidRPr="00773222" w:rsidRDefault="00773222" w:rsidP="00C030F7">
            <w:pPr>
              <w:tabs>
                <w:tab w:val="clear" w:pos="4320"/>
                <w:tab w:val="clear" w:pos="8640"/>
              </w:tabs>
              <w:spacing w:after="0" w:line="240" w:lineRule="auto"/>
              <w:ind w:left="0"/>
              <w:jc w:val="center"/>
              <w:rPr>
                <w:rFonts w:cs="Calibri"/>
                <w:b/>
                <w:bCs/>
                <w:color w:val="FFFFFF"/>
                <w:sz w:val="20"/>
                <w:szCs w:val="20"/>
                <w:lang w:eastAsia="en-AU"/>
              </w:rPr>
            </w:pPr>
            <w:r w:rsidRPr="00773222">
              <w:rPr>
                <w:rFonts w:cs="Calibri"/>
                <w:b/>
                <w:bCs/>
                <w:color w:val="FFFFFF"/>
                <w:sz w:val="20"/>
                <w:szCs w:val="20"/>
                <w:lang w:eastAsia="en-AU"/>
              </w:rPr>
              <w:t>L</w:t>
            </w:r>
            <w:r w:rsidR="003109DE">
              <w:rPr>
                <w:rFonts w:cs="Calibri"/>
                <w:b/>
                <w:bCs/>
                <w:color w:val="FFFFFF"/>
                <w:sz w:val="20"/>
                <w:szCs w:val="20"/>
                <w:lang w:eastAsia="en-AU"/>
              </w:rPr>
              <w:t xml:space="preserve">ikelihood of </w:t>
            </w:r>
            <w:proofErr w:type="spellStart"/>
            <w:r w:rsidR="003109DE">
              <w:rPr>
                <w:rFonts w:cs="Calibri"/>
                <w:b/>
                <w:bCs/>
                <w:color w:val="FFFFFF"/>
                <w:sz w:val="20"/>
                <w:szCs w:val="20"/>
                <w:lang w:eastAsia="en-AU"/>
              </w:rPr>
              <w:t>occurence</w:t>
            </w:r>
            <w:proofErr w:type="spellEnd"/>
          </w:p>
        </w:tc>
        <w:tc>
          <w:tcPr>
            <w:tcW w:w="456" w:type="pct"/>
            <w:tcBorders>
              <w:top w:val="nil"/>
              <w:left w:val="nil"/>
              <w:bottom w:val="nil"/>
              <w:right w:val="nil"/>
            </w:tcBorders>
            <w:shd w:val="clear" w:color="000000" w:fill="54B8B1"/>
            <w:vAlign w:val="center"/>
            <w:hideMark/>
          </w:tcPr>
          <w:p w14:paraId="43C19DAE" w14:textId="77777777" w:rsidR="00773222" w:rsidRPr="00773222" w:rsidRDefault="00773222" w:rsidP="00C030F7">
            <w:pPr>
              <w:tabs>
                <w:tab w:val="clear" w:pos="4320"/>
                <w:tab w:val="clear" w:pos="8640"/>
              </w:tabs>
              <w:spacing w:after="0" w:line="240" w:lineRule="auto"/>
              <w:ind w:left="0"/>
              <w:jc w:val="center"/>
              <w:rPr>
                <w:rFonts w:cs="Calibri"/>
                <w:b/>
                <w:bCs/>
                <w:color w:val="FFFFFF"/>
                <w:sz w:val="20"/>
                <w:szCs w:val="20"/>
                <w:lang w:eastAsia="en-AU"/>
              </w:rPr>
            </w:pPr>
            <w:r w:rsidRPr="00773222">
              <w:rPr>
                <w:rFonts w:cs="Calibri"/>
                <w:b/>
                <w:bCs/>
                <w:color w:val="FFFFFF"/>
                <w:sz w:val="20"/>
                <w:szCs w:val="20"/>
                <w:lang w:eastAsia="en-AU"/>
              </w:rPr>
              <w:t>Likelihood Significant Impact</w:t>
            </w:r>
          </w:p>
        </w:tc>
      </w:tr>
      <w:tr w:rsidR="00773222" w:rsidRPr="00773222" w14:paraId="171AEF87" w14:textId="77777777" w:rsidTr="00773222">
        <w:trPr>
          <w:trHeight w:val="315"/>
        </w:trPr>
        <w:tc>
          <w:tcPr>
            <w:tcW w:w="804" w:type="pct"/>
            <w:tcBorders>
              <w:top w:val="single" w:sz="8" w:space="0" w:color="96DAD2"/>
              <w:left w:val="single" w:sz="8" w:space="0" w:color="54B8B1"/>
              <w:bottom w:val="nil"/>
              <w:right w:val="single" w:sz="8" w:space="0" w:color="96DAD2"/>
            </w:tcBorders>
            <w:shd w:val="clear" w:color="auto" w:fill="auto"/>
            <w:vAlign w:val="center"/>
            <w:hideMark/>
          </w:tcPr>
          <w:p w14:paraId="060365C3" w14:textId="77777777" w:rsidR="00773222" w:rsidRPr="00773222" w:rsidRDefault="00773222" w:rsidP="00773222">
            <w:pPr>
              <w:tabs>
                <w:tab w:val="clear" w:pos="4320"/>
                <w:tab w:val="clear" w:pos="8640"/>
              </w:tabs>
              <w:spacing w:after="0" w:line="240" w:lineRule="auto"/>
              <w:ind w:left="0"/>
              <w:rPr>
                <w:rFonts w:cs="Calibri"/>
                <w:i/>
                <w:iCs/>
                <w:color w:val="000000"/>
                <w:sz w:val="20"/>
                <w:szCs w:val="20"/>
                <w:lang w:eastAsia="en-AU"/>
              </w:rPr>
            </w:pPr>
            <w:proofErr w:type="spellStart"/>
            <w:r w:rsidRPr="00773222">
              <w:rPr>
                <w:rFonts w:cs="Calibri"/>
                <w:i/>
                <w:iCs/>
                <w:color w:val="000000"/>
                <w:sz w:val="20"/>
                <w:szCs w:val="20"/>
                <w:lang w:eastAsia="en-AU"/>
              </w:rPr>
              <w:t>Hieraaetus</w:t>
            </w:r>
            <w:proofErr w:type="spellEnd"/>
            <w:r w:rsidRPr="00773222">
              <w:rPr>
                <w:rFonts w:cs="Calibri"/>
                <w:i/>
                <w:iCs/>
                <w:color w:val="000000"/>
                <w:sz w:val="20"/>
                <w:szCs w:val="20"/>
                <w:lang w:eastAsia="en-AU"/>
              </w:rPr>
              <w:t xml:space="preserve"> </w:t>
            </w:r>
            <w:proofErr w:type="spellStart"/>
            <w:r w:rsidRPr="00773222">
              <w:rPr>
                <w:rFonts w:cs="Calibri"/>
                <w:i/>
                <w:iCs/>
                <w:color w:val="000000"/>
                <w:sz w:val="20"/>
                <w:szCs w:val="20"/>
                <w:lang w:eastAsia="en-AU"/>
              </w:rPr>
              <w:t>morphnoides</w:t>
            </w:r>
            <w:proofErr w:type="spellEnd"/>
          </w:p>
        </w:tc>
        <w:tc>
          <w:tcPr>
            <w:tcW w:w="668" w:type="pct"/>
            <w:tcBorders>
              <w:top w:val="single" w:sz="8" w:space="0" w:color="96DAD2"/>
              <w:left w:val="nil"/>
              <w:bottom w:val="nil"/>
              <w:right w:val="single" w:sz="8" w:space="0" w:color="96DAD2"/>
            </w:tcBorders>
            <w:shd w:val="clear" w:color="auto" w:fill="auto"/>
            <w:vAlign w:val="center"/>
            <w:hideMark/>
          </w:tcPr>
          <w:p w14:paraId="4B6394EC" w14:textId="77777777" w:rsidR="00773222" w:rsidRPr="00773222" w:rsidRDefault="00773222" w:rsidP="00773222">
            <w:pPr>
              <w:tabs>
                <w:tab w:val="clear" w:pos="4320"/>
                <w:tab w:val="clear" w:pos="8640"/>
              </w:tabs>
              <w:spacing w:after="0" w:line="240" w:lineRule="auto"/>
              <w:ind w:left="0"/>
              <w:rPr>
                <w:rFonts w:cs="Calibri"/>
                <w:color w:val="000000"/>
                <w:sz w:val="20"/>
                <w:szCs w:val="20"/>
                <w:lang w:eastAsia="en-AU"/>
              </w:rPr>
            </w:pPr>
            <w:r w:rsidRPr="00773222">
              <w:rPr>
                <w:rFonts w:cs="Calibri"/>
                <w:color w:val="000000"/>
                <w:sz w:val="20"/>
                <w:szCs w:val="20"/>
                <w:lang w:eastAsia="en-AU"/>
              </w:rPr>
              <w:t>Little Eagle</w:t>
            </w:r>
          </w:p>
        </w:tc>
        <w:tc>
          <w:tcPr>
            <w:tcW w:w="269" w:type="pct"/>
            <w:tcBorders>
              <w:top w:val="single" w:sz="8" w:space="0" w:color="96DAD2"/>
              <w:left w:val="nil"/>
              <w:bottom w:val="nil"/>
              <w:right w:val="single" w:sz="8" w:space="0" w:color="96DAD2"/>
            </w:tcBorders>
            <w:shd w:val="clear" w:color="auto" w:fill="auto"/>
            <w:vAlign w:val="center"/>
            <w:hideMark/>
          </w:tcPr>
          <w:p w14:paraId="46550C95"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185" w:type="pct"/>
            <w:tcBorders>
              <w:top w:val="single" w:sz="8" w:space="0" w:color="96DAD2"/>
              <w:left w:val="nil"/>
              <w:bottom w:val="nil"/>
              <w:right w:val="single" w:sz="8" w:space="0" w:color="96DAD2"/>
            </w:tcBorders>
            <w:shd w:val="clear" w:color="auto" w:fill="auto"/>
            <w:vAlign w:val="center"/>
            <w:hideMark/>
          </w:tcPr>
          <w:p w14:paraId="47D08AB8"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206" w:type="pct"/>
            <w:tcBorders>
              <w:top w:val="single" w:sz="8" w:space="0" w:color="96DAD2"/>
              <w:left w:val="nil"/>
              <w:bottom w:val="nil"/>
              <w:right w:val="single" w:sz="8" w:space="0" w:color="96DAD2"/>
            </w:tcBorders>
            <w:shd w:val="clear" w:color="auto" w:fill="auto"/>
            <w:vAlign w:val="center"/>
            <w:hideMark/>
          </w:tcPr>
          <w:p w14:paraId="26667F79"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502" w:type="pct"/>
            <w:tcBorders>
              <w:top w:val="single" w:sz="8" w:space="0" w:color="96DAD2"/>
              <w:left w:val="nil"/>
              <w:bottom w:val="nil"/>
              <w:right w:val="single" w:sz="8" w:space="0" w:color="96DAD2"/>
            </w:tcBorders>
            <w:shd w:val="clear" w:color="auto" w:fill="auto"/>
            <w:vAlign w:val="center"/>
            <w:hideMark/>
          </w:tcPr>
          <w:p w14:paraId="45351B80"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Vulnerable</w:t>
            </w:r>
          </w:p>
        </w:tc>
        <w:tc>
          <w:tcPr>
            <w:tcW w:w="441" w:type="pct"/>
            <w:tcBorders>
              <w:top w:val="single" w:sz="8" w:space="0" w:color="96DAD2"/>
              <w:left w:val="nil"/>
              <w:bottom w:val="nil"/>
              <w:right w:val="single" w:sz="8" w:space="0" w:color="96DAD2"/>
            </w:tcBorders>
            <w:shd w:val="clear" w:color="auto" w:fill="auto"/>
            <w:vAlign w:val="center"/>
            <w:hideMark/>
          </w:tcPr>
          <w:p w14:paraId="216CCF79"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xml:space="preserve">Victoria </w:t>
            </w:r>
          </w:p>
        </w:tc>
        <w:tc>
          <w:tcPr>
            <w:tcW w:w="329" w:type="pct"/>
            <w:tcBorders>
              <w:top w:val="single" w:sz="8" w:space="0" w:color="96DAD2"/>
              <w:left w:val="nil"/>
              <w:bottom w:val="nil"/>
              <w:right w:val="single" w:sz="8" w:space="0" w:color="96DAD2"/>
            </w:tcBorders>
            <w:shd w:val="clear" w:color="auto" w:fill="auto"/>
            <w:vAlign w:val="center"/>
            <w:hideMark/>
          </w:tcPr>
          <w:p w14:paraId="666023DB"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VBA</w:t>
            </w:r>
          </w:p>
        </w:tc>
        <w:tc>
          <w:tcPr>
            <w:tcW w:w="370" w:type="pct"/>
            <w:tcBorders>
              <w:top w:val="single" w:sz="8" w:space="0" w:color="96DAD2"/>
              <w:left w:val="nil"/>
              <w:bottom w:val="nil"/>
              <w:right w:val="single" w:sz="8" w:space="0" w:color="96DAD2"/>
            </w:tcBorders>
            <w:shd w:val="clear" w:color="auto" w:fill="auto"/>
            <w:vAlign w:val="center"/>
            <w:hideMark/>
          </w:tcPr>
          <w:p w14:paraId="114C6CAA"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16</w:t>
            </w:r>
          </w:p>
        </w:tc>
        <w:tc>
          <w:tcPr>
            <w:tcW w:w="336" w:type="pct"/>
            <w:tcBorders>
              <w:top w:val="single" w:sz="8" w:space="0" w:color="96DAD2"/>
              <w:left w:val="nil"/>
              <w:bottom w:val="nil"/>
              <w:right w:val="single" w:sz="8" w:space="0" w:color="96DAD2"/>
            </w:tcBorders>
            <w:shd w:val="clear" w:color="auto" w:fill="auto"/>
            <w:vAlign w:val="center"/>
            <w:hideMark/>
          </w:tcPr>
          <w:p w14:paraId="3BF18302"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2018</w:t>
            </w:r>
          </w:p>
        </w:tc>
        <w:tc>
          <w:tcPr>
            <w:tcW w:w="434" w:type="pct"/>
            <w:tcBorders>
              <w:top w:val="single" w:sz="8" w:space="0" w:color="96DAD2"/>
              <w:left w:val="nil"/>
              <w:bottom w:val="nil"/>
              <w:right w:val="single" w:sz="8" w:space="0" w:color="96DAD2"/>
            </w:tcBorders>
            <w:shd w:val="clear" w:color="auto" w:fill="auto"/>
            <w:vAlign w:val="center"/>
            <w:hideMark/>
          </w:tcPr>
          <w:p w14:paraId="3B3BC7FB"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High</w:t>
            </w:r>
          </w:p>
        </w:tc>
        <w:tc>
          <w:tcPr>
            <w:tcW w:w="456" w:type="pct"/>
            <w:tcBorders>
              <w:top w:val="single" w:sz="8" w:space="0" w:color="96DAD2"/>
              <w:left w:val="nil"/>
              <w:bottom w:val="single" w:sz="8" w:space="0" w:color="96DAD2"/>
              <w:right w:val="single" w:sz="8" w:space="0" w:color="96DAD2"/>
            </w:tcBorders>
            <w:shd w:val="clear" w:color="auto" w:fill="auto"/>
            <w:vAlign w:val="center"/>
            <w:hideMark/>
          </w:tcPr>
          <w:p w14:paraId="7F73C35E"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Low</w:t>
            </w:r>
          </w:p>
        </w:tc>
      </w:tr>
      <w:tr w:rsidR="00773222" w:rsidRPr="00773222" w14:paraId="2FA245C3" w14:textId="77777777" w:rsidTr="00773222">
        <w:trPr>
          <w:trHeight w:val="315"/>
        </w:trPr>
        <w:tc>
          <w:tcPr>
            <w:tcW w:w="804" w:type="pct"/>
            <w:tcBorders>
              <w:top w:val="single" w:sz="8" w:space="0" w:color="96DAD2"/>
              <w:left w:val="single" w:sz="8" w:space="0" w:color="54B8B1"/>
              <w:bottom w:val="nil"/>
              <w:right w:val="single" w:sz="8" w:space="0" w:color="96DAD2"/>
            </w:tcBorders>
            <w:shd w:val="clear" w:color="auto" w:fill="auto"/>
            <w:vAlign w:val="center"/>
            <w:hideMark/>
          </w:tcPr>
          <w:p w14:paraId="7F63C39D" w14:textId="77777777" w:rsidR="00773222" w:rsidRPr="00773222" w:rsidRDefault="00773222" w:rsidP="00773222">
            <w:pPr>
              <w:tabs>
                <w:tab w:val="clear" w:pos="4320"/>
                <w:tab w:val="clear" w:pos="8640"/>
              </w:tabs>
              <w:spacing w:after="0" w:line="240" w:lineRule="auto"/>
              <w:ind w:left="0"/>
              <w:rPr>
                <w:rFonts w:cs="Calibri"/>
                <w:i/>
                <w:iCs/>
                <w:color w:val="000000"/>
                <w:sz w:val="20"/>
                <w:szCs w:val="20"/>
                <w:lang w:eastAsia="en-AU"/>
              </w:rPr>
            </w:pPr>
            <w:r w:rsidRPr="00773222">
              <w:rPr>
                <w:rFonts w:cs="Calibri"/>
                <w:i/>
                <w:iCs/>
                <w:color w:val="000000"/>
                <w:sz w:val="20"/>
                <w:szCs w:val="20"/>
                <w:lang w:eastAsia="en-AU"/>
              </w:rPr>
              <w:t xml:space="preserve">Tyto </w:t>
            </w:r>
            <w:proofErr w:type="spellStart"/>
            <w:r w:rsidRPr="00773222">
              <w:rPr>
                <w:rFonts w:cs="Calibri"/>
                <w:i/>
                <w:iCs/>
                <w:color w:val="000000"/>
                <w:sz w:val="20"/>
                <w:szCs w:val="20"/>
                <w:lang w:eastAsia="en-AU"/>
              </w:rPr>
              <w:t>tenebricosa</w:t>
            </w:r>
            <w:proofErr w:type="spellEnd"/>
          </w:p>
        </w:tc>
        <w:tc>
          <w:tcPr>
            <w:tcW w:w="668" w:type="pct"/>
            <w:tcBorders>
              <w:top w:val="single" w:sz="8" w:space="0" w:color="96DAD2"/>
              <w:left w:val="nil"/>
              <w:bottom w:val="nil"/>
              <w:right w:val="single" w:sz="8" w:space="0" w:color="96DAD2"/>
            </w:tcBorders>
            <w:shd w:val="clear" w:color="auto" w:fill="auto"/>
            <w:vAlign w:val="center"/>
            <w:hideMark/>
          </w:tcPr>
          <w:p w14:paraId="3154595E" w14:textId="77777777" w:rsidR="00773222" w:rsidRPr="00773222" w:rsidRDefault="00773222" w:rsidP="00773222">
            <w:pPr>
              <w:tabs>
                <w:tab w:val="clear" w:pos="4320"/>
                <w:tab w:val="clear" w:pos="8640"/>
              </w:tabs>
              <w:spacing w:after="0" w:line="240" w:lineRule="auto"/>
              <w:ind w:left="0"/>
              <w:rPr>
                <w:rFonts w:cs="Calibri"/>
                <w:color w:val="000000"/>
                <w:sz w:val="20"/>
                <w:szCs w:val="20"/>
                <w:lang w:eastAsia="en-AU"/>
              </w:rPr>
            </w:pPr>
            <w:r w:rsidRPr="00773222">
              <w:rPr>
                <w:rFonts w:cs="Calibri"/>
                <w:color w:val="000000"/>
                <w:sz w:val="20"/>
                <w:szCs w:val="20"/>
                <w:lang w:eastAsia="en-AU"/>
              </w:rPr>
              <w:t>Sooty Owl</w:t>
            </w:r>
          </w:p>
        </w:tc>
        <w:tc>
          <w:tcPr>
            <w:tcW w:w="269" w:type="pct"/>
            <w:tcBorders>
              <w:top w:val="single" w:sz="8" w:space="0" w:color="96DAD2"/>
              <w:left w:val="nil"/>
              <w:bottom w:val="nil"/>
              <w:right w:val="single" w:sz="8" w:space="0" w:color="96DAD2"/>
            </w:tcBorders>
            <w:shd w:val="clear" w:color="auto" w:fill="auto"/>
            <w:vAlign w:val="center"/>
            <w:hideMark/>
          </w:tcPr>
          <w:p w14:paraId="0BF54464"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185" w:type="pct"/>
            <w:tcBorders>
              <w:top w:val="single" w:sz="8" w:space="0" w:color="96DAD2"/>
              <w:left w:val="nil"/>
              <w:bottom w:val="nil"/>
              <w:right w:val="single" w:sz="8" w:space="0" w:color="96DAD2"/>
            </w:tcBorders>
            <w:shd w:val="clear" w:color="auto" w:fill="auto"/>
            <w:vAlign w:val="center"/>
            <w:hideMark/>
          </w:tcPr>
          <w:p w14:paraId="5B4D709E"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206" w:type="pct"/>
            <w:tcBorders>
              <w:top w:val="single" w:sz="8" w:space="0" w:color="96DAD2"/>
              <w:left w:val="nil"/>
              <w:bottom w:val="nil"/>
              <w:right w:val="single" w:sz="8" w:space="0" w:color="96DAD2"/>
            </w:tcBorders>
            <w:shd w:val="clear" w:color="auto" w:fill="auto"/>
            <w:vAlign w:val="center"/>
            <w:hideMark/>
          </w:tcPr>
          <w:p w14:paraId="44E63165"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502" w:type="pct"/>
            <w:tcBorders>
              <w:top w:val="single" w:sz="8" w:space="0" w:color="96DAD2"/>
              <w:left w:val="nil"/>
              <w:bottom w:val="nil"/>
              <w:right w:val="single" w:sz="8" w:space="0" w:color="96DAD2"/>
            </w:tcBorders>
            <w:shd w:val="clear" w:color="auto" w:fill="auto"/>
            <w:vAlign w:val="center"/>
            <w:hideMark/>
          </w:tcPr>
          <w:p w14:paraId="4E01BAEB"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xml:space="preserve">Endangered </w:t>
            </w:r>
          </w:p>
        </w:tc>
        <w:tc>
          <w:tcPr>
            <w:tcW w:w="441" w:type="pct"/>
            <w:tcBorders>
              <w:top w:val="single" w:sz="8" w:space="0" w:color="96DAD2"/>
              <w:left w:val="nil"/>
              <w:bottom w:val="nil"/>
              <w:right w:val="single" w:sz="8" w:space="0" w:color="96DAD2"/>
            </w:tcBorders>
            <w:shd w:val="clear" w:color="auto" w:fill="auto"/>
            <w:vAlign w:val="center"/>
            <w:hideMark/>
          </w:tcPr>
          <w:p w14:paraId="336CB14C"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xml:space="preserve">Victoria </w:t>
            </w:r>
          </w:p>
        </w:tc>
        <w:tc>
          <w:tcPr>
            <w:tcW w:w="329" w:type="pct"/>
            <w:tcBorders>
              <w:top w:val="single" w:sz="8" w:space="0" w:color="96DAD2"/>
              <w:left w:val="nil"/>
              <w:bottom w:val="nil"/>
              <w:right w:val="single" w:sz="8" w:space="0" w:color="96DAD2"/>
            </w:tcBorders>
            <w:shd w:val="clear" w:color="auto" w:fill="auto"/>
            <w:vAlign w:val="center"/>
            <w:hideMark/>
          </w:tcPr>
          <w:p w14:paraId="6BDA87F9"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VBA</w:t>
            </w:r>
          </w:p>
        </w:tc>
        <w:tc>
          <w:tcPr>
            <w:tcW w:w="370" w:type="pct"/>
            <w:tcBorders>
              <w:top w:val="single" w:sz="8" w:space="0" w:color="96DAD2"/>
              <w:left w:val="nil"/>
              <w:bottom w:val="nil"/>
              <w:right w:val="single" w:sz="8" w:space="0" w:color="96DAD2"/>
            </w:tcBorders>
            <w:shd w:val="clear" w:color="auto" w:fill="auto"/>
            <w:vAlign w:val="center"/>
            <w:hideMark/>
          </w:tcPr>
          <w:p w14:paraId="399F53B8"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88</w:t>
            </w:r>
          </w:p>
        </w:tc>
        <w:tc>
          <w:tcPr>
            <w:tcW w:w="336" w:type="pct"/>
            <w:tcBorders>
              <w:top w:val="single" w:sz="8" w:space="0" w:color="96DAD2"/>
              <w:left w:val="nil"/>
              <w:bottom w:val="nil"/>
              <w:right w:val="single" w:sz="8" w:space="0" w:color="96DAD2"/>
            </w:tcBorders>
            <w:shd w:val="clear" w:color="auto" w:fill="auto"/>
            <w:vAlign w:val="center"/>
            <w:hideMark/>
          </w:tcPr>
          <w:p w14:paraId="305B81DA"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2019</w:t>
            </w:r>
          </w:p>
        </w:tc>
        <w:tc>
          <w:tcPr>
            <w:tcW w:w="434" w:type="pct"/>
            <w:tcBorders>
              <w:top w:val="single" w:sz="8" w:space="0" w:color="96DAD2"/>
              <w:left w:val="nil"/>
              <w:bottom w:val="nil"/>
              <w:right w:val="single" w:sz="8" w:space="0" w:color="96DAD2"/>
            </w:tcBorders>
            <w:shd w:val="clear" w:color="auto" w:fill="auto"/>
            <w:vAlign w:val="center"/>
            <w:hideMark/>
          </w:tcPr>
          <w:p w14:paraId="41915107"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High</w:t>
            </w:r>
          </w:p>
        </w:tc>
        <w:tc>
          <w:tcPr>
            <w:tcW w:w="456" w:type="pct"/>
            <w:tcBorders>
              <w:top w:val="nil"/>
              <w:left w:val="nil"/>
              <w:bottom w:val="single" w:sz="8" w:space="0" w:color="96DAD2"/>
              <w:right w:val="single" w:sz="8" w:space="0" w:color="96DAD2"/>
            </w:tcBorders>
            <w:shd w:val="clear" w:color="auto" w:fill="auto"/>
            <w:vAlign w:val="center"/>
            <w:hideMark/>
          </w:tcPr>
          <w:p w14:paraId="7EDE424B"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Low</w:t>
            </w:r>
          </w:p>
        </w:tc>
      </w:tr>
      <w:tr w:rsidR="00773222" w:rsidRPr="00773222" w14:paraId="6E0BF144" w14:textId="77777777" w:rsidTr="00773222">
        <w:trPr>
          <w:trHeight w:val="315"/>
        </w:trPr>
        <w:tc>
          <w:tcPr>
            <w:tcW w:w="804" w:type="pct"/>
            <w:tcBorders>
              <w:top w:val="single" w:sz="8" w:space="0" w:color="96DAD2"/>
              <w:left w:val="single" w:sz="8" w:space="0" w:color="54B8B1"/>
              <w:bottom w:val="nil"/>
              <w:right w:val="single" w:sz="8" w:space="0" w:color="96DAD2"/>
            </w:tcBorders>
            <w:shd w:val="clear" w:color="auto" w:fill="auto"/>
            <w:vAlign w:val="center"/>
            <w:hideMark/>
          </w:tcPr>
          <w:p w14:paraId="7F5B0FE5" w14:textId="77777777" w:rsidR="00773222" w:rsidRPr="00773222" w:rsidRDefault="00773222" w:rsidP="00773222">
            <w:pPr>
              <w:tabs>
                <w:tab w:val="clear" w:pos="4320"/>
                <w:tab w:val="clear" w:pos="8640"/>
              </w:tabs>
              <w:spacing w:after="0" w:line="240" w:lineRule="auto"/>
              <w:ind w:left="0"/>
              <w:rPr>
                <w:rFonts w:cs="Calibri"/>
                <w:i/>
                <w:iCs/>
                <w:color w:val="000000"/>
                <w:sz w:val="20"/>
                <w:szCs w:val="20"/>
                <w:lang w:eastAsia="en-AU"/>
              </w:rPr>
            </w:pPr>
            <w:r w:rsidRPr="00773222">
              <w:rPr>
                <w:rFonts w:cs="Calibri"/>
                <w:i/>
                <w:iCs/>
                <w:color w:val="000000"/>
                <w:sz w:val="20"/>
                <w:szCs w:val="20"/>
                <w:lang w:eastAsia="en-AU"/>
              </w:rPr>
              <w:t xml:space="preserve">Accipiter </w:t>
            </w:r>
            <w:proofErr w:type="spellStart"/>
            <w:r w:rsidRPr="00773222">
              <w:rPr>
                <w:rFonts w:cs="Calibri"/>
                <w:i/>
                <w:iCs/>
                <w:color w:val="000000"/>
                <w:sz w:val="20"/>
                <w:szCs w:val="20"/>
                <w:lang w:eastAsia="en-AU"/>
              </w:rPr>
              <w:t>novaehollandiae</w:t>
            </w:r>
            <w:proofErr w:type="spellEnd"/>
          </w:p>
        </w:tc>
        <w:tc>
          <w:tcPr>
            <w:tcW w:w="668" w:type="pct"/>
            <w:tcBorders>
              <w:top w:val="single" w:sz="8" w:space="0" w:color="96DAD2"/>
              <w:left w:val="nil"/>
              <w:bottom w:val="nil"/>
              <w:right w:val="single" w:sz="8" w:space="0" w:color="96DAD2"/>
            </w:tcBorders>
            <w:shd w:val="clear" w:color="auto" w:fill="auto"/>
            <w:vAlign w:val="center"/>
            <w:hideMark/>
          </w:tcPr>
          <w:p w14:paraId="637DBE06" w14:textId="77777777" w:rsidR="00773222" w:rsidRPr="00773222" w:rsidRDefault="00773222" w:rsidP="00773222">
            <w:pPr>
              <w:tabs>
                <w:tab w:val="clear" w:pos="4320"/>
                <w:tab w:val="clear" w:pos="8640"/>
              </w:tabs>
              <w:spacing w:after="0" w:line="240" w:lineRule="auto"/>
              <w:ind w:left="0"/>
              <w:rPr>
                <w:rFonts w:cs="Calibri"/>
                <w:color w:val="000000"/>
                <w:sz w:val="20"/>
                <w:szCs w:val="20"/>
                <w:lang w:eastAsia="en-AU"/>
              </w:rPr>
            </w:pPr>
            <w:r w:rsidRPr="00773222">
              <w:rPr>
                <w:rFonts w:cs="Calibri"/>
                <w:color w:val="000000"/>
                <w:sz w:val="20"/>
                <w:szCs w:val="20"/>
                <w:lang w:eastAsia="en-AU"/>
              </w:rPr>
              <w:t>Grey Goshawk</w:t>
            </w:r>
          </w:p>
        </w:tc>
        <w:tc>
          <w:tcPr>
            <w:tcW w:w="269" w:type="pct"/>
            <w:tcBorders>
              <w:top w:val="single" w:sz="8" w:space="0" w:color="96DAD2"/>
              <w:left w:val="nil"/>
              <w:bottom w:val="nil"/>
              <w:right w:val="single" w:sz="8" w:space="0" w:color="96DAD2"/>
            </w:tcBorders>
            <w:shd w:val="clear" w:color="auto" w:fill="auto"/>
            <w:vAlign w:val="center"/>
            <w:hideMark/>
          </w:tcPr>
          <w:p w14:paraId="69EFD381"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185" w:type="pct"/>
            <w:tcBorders>
              <w:top w:val="single" w:sz="8" w:space="0" w:color="96DAD2"/>
              <w:left w:val="nil"/>
              <w:bottom w:val="nil"/>
              <w:right w:val="single" w:sz="8" w:space="0" w:color="96DAD2"/>
            </w:tcBorders>
            <w:shd w:val="clear" w:color="auto" w:fill="auto"/>
            <w:vAlign w:val="center"/>
            <w:hideMark/>
          </w:tcPr>
          <w:p w14:paraId="3091E836"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206" w:type="pct"/>
            <w:tcBorders>
              <w:top w:val="single" w:sz="8" w:space="0" w:color="96DAD2"/>
              <w:left w:val="nil"/>
              <w:bottom w:val="nil"/>
              <w:right w:val="single" w:sz="8" w:space="0" w:color="96DAD2"/>
            </w:tcBorders>
            <w:shd w:val="clear" w:color="auto" w:fill="auto"/>
            <w:vAlign w:val="center"/>
            <w:hideMark/>
          </w:tcPr>
          <w:p w14:paraId="68862C1E"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502" w:type="pct"/>
            <w:tcBorders>
              <w:top w:val="single" w:sz="8" w:space="0" w:color="96DAD2"/>
              <w:left w:val="nil"/>
              <w:bottom w:val="nil"/>
              <w:right w:val="single" w:sz="8" w:space="0" w:color="96DAD2"/>
            </w:tcBorders>
            <w:shd w:val="clear" w:color="auto" w:fill="auto"/>
            <w:vAlign w:val="center"/>
            <w:hideMark/>
          </w:tcPr>
          <w:p w14:paraId="7E576631"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xml:space="preserve">Endangered </w:t>
            </w:r>
          </w:p>
        </w:tc>
        <w:tc>
          <w:tcPr>
            <w:tcW w:w="441" w:type="pct"/>
            <w:tcBorders>
              <w:top w:val="single" w:sz="8" w:space="0" w:color="96DAD2"/>
              <w:left w:val="nil"/>
              <w:bottom w:val="nil"/>
              <w:right w:val="single" w:sz="8" w:space="0" w:color="96DAD2"/>
            </w:tcBorders>
            <w:shd w:val="clear" w:color="auto" w:fill="auto"/>
            <w:vAlign w:val="center"/>
            <w:hideMark/>
          </w:tcPr>
          <w:p w14:paraId="79F86A32"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xml:space="preserve">Victoria </w:t>
            </w:r>
          </w:p>
        </w:tc>
        <w:tc>
          <w:tcPr>
            <w:tcW w:w="329" w:type="pct"/>
            <w:tcBorders>
              <w:top w:val="single" w:sz="8" w:space="0" w:color="96DAD2"/>
              <w:left w:val="nil"/>
              <w:bottom w:val="nil"/>
              <w:right w:val="single" w:sz="8" w:space="0" w:color="96DAD2"/>
            </w:tcBorders>
            <w:shd w:val="clear" w:color="auto" w:fill="auto"/>
            <w:vAlign w:val="center"/>
            <w:hideMark/>
          </w:tcPr>
          <w:p w14:paraId="4A0EFEDE"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VBA</w:t>
            </w:r>
          </w:p>
        </w:tc>
        <w:tc>
          <w:tcPr>
            <w:tcW w:w="370" w:type="pct"/>
            <w:tcBorders>
              <w:top w:val="single" w:sz="8" w:space="0" w:color="96DAD2"/>
              <w:left w:val="nil"/>
              <w:bottom w:val="nil"/>
              <w:right w:val="single" w:sz="8" w:space="0" w:color="96DAD2"/>
            </w:tcBorders>
            <w:shd w:val="clear" w:color="auto" w:fill="auto"/>
            <w:vAlign w:val="center"/>
            <w:hideMark/>
          </w:tcPr>
          <w:p w14:paraId="3C546A7B"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11</w:t>
            </w:r>
          </w:p>
        </w:tc>
        <w:tc>
          <w:tcPr>
            <w:tcW w:w="336" w:type="pct"/>
            <w:tcBorders>
              <w:top w:val="single" w:sz="8" w:space="0" w:color="96DAD2"/>
              <w:left w:val="nil"/>
              <w:bottom w:val="nil"/>
              <w:right w:val="single" w:sz="8" w:space="0" w:color="96DAD2"/>
            </w:tcBorders>
            <w:shd w:val="clear" w:color="auto" w:fill="auto"/>
            <w:vAlign w:val="center"/>
            <w:hideMark/>
          </w:tcPr>
          <w:p w14:paraId="0D85D6BD"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2019</w:t>
            </w:r>
          </w:p>
        </w:tc>
        <w:tc>
          <w:tcPr>
            <w:tcW w:w="434" w:type="pct"/>
            <w:tcBorders>
              <w:top w:val="single" w:sz="8" w:space="0" w:color="96DAD2"/>
              <w:left w:val="nil"/>
              <w:bottom w:val="nil"/>
              <w:right w:val="single" w:sz="8" w:space="0" w:color="96DAD2"/>
            </w:tcBorders>
            <w:shd w:val="clear" w:color="auto" w:fill="auto"/>
            <w:vAlign w:val="center"/>
            <w:hideMark/>
          </w:tcPr>
          <w:p w14:paraId="628BD345"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High</w:t>
            </w:r>
          </w:p>
        </w:tc>
        <w:tc>
          <w:tcPr>
            <w:tcW w:w="456" w:type="pct"/>
            <w:tcBorders>
              <w:top w:val="nil"/>
              <w:left w:val="nil"/>
              <w:bottom w:val="single" w:sz="8" w:space="0" w:color="96DAD2"/>
              <w:right w:val="single" w:sz="8" w:space="0" w:color="96DAD2"/>
            </w:tcBorders>
            <w:shd w:val="clear" w:color="auto" w:fill="auto"/>
            <w:vAlign w:val="center"/>
            <w:hideMark/>
          </w:tcPr>
          <w:p w14:paraId="2934EA44"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Low</w:t>
            </w:r>
          </w:p>
        </w:tc>
      </w:tr>
      <w:tr w:rsidR="00773222" w:rsidRPr="00773222" w14:paraId="4B06CEB2" w14:textId="77777777" w:rsidTr="00773222">
        <w:trPr>
          <w:trHeight w:val="525"/>
        </w:trPr>
        <w:tc>
          <w:tcPr>
            <w:tcW w:w="804" w:type="pct"/>
            <w:tcBorders>
              <w:top w:val="single" w:sz="8" w:space="0" w:color="96DAD2"/>
              <w:left w:val="single" w:sz="8" w:space="0" w:color="54B8B1"/>
              <w:bottom w:val="nil"/>
              <w:right w:val="single" w:sz="8" w:space="0" w:color="96DAD2"/>
            </w:tcBorders>
            <w:shd w:val="clear" w:color="auto" w:fill="auto"/>
            <w:vAlign w:val="center"/>
            <w:hideMark/>
          </w:tcPr>
          <w:p w14:paraId="5B33B13E" w14:textId="77777777" w:rsidR="00773222" w:rsidRPr="00773222" w:rsidRDefault="00773222" w:rsidP="00773222">
            <w:pPr>
              <w:tabs>
                <w:tab w:val="clear" w:pos="4320"/>
                <w:tab w:val="clear" w:pos="8640"/>
              </w:tabs>
              <w:spacing w:after="0" w:line="240" w:lineRule="auto"/>
              <w:ind w:left="0"/>
              <w:rPr>
                <w:rFonts w:cs="Calibri"/>
                <w:i/>
                <w:iCs/>
                <w:color w:val="000000"/>
                <w:sz w:val="20"/>
                <w:szCs w:val="20"/>
                <w:lang w:eastAsia="en-AU"/>
              </w:rPr>
            </w:pPr>
            <w:proofErr w:type="spellStart"/>
            <w:r w:rsidRPr="00773222">
              <w:rPr>
                <w:rFonts w:cs="Calibri"/>
                <w:i/>
                <w:iCs/>
                <w:color w:val="000000"/>
                <w:sz w:val="20"/>
                <w:szCs w:val="20"/>
                <w:lang w:eastAsia="en-AU"/>
              </w:rPr>
              <w:t>Austrogammarus</w:t>
            </w:r>
            <w:proofErr w:type="spellEnd"/>
            <w:r w:rsidRPr="00773222">
              <w:rPr>
                <w:rFonts w:cs="Calibri"/>
                <w:i/>
                <w:iCs/>
                <w:color w:val="000000"/>
                <w:sz w:val="20"/>
                <w:szCs w:val="20"/>
                <w:lang w:eastAsia="en-AU"/>
              </w:rPr>
              <w:t xml:space="preserve"> australis</w:t>
            </w:r>
          </w:p>
        </w:tc>
        <w:tc>
          <w:tcPr>
            <w:tcW w:w="668" w:type="pct"/>
            <w:tcBorders>
              <w:top w:val="single" w:sz="8" w:space="0" w:color="96DAD2"/>
              <w:left w:val="nil"/>
              <w:bottom w:val="nil"/>
              <w:right w:val="single" w:sz="8" w:space="0" w:color="96DAD2"/>
            </w:tcBorders>
            <w:shd w:val="clear" w:color="auto" w:fill="auto"/>
            <w:vAlign w:val="center"/>
            <w:hideMark/>
          </w:tcPr>
          <w:p w14:paraId="692374F5" w14:textId="77777777" w:rsidR="00773222" w:rsidRPr="00773222" w:rsidRDefault="00773222" w:rsidP="00773222">
            <w:pPr>
              <w:tabs>
                <w:tab w:val="clear" w:pos="4320"/>
                <w:tab w:val="clear" w:pos="8640"/>
              </w:tabs>
              <w:spacing w:after="0" w:line="240" w:lineRule="auto"/>
              <w:ind w:left="0"/>
              <w:rPr>
                <w:rFonts w:cs="Calibri"/>
                <w:color w:val="000000"/>
                <w:sz w:val="20"/>
                <w:szCs w:val="20"/>
                <w:lang w:eastAsia="en-AU"/>
              </w:rPr>
            </w:pPr>
            <w:r w:rsidRPr="00773222">
              <w:rPr>
                <w:rFonts w:cs="Calibri"/>
                <w:color w:val="000000"/>
                <w:sz w:val="20"/>
                <w:szCs w:val="20"/>
                <w:lang w:eastAsia="en-AU"/>
              </w:rPr>
              <w:t>Dandenong Freshwater Amphipod</w:t>
            </w:r>
          </w:p>
        </w:tc>
        <w:tc>
          <w:tcPr>
            <w:tcW w:w="269" w:type="pct"/>
            <w:tcBorders>
              <w:top w:val="single" w:sz="8" w:space="0" w:color="96DAD2"/>
              <w:left w:val="nil"/>
              <w:bottom w:val="nil"/>
              <w:right w:val="single" w:sz="8" w:space="0" w:color="96DAD2"/>
            </w:tcBorders>
            <w:shd w:val="clear" w:color="auto" w:fill="auto"/>
            <w:vAlign w:val="center"/>
            <w:hideMark/>
          </w:tcPr>
          <w:p w14:paraId="104AC841"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185" w:type="pct"/>
            <w:tcBorders>
              <w:top w:val="single" w:sz="8" w:space="0" w:color="96DAD2"/>
              <w:left w:val="nil"/>
              <w:bottom w:val="nil"/>
              <w:right w:val="single" w:sz="8" w:space="0" w:color="96DAD2"/>
            </w:tcBorders>
            <w:shd w:val="clear" w:color="auto" w:fill="auto"/>
            <w:vAlign w:val="center"/>
            <w:hideMark/>
          </w:tcPr>
          <w:p w14:paraId="1FF112A6"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206" w:type="pct"/>
            <w:tcBorders>
              <w:top w:val="single" w:sz="8" w:space="0" w:color="96DAD2"/>
              <w:left w:val="nil"/>
              <w:bottom w:val="nil"/>
              <w:right w:val="single" w:sz="8" w:space="0" w:color="96DAD2"/>
            </w:tcBorders>
            <w:shd w:val="clear" w:color="auto" w:fill="auto"/>
            <w:vAlign w:val="center"/>
            <w:hideMark/>
          </w:tcPr>
          <w:p w14:paraId="7E652425"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502" w:type="pct"/>
            <w:tcBorders>
              <w:top w:val="single" w:sz="8" w:space="0" w:color="96DAD2"/>
              <w:left w:val="nil"/>
              <w:bottom w:val="nil"/>
              <w:right w:val="single" w:sz="8" w:space="0" w:color="96DAD2"/>
            </w:tcBorders>
            <w:shd w:val="clear" w:color="auto" w:fill="auto"/>
            <w:vAlign w:val="center"/>
            <w:hideMark/>
          </w:tcPr>
          <w:p w14:paraId="0928A857"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xml:space="preserve">Critically Endangered </w:t>
            </w:r>
          </w:p>
        </w:tc>
        <w:tc>
          <w:tcPr>
            <w:tcW w:w="441" w:type="pct"/>
            <w:tcBorders>
              <w:top w:val="single" w:sz="8" w:space="0" w:color="96DAD2"/>
              <w:left w:val="nil"/>
              <w:bottom w:val="nil"/>
              <w:right w:val="single" w:sz="8" w:space="0" w:color="96DAD2"/>
            </w:tcBorders>
            <w:shd w:val="clear" w:color="auto" w:fill="auto"/>
            <w:vAlign w:val="center"/>
            <w:hideMark/>
          </w:tcPr>
          <w:p w14:paraId="77CEBFAF"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xml:space="preserve">Victoria </w:t>
            </w:r>
          </w:p>
        </w:tc>
        <w:tc>
          <w:tcPr>
            <w:tcW w:w="329" w:type="pct"/>
            <w:tcBorders>
              <w:top w:val="single" w:sz="8" w:space="0" w:color="96DAD2"/>
              <w:left w:val="nil"/>
              <w:bottom w:val="nil"/>
              <w:right w:val="single" w:sz="8" w:space="0" w:color="96DAD2"/>
            </w:tcBorders>
            <w:shd w:val="clear" w:color="auto" w:fill="auto"/>
            <w:vAlign w:val="center"/>
            <w:hideMark/>
          </w:tcPr>
          <w:p w14:paraId="519C919D"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VBA</w:t>
            </w:r>
          </w:p>
        </w:tc>
        <w:tc>
          <w:tcPr>
            <w:tcW w:w="370" w:type="pct"/>
            <w:tcBorders>
              <w:top w:val="single" w:sz="8" w:space="0" w:color="96DAD2"/>
              <w:left w:val="nil"/>
              <w:bottom w:val="nil"/>
              <w:right w:val="single" w:sz="8" w:space="0" w:color="96DAD2"/>
            </w:tcBorders>
            <w:shd w:val="clear" w:color="auto" w:fill="auto"/>
            <w:vAlign w:val="center"/>
            <w:hideMark/>
          </w:tcPr>
          <w:p w14:paraId="7E8B0361"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47</w:t>
            </w:r>
          </w:p>
        </w:tc>
        <w:tc>
          <w:tcPr>
            <w:tcW w:w="336" w:type="pct"/>
            <w:tcBorders>
              <w:top w:val="single" w:sz="8" w:space="0" w:color="96DAD2"/>
              <w:left w:val="nil"/>
              <w:bottom w:val="nil"/>
              <w:right w:val="single" w:sz="8" w:space="0" w:color="96DAD2"/>
            </w:tcBorders>
            <w:shd w:val="clear" w:color="auto" w:fill="auto"/>
            <w:vAlign w:val="center"/>
            <w:hideMark/>
          </w:tcPr>
          <w:p w14:paraId="360DAE27"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2011</w:t>
            </w:r>
          </w:p>
        </w:tc>
        <w:tc>
          <w:tcPr>
            <w:tcW w:w="434" w:type="pct"/>
            <w:tcBorders>
              <w:top w:val="single" w:sz="8" w:space="0" w:color="96DAD2"/>
              <w:left w:val="nil"/>
              <w:bottom w:val="nil"/>
              <w:right w:val="single" w:sz="8" w:space="0" w:color="96DAD2"/>
            </w:tcBorders>
            <w:shd w:val="clear" w:color="auto" w:fill="auto"/>
            <w:vAlign w:val="center"/>
            <w:hideMark/>
          </w:tcPr>
          <w:p w14:paraId="45DEE935"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High</w:t>
            </w:r>
          </w:p>
        </w:tc>
        <w:tc>
          <w:tcPr>
            <w:tcW w:w="456" w:type="pct"/>
            <w:tcBorders>
              <w:top w:val="nil"/>
              <w:left w:val="nil"/>
              <w:bottom w:val="single" w:sz="8" w:space="0" w:color="96DAD2"/>
              <w:right w:val="single" w:sz="8" w:space="0" w:color="96DAD2"/>
            </w:tcBorders>
            <w:shd w:val="clear" w:color="auto" w:fill="auto"/>
            <w:vAlign w:val="center"/>
            <w:hideMark/>
          </w:tcPr>
          <w:p w14:paraId="13A56455"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Low</w:t>
            </w:r>
          </w:p>
        </w:tc>
      </w:tr>
      <w:tr w:rsidR="00773222" w:rsidRPr="00773222" w14:paraId="19530C82" w14:textId="77777777" w:rsidTr="00773222">
        <w:trPr>
          <w:trHeight w:val="525"/>
        </w:trPr>
        <w:tc>
          <w:tcPr>
            <w:tcW w:w="804" w:type="pct"/>
            <w:tcBorders>
              <w:top w:val="single" w:sz="8" w:space="0" w:color="96DAD2"/>
              <w:left w:val="single" w:sz="8" w:space="0" w:color="54B8B1"/>
              <w:bottom w:val="nil"/>
              <w:right w:val="single" w:sz="8" w:space="0" w:color="96DAD2"/>
            </w:tcBorders>
            <w:shd w:val="clear" w:color="auto" w:fill="auto"/>
            <w:vAlign w:val="center"/>
            <w:hideMark/>
          </w:tcPr>
          <w:p w14:paraId="5F3456E2" w14:textId="77777777" w:rsidR="00773222" w:rsidRPr="00773222" w:rsidRDefault="00773222" w:rsidP="00773222">
            <w:pPr>
              <w:tabs>
                <w:tab w:val="clear" w:pos="4320"/>
                <w:tab w:val="clear" w:pos="8640"/>
              </w:tabs>
              <w:spacing w:after="0" w:line="240" w:lineRule="auto"/>
              <w:ind w:left="0"/>
              <w:rPr>
                <w:rFonts w:cs="Calibri"/>
                <w:i/>
                <w:iCs/>
                <w:color w:val="000000"/>
                <w:sz w:val="20"/>
                <w:szCs w:val="20"/>
                <w:lang w:eastAsia="en-AU"/>
              </w:rPr>
            </w:pPr>
            <w:proofErr w:type="spellStart"/>
            <w:r w:rsidRPr="00773222">
              <w:rPr>
                <w:rFonts w:cs="Calibri"/>
                <w:i/>
                <w:iCs/>
                <w:color w:val="000000"/>
                <w:sz w:val="20"/>
                <w:szCs w:val="20"/>
                <w:lang w:eastAsia="en-AU"/>
              </w:rPr>
              <w:t>Engaeus</w:t>
            </w:r>
            <w:proofErr w:type="spellEnd"/>
            <w:r w:rsidRPr="00773222">
              <w:rPr>
                <w:rFonts w:cs="Calibri"/>
                <w:i/>
                <w:iCs/>
                <w:color w:val="000000"/>
                <w:sz w:val="20"/>
                <w:szCs w:val="20"/>
                <w:lang w:eastAsia="en-AU"/>
              </w:rPr>
              <w:t xml:space="preserve"> </w:t>
            </w:r>
            <w:proofErr w:type="spellStart"/>
            <w:r w:rsidRPr="00773222">
              <w:rPr>
                <w:rFonts w:cs="Calibri"/>
                <w:i/>
                <w:iCs/>
                <w:color w:val="000000"/>
                <w:sz w:val="20"/>
                <w:szCs w:val="20"/>
                <w:lang w:eastAsia="en-AU"/>
              </w:rPr>
              <w:t>tuberculatus</w:t>
            </w:r>
            <w:proofErr w:type="spellEnd"/>
          </w:p>
        </w:tc>
        <w:tc>
          <w:tcPr>
            <w:tcW w:w="668" w:type="pct"/>
            <w:tcBorders>
              <w:top w:val="single" w:sz="8" w:space="0" w:color="96DAD2"/>
              <w:left w:val="nil"/>
              <w:bottom w:val="nil"/>
              <w:right w:val="single" w:sz="8" w:space="0" w:color="96DAD2"/>
            </w:tcBorders>
            <w:shd w:val="clear" w:color="auto" w:fill="auto"/>
            <w:vAlign w:val="center"/>
            <w:hideMark/>
          </w:tcPr>
          <w:p w14:paraId="75F5FC3B" w14:textId="77777777" w:rsidR="00773222" w:rsidRPr="00773222" w:rsidRDefault="00773222" w:rsidP="00773222">
            <w:pPr>
              <w:tabs>
                <w:tab w:val="clear" w:pos="4320"/>
                <w:tab w:val="clear" w:pos="8640"/>
              </w:tabs>
              <w:spacing w:after="0" w:line="240" w:lineRule="auto"/>
              <w:ind w:left="0"/>
              <w:rPr>
                <w:rFonts w:cs="Calibri"/>
                <w:color w:val="000000"/>
                <w:sz w:val="20"/>
                <w:szCs w:val="20"/>
                <w:lang w:eastAsia="en-AU"/>
              </w:rPr>
            </w:pPr>
            <w:r w:rsidRPr="00773222">
              <w:rPr>
                <w:rFonts w:cs="Calibri"/>
                <w:color w:val="000000"/>
                <w:sz w:val="20"/>
                <w:szCs w:val="20"/>
                <w:lang w:eastAsia="en-AU"/>
              </w:rPr>
              <w:t>Tubercle Burrowing Crayfish</w:t>
            </w:r>
          </w:p>
        </w:tc>
        <w:tc>
          <w:tcPr>
            <w:tcW w:w="269" w:type="pct"/>
            <w:tcBorders>
              <w:top w:val="single" w:sz="8" w:space="0" w:color="96DAD2"/>
              <w:left w:val="nil"/>
              <w:bottom w:val="nil"/>
              <w:right w:val="single" w:sz="8" w:space="0" w:color="96DAD2"/>
            </w:tcBorders>
            <w:shd w:val="clear" w:color="auto" w:fill="auto"/>
            <w:vAlign w:val="center"/>
            <w:hideMark/>
          </w:tcPr>
          <w:p w14:paraId="78DA655B"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185" w:type="pct"/>
            <w:tcBorders>
              <w:top w:val="single" w:sz="8" w:space="0" w:color="96DAD2"/>
              <w:left w:val="nil"/>
              <w:bottom w:val="nil"/>
              <w:right w:val="single" w:sz="8" w:space="0" w:color="96DAD2"/>
            </w:tcBorders>
            <w:shd w:val="clear" w:color="auto" w:fill="auto"/>
            <w:vAlign w:val="center"/>
            <w:hideMark/>
          </w:tcPr>
          <w:p w14:paraId="6D6F530F"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206" w:type="pct"/>
            <w:tcBorders>
              <w:top w:val="single" w:sz="8" w:space="0" w:color="96DAD2"/>
              <w:left w:val="nil"/>
              <w:bottom w:val="nil"/>
              <w:right w:val="single" w:sz="8" w:space="0" w:color="96DAD2"/>
            </w:tcBorders>
            <w:shd w:val="clear" w:color="auto" w:fill="auto"/>
            <w:vAlign w:val="center"/>
            <w:hideMark/>
          </w:tcPr>
          <w:p w14:paraId="62D26227"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502" w:type="pct"/>
            <w:tcBorders>
              <w:top w:val="single" w:sz="8" w:space="0" w:color="96DAD2"/>
              <w:left w:val="nil"/>
              <w:bottom w:val="nil"/>
              <w:right w:val="single" w:sz="8" w:space="0" w:color="96DAD2"/>
            </w:tcBorders>
            <w:shd w:val="clear" w:color="auto" w:fill="auto"/>
            <w:vAlign w:val="center"/>
            <w:hideMark/>
          </w:tcPr>
          <w:p w14:paraId="3C0C6E2D"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Endangered</w:t>
            </w:r>
          </w:p>
        </w:tc>
        <w:tc>
          <w:tcPr>
            <w:tcW w:w="441" w:type="pct"/>
            <w:tcBorders>
              <w:top w:val="single" w:sz="8" w:space="0" w:color="96DAD2"/>
              <w:left w:val="nil"/>
              <w:bottom w:val="nil"/>
              <w:right w:val="single" w:sz="8" w:space="0" w:color="96DAD2"/>
            </w:tcBorders>
            <w:shd w:val="clear" w:color="auto" w:fill="auto"/>
            <w:vAlign w:val="center"/>
            <w:hideMark/>
          </w:tcPr>
          <w:p w14:paraId="43EB7F6D"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Australia</w:t>
            </w:r>
          </w:p>
        </w:tc>
        <w:tc>
          <w:tcPr>
            <w:tcW w:w="329" w:type="pct"/>
            <w:tcBorders>
              <w:top w:val="single" w:sz="8" w:space="0" w:color="96DAD2"/>
              <w:left w:val="nil"/>
              <w:bottom w:val="nil"/>
              <w:right w:val="single" w:sz="8" w:space="0" w:color="96DAD2"/>
            </w:tcBorders>
            <w:shd w:val="clear" w:color="auto" w:fill="auto"/>
            <w:vAlign w:val="center"/>
            <w:hideMark/>
          </w:tcPr>
          <w:p w14:paraId="3C845296"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VBA</w:t>
            </w:r>
          </w:p>
        </w:tc>
        <w:tc>
          <w:tcPr>
            <w:tcW w:w="370" w:type="pct"/>
            <w:tcBorders>
              <w:top w:val="single" w:sz="8" w:space="0" w:color="96DAD2"/>
              <w:left w:val="nil"/>
              <w:bottom w:val="nil"/>
              <w:right w:val="single" w:sz="8" w:space="0" w:color="96DAD2"/>
            </w:tcBorders>
            <w:shd w:val="clear" w:color="auto" w:fill="auto"/>
            <w:vAlign w:val="center"/>
            <w:hideMark/>
          </w:tcPr>
          <w:p w14:paraId="3B61241A"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16</w:t>
            </w:r>
          </w:p>
        </w:tc>
        <w:tc>
          <w:tcPr>
            <w:tcW w:w="336" w:type="pct"/>
            <w:tcBorders>
              <w:top w:val="single" w:sz="8" w:space="0" w:color="96DAD2"/>
              <w:left w:val="nil"/>
              <w:bottom w:val="nil"/>
              <w:right w:val="single" w:sz="8" w:space="0" w:color="96DAD2"/>
            </w:tcBorders>
            <w:shd w:val="clear" w:color="auto" w:fill="auto"/>
            <w:vAlign w:val="center"/>
            <w:hideMark/>
          </w:tcPr>
          <w:p w14:paraId="18B2CA98"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2019</w:t>
            </w:r>
          </w:p>
        </w:tc>
        <w:tc>
          <w:tcPr>
            <w:tcW w:w="434" w:type="pct"/>
            <w:tcBorders>
              <w:top w:val="single" w:sz="8" w:space="0" w:color="96DAD2"/>
              <w:left w:val="nil"/>
              <w:bottom w:val="nil"/>
              <w:right w:val="single" w:sz="8" w:space="0" w:color="96DAD2"/>
            </w:tcBorders>
            <w:shd w:val="clear" w:color="auto" w:fill="auto"/>
            <w:vAlign w:val="center"/>
            <w:hideMark/>
          </w:tcPr>
          <w:p w14:paraId="1E12F832"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High</w:t>
            </w:r>
          </w:p>
        </w:tc>
        <w:tc>
          <w:tcPr>
            <w:tcW w:w="456" w:type="pct"/>
            <w:tcBorders>
              <w:top w:val="nil"/>
              <w:left w:val="nil"/>
              <w:bottom w:val="single" w:sz="8" w:space="0" w:color="96DAD2"/>
              <w:right w:val="single" w:sz="8" w:space="0" w:color="96DAD2"/>
            </w:tcBorders>
            <w:shd w:val="clear" w:color="auto" w:fill="auto"/>
            <w:vAlign w:val="center"/>
            <w:hideMark/>
          </w:tcPr>
          <w:p w14:paraId="58C85ADF"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Low</w:t>
            </w:r>
          </w:p>
        </w:tc>
      </w:tr>
      <w:tr w:rsidR="00773222" w:rsidRPr="00773222" w14:paraId="47A959D3" w14:textId="77777777" w:rsidTr="00773222">
        <w:trPr>
          <w:trHeight w:val="525"/>
        </w:trPr>
        <w:tc>
          <w:tcPr>
            <w:tcW w:w="804" w:type="pct"/>
            <w:tcBorders>
              <w:top w:val="single" w:sz="8" w:space="0" w:color="96DAD2"/>
              <w:left w:val="single" w:sz="8" w:space="0" w:color="54B8B1"/>
              <w:bottom w:val="nil"/>
              <w:right w:val="single" w:sz="8" w:space="0" w:color="96DAD2"/>
            </w:tcBorders>
            <w:shd w:val="clear" w:color="auto" w:fill="auto"/>
            <w:vAlign w:val="center"/>
            <w:hideMark/>
          </w:tcPr>
          <w:p w14:paraId="2213957E" w14:textId="77777777" w:rsidR="00773222" w:rsidRPr="00773222" w:rsidRDefault="00773222" w:rsidP="00773222">
            <w:pPr>
              <w:tabs>
                <w:tab w:val="clear" w:pos="4320"/>
                <w:tab w:val="clear" w:pos="8640"/>
              </w:tabs>
              <w:spacing w:after="0" w:line="240" w:lineRule="auto"/>
              <w:ind w:left="0"/>
              <w:rPr>
                <w:rFonts w:cs="Calibri"/>
                <w:i/>
                <w:iCs/>
                <w:color w:val="000000"/>
                <w:sz w:val="20"/>
                <w:szCs w:val="20"/>
                <w:lang w:eastAsia="en-AU"/>
              </w:rPr>
            </w:pPr>
            <w:proofErr w:type="spellStart"/>
            <w:r w:rsidRPr="00773222">
              <w:rPr>
                <w:rFonts w:cs="Calibri"/>
                <w:i/>
                <w:iCs/>
                <w:color w:val="000000"/>
                <w:sz w:val="20"/>
                <w:szCs w:val="20"/>
                <w:lang w:eastAsia="en-AU"/>
              </w:rPr>
              <w:t>Engaeus</w:t>
            </w:r>
            <w:proofErr w:type="spellEnd"/>
            <w:r w:rsidRPr="00773222">
              <w:rPr>
                <w:rFonts w:cs="Calibri"/>
                <w:i/>
                <w:iCs/>
                <w:color w:val="000000"/>
                <w:sz w:val="20"/>
                <w:szCs w:val="20"/>
                <w:lang w:eastAsia="en-AU"/>
              </w:rPr>
              <w:t xml:space="preserve"> </w:t>
            </w:r>
            <w:proofErr w:type="spellStart"/>
            <w:r w:rsidRPr="00773222">
              <w:rPr>
                <w:rFonts w:cs="Calibri"/>
                <w:i/>
                <w:iCs/>
                <w:color w:val="000000"/>
                <w:sz w:val="20"/>
                <w:szCs w:val="20"/>
                <w:lang w:eastAsia="en-AU"/>
              </w:rPr>
              <w:t>urostrictus</w:t>
            </w:r>
            <w:proofErr w:type="spellEnd"/>
          </w:p>
        </w:tc>
        <w:tc>
          <w:tcPr>
            <w:tcW w:w="668" w:type="pct"/>
            <w:tcBorders>
              <w:top w:val="single" w:sz="8" w:space="0" w:color="96DAD2"/>
              <w:left w:val="nil"/>
              <w:bottom w:val="nil"/>
              <w:right w:val="single" w:sz="8" w:space="0" w:color="96DAD2"/>
            </w:tcBorders>
            <w:shd w:val="clear" w:color="auto" w:fill="auto"/>
            <w:vAlign w:val="center"/>
            <w:hideMark/>
          </w:tcPr>
          <w:p w14:paraId="645ADA70" w14:textId="77777777" w:rsidR="00773222" w:rsidRPr="00773222" w:rsidRDefault="00773222" w:rsidP="00773222">
            <w:pPr>
              <w:tabs>
                <w:tab w:val="clear" w:pos="4320"/>
                <w:tab w:val="clear" w:pos="8640"/>
              </w:tabs>
              <w:spacing w:after="0" w:line="240" w:lineRule="auto"/>
              <w:ind w:left="0"/>
              <w:rPr>
                <w:rFonts w:cs="Calibri"/>
                <w:color w:val="000000"/>
                <w:sz w:val="20"/>
                <w:szCs w:val="20"/>
                <w:lang w:eastAsia="en-AU"/>
              </w:rPr>
            </w:pPr>
            <w:r w:rsidRPr="00773222">
              <w:rPr>
                <w:rFonts w:cs="Calibri"/>
                <w:color w:val="000000"/>
                <w:sz w:val="20"/>
                <w:szCs w:val="20"/>
                <w:lang w:eastAsia="en-AU"/>
              </w:rPr>
              <w:t>Dandenong Burrowing Crayfish</w:t>
            </w:r>
          </w:p>
        </w:tc>
        <w:tc>
          <w:tcPr>
            <w:tcW w:w="269" w:type="pct"/>
            <w:tcBorders>
              <w:top w:val="single" w:sz="8" w:space="0" w:color="96DAD2"/>
              <w:left w:val="nil"/>
              <w:bottom w:val="nil"/>
              <w:right w:val="single" w:sz="8" w:space="0" w:color="96DAD2"/>
            </w:tcBorders>
            <w:shd w:val="clear" w:color="auto" w:fill="auto"/>
            <w:vAlign w:val="center"/>
            <w:hideMark/>
          </w:tcPr>
          <w:p w14:paraId="0C7AE876"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185" w:type="pct"/>
            <w:tcBorders>
              <w:top w:val="single" w:sz="8" w:space="0" w:color="96DAD2"/>
              <w:left w:val="nil"/>
              <w:bottom w:val="nil"/>
              <w:right w:val="single" w:sz="8" w:space="0" w:color="96DAD2"/>
            </w:tcBorders>
            <w:shd w:val="clear" w:color="auto" w:fill="auto"/>
            <w:vAlign w:val="center"/>
            <w:hideMark/>
          </w:tcPr>
          <w:p w14:paraId="6234AE50"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206" w:type="pct"/>
            <w:tcBorders>
              <w:top w:val="single" w:sz="8" w:space="0" w:color="96DAD2"/>
              <w:left w:val="nil"/>
              <w:bottom w:val="nil"/>
              <w:right w:val="single" w:sz="8" w:space="0" w:color="96DAD2"/>
            </w:tcBorders>
            <w:shd w:val="clear" w:color="auto" w:fill="auto"/>
            <w:vAlign w:val="center"/>
            <w:hideMark/>
          </w:tcPr>
          <w:p w14:paraId="1A101CCA"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502" w:type="pct"/>
            <w:tcBorders>
              <w:top w:val="single" w:sz="8" w:space="0" w:color="96DAD2"/>
              <w:left w:val="nil"/>
              <w:bottom w:val="nil"/>
              <w:right w:val="single" w:sz="8" w:space="0" w:color="96DAD2"/>
            </w:tcBorders>
            <w:shd w:val="clear" w:color="auto" w:fill="auto"/>
            <w:vAlign w:val="center"/>
            <w:hideMark/>
          </w:tcPr>
          <w:p w14:paraId="772D302B"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xml:space="preserve">Critically Endangered </w:t>
            </w:r>
          </w:p>
        </w:tc>
        <w:tc>
          <w:tcPr>
            <w:tcW w:w="441" w:type="pct"/>
            <w:tcBorders>
              <w:top w:val="single" w:sz="8" w:space="0" w:color="96DAD2"/>
              <w:left w:val="nil"/>
              <w:bottom w:val="nil"/>
              <w:right w:val="single" w:sz="8" w:space="0" w:color="96DAD2"/>
            </w:tcBorders>
            <w:shd w:val="clear" w:color="auto" w:fill="auto"/>
            <w:vAlign w:val="center"/>
            <w:hideMark/>
          </w:tcPr>
          <w:p w14:paraId="1B9DEA11"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xml:space="preserve">Australia </w:t>
            </w:r>
          </w:p>
        </w:tc>
        <w:tc>
          <w:tcPr>
            <w:tcW w:w="329" w:type="pct"/>
            <w:tcBorders>
              <w:top w:val="single" w:sz="8" w:space="0" w:color="96DAD2"/>
              <w:left w:val="nil"/>
              <w:bottom w:val="nil"/>
              <w:right w:val="single" w:sz="8" w:space="0" w:color="96DAD2"/>
            </w:tcBorders>
            <w:shd w:val="clear" w:color="auto" w:fill="auto"/>
            <w:vAlign w:val="center"/>
            <w:hideMark/>
          </w:tcPr>
          <w:p w14:paraId="14295F2D"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VBA</w:t>
            </w:r>
          </w:p>
        </w:tc>
        <w:tc>
          <w:tcPr>
            <w:tcW w:w="370" w:type="pct"/>
            <w:tcBorders>
              <w:top w:val="single" w:sz="8" w:space="0" w:color="96DAD2"/>
              <w:left w:val="nil"/>
              <w:bottom w:val="nil"/>
              <w:right w:val="single" w:sz="8" w:space="0" w:color="96DAD2"/>
            </w:tcBorders>
            <w:shd w:val="clear" w:color="auto" w:fill="auto"/>
            <w:vAlign w:val="center"/>
            <w:hideMark/>
          </w:tcPr>
          <w:p w14:paraId="12350263"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15</w:t>
            </w:r>
          </w:p>
        </w:tc>
        <w:tc>
          <w:tcPr>
            <w:tcW w:w="336" w:type="pct"/>
            <w:tcBorders>
              <w:top w:val="single" w:sz="8" w:space="0" w:color="96DAD2"/>
              <w:left w:val="nil"/>
              <w:bottom w:val="nil"/>
              <w:right w:val="single" w:sz="8" w:space="0" w:color="96DAD2"/>
            </w:tcBorders>
            <w:shd w:val="clear" w:color="auto" w:fill="auto"/>
            <w:vAlign w:val="center"/>
            <w:hideMark/>
          </w:tcPr>
          <w:p w14:paraId="16A95CEB"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2019</w:t>
            </w:r>
          </w:p>
        </w:tc>
        <w:tc>
          <w:tcPr>
            <w:tcW w:w="434" w:type="pct"/>
            <w:tcBorders>
              <w:top w:val="single" w:sz="8" w:space="0" w:color="96DAD2"/>
              <w:left w:val="nil"/>
              <w:bottom w:val="nil"/>
              <w:right w:val="single" w:sz="8" w:space="0" w:color="96DAD2"/>
            </w:tcBorders>
            <w:shd w:val="clear" w:color="auto" w:fill="auto"/>
            <w:vAlign w:val="center"/>
            <w:hideMark/>
          </w:tcPr>
          <w:p w14:paraId="7A5E6BC0"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High</w:t>
            </w:r>
          </w:p>
        </w:tc>
        <w:tc>
          <w:tcPr>
            <w:tcW w:w="456" w:type="pct"/>
            <w:tcBorders>
              <w:top w:val="nil"/>
              <w:left w:val="nil"/>
              <w:bottom w:val="single" w:sz="8" w:space="0" w:color="96DAD2"/>
              <w:right w:val="single" w:sz="8" w:space="0" w:color="96DAD2"/>
            </w:tcBorders>
            <w:shd w:val="clear" w:color="auto" w:fill="auto"/>
            <w:vAlign w:val="center"/>
            <w:hideMark/>
          </w:tcPr>
          <w:p w14:paraId="1358906D"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Low</w:t>
            </w:r>
          </w:p>
        </w:tc>
      </w:tr>
      <w:tr w:rsidR="00773222" w:rsidRPr="00773222" w14:paraId="749ED255" w14:textId="77777777" w:rsidTr="00773222">
        <w:trPr>
          <w:trHeight w:val="525"/>
        </w:trPr>
        <w:tc>
          <w:tcPr>
            <w:tcW w:w="804" w:type="pct"/>
            <w:tcBorders>
              <w:top w:val="single" w:sz="8" w:space="0" w:color="96DAD2"/>
              <w:left w:val="single" w:sz="8" w:space="0" w:color="54B8B1"/>
              <w:bottom w:val="nil"/>
              <w:right w:val="single" w:sz="8" w:space="0" w:color="96DAD2"/>
            </w:tcBorders>
            <w:shd w:val="clear" w:color="auto" w:fill="auto"/>
            <w:vAlign w:val="center"/>
            <w:hideMark/>
          </w:tcPr>
          <w:p w14:paraId="46E7BE48" w14:textId="77777777" w:rsidR="00773222" w:rsidRPr="00773222" w:rsidRDefault="00773222" w:rsidP="00773222">
            <w:pPr>
              <w:tabs>
                <w:tab w:val="clear" w:pos="4320"/>
                <w:tab w:val="clear" w:pos="8640"/>
              </w:tabs>
              <w:spacing w:after="0" w:line="240" w:lineRule="auto"/>
              <w:ind w:left="0"/>
              <w:rPr>
                <w:rFonts w:cs="Calibri"/>
                <w:i/>
                <w:iCs/>
                <w:color w:val="000000"/>
                <w:sz w:val="20"/>
                <w:szCs w:val="20"/>
                <w:lang w:eastAsia="en-AU"/>
              </w:rPr>
            </w:pPr>
            <w:r w:rsidRPr="00773222">
              <w:rPr>
                <w:rFonts w:cs="Calibri"/>
                <w:i/>
                <w:iCs/>
                <w:color w:val="000000"/>
                <w:sz w:val="20"/>
                <w:szCs w:val="20"/>
                <w:lang w:eastAsia="en-AU"/>
              </w:rPr>
              <w:t>Engaeus victoriensis</w:t>
            </w:r>
          </w:p>
        </w:tc>
        <w:tc>
          <w:tcPr>
            <w:tcW w:w="668" w:type="pct"/>
            <w:tcBorders>
              <w:top w:val="single" w:sz="8" w:space="0" w:color="96DAD2"/>
              <w:left w:val="nil"/>
              <w:bottom w:val="nil"/>
              <w:right w:val="single" w:sz="8" w:space="0" w:color="96DAD2"/>
            </w:tcBorders>
            <w:shd w:val="clear" w:color="auto" w:fill="auto"/>
            <w:vAlign w:val="center"/>
            <w:hideMark/>
          </w:tcPr>
          <w:p w14:paraId="437BA6B3" w14:textId="77777777" w:rsidR="00773222" w:rsidRPr="00773222" w:rsidRDefault="00773222" w:rsidP="00773222">
            <w:pPr>
              <w:tabs>
                <w:tab w:val="clear" w:pos="4320"/>
                <w:tab w:val="clear" w:pos="8640"/>
              </w:tabs>
              <w:spacing w:after="0" w:line="240" w:lineRule="auto"/>
              <w:ind w:left="0"/>
              <w:rPr>
                <w:rFonts w:cs="Calibri"/>
                <w:color w:val="000000"/>
                <w:sz w:val="20"/>
                <w:szCs w:val="20"/>
                <w:lang w:eastAsia="en-AU"/>
              </w:rPr>
            </w:pPr>
            <w:r w:rsidRPr="00773222">
              <w:rPr>
                <w:rFonts w:cs="Calibri"/>
                <w:color w:val="000000"/>
                <w:sz w:val="20"/>
                <w:szCs w:val="20"/>
                <w:lang w:eastAsia="en-AU"/>
              </w:rPr>
              <w:t>Foothill Burrowing Crayfish</w:t>
            </w:r>
          </w:p>
        </w:tc>
        <w:tc>
          <w:tcPr>
            <w:tcW w:w="269" w:type="pct"/>
            <w:tcBorders>
              <w:top w:val="single" w:sz="8" w:space="0" w:color="96DAD2"/>
              <w:left w:val="nil"/>
              <w:bottom w:val="nil"/>
              <w:right w:val="single" w:sz="8" w:space="0" w:color="96DAD2"/>
            </w:tcBorders>
            <w:shd w:val="clear" w:color="auto" w:fill="auto"/>
            <w:vAlign w:val="center"/>
            <w:hideMark/>
          </w:tcPr>
          <w:p w14:paraId="79B6F2FF"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185" w:type="pct"/>
            <w:tcBorders>
              <w:top w:val="single" w:sz="8" w:space="0" w:color="96DAD2"/>
              <w:left w:val="nil"/>
              <w:bottom w:val="nil"/>
              <w:right w:val="single" w:sz="8" w:space="0" w:color="96DAD2"/>
            </w:tcBorders>
            <w:shd w:val="clear" w:color="auto" w:fill="auto"/>
            <w:vAlign w:val="center"/>
            <w:hideMark/>
          </w:tcPr>
          <w:p w14:paraId="7A9515E5"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206" w:type="pct"/>
            <w:tcBorders>
              <w:top w:val="single" w:sz="8" w:space="0" w:color="96DAD2"/>
              <w:left w:val="nil"/>
              <w:bottom w:val="nil"/>
              <w:right w:val="single" w:sz="8" w:space="0" w:color="96DAD2"/>
            </w:tcBorders>
            <w:shd w:val="clear" w:color="auto" w:fill="auto"/>
            <w:vAlign w:val="center"/>
            <w:hideMark/>
          </w:tcPr>
          <w:p w14:paraId="4475FCBC"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502" w:type="pct"/>
            <w:tcBorders>
              <w:top w:val="single" w:sz="8" w:space="0" w:color="96DAD2"/>
              <w:left w:val="nil"/>
              <w:bottom w:val="nil"/>
              <w:right w:val="single" w:sz="8" w:space="0" w:color="96DAD2"/>
            </w:tcBorders>
            <w:shd w:val="clear" w:color="auto" w:fill="auto"/>
            <w:vAlign w:val="center"/>
            <w:hideMark/>
          </w:tcPr>
          <w:p w14:paraId="7D6D8C96"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Endangered</w:t>
            </w:r>
          </w:p>
        </w:tc>
        <w:tc>
          <w:tcPr>
            <w:tcW w:w="441" w:type="pct"/>
            <w:tcBorders>
              <w:top w:val="single" w:sz="8" w:space="0" w:color="96DAD2"/>
              <w:left w:val="nil"/>
              <w:bottom w:val="nil"/>
              <w:right w:val="single" w:sz="8" w:space="0" w:color="96DAD2"/>
            </w:tcBorders>
            <w:shd w:val="clear" w:color="auto" w:fill="auto"/>
            <w:vAlign w:val="center"/>
            <w:hideMark/>
          </w:tcPr>
          <w:p w14:paraId="6EB763F4"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Australia</w:t>
            </w:r>
          </w:p>
        </w:tc>
        <w:tc>
          <w:tcPr>
            <w:tcW w:w="329" w:type="pct"/>
            <w:tcBorders>
              <w:top w:val="single" w:sz="8" w:space="0" w:color="96DAD2"/>
              <w:left w:val="nil"/>
              <w:bottom w:val="nil"/>
              <w:right w:val="single" w:sz="8" w:space="0" w:color="96DAD2"/>
            </w:tcBorders>
            <w:shd w:val="clear" w:color="auto" w:fill="auto"/>
            <w:vAlign w:val="center"/>
            <w:hideMark/>
          </w:tcPr>
          <w:p w14:paraId="0C828573"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VBA</w:t>
            </w:r>
          </w:p>
        </w:tc>
        <w:tc>
          <w:tcPr>
            <w:tcW w:w="370" w:type="pct"/>
            <w:tcBorders>
              <w:top w:val="single" w:sz="8" w:space="0" w:color="96DAD2"/>
              <w:left w:val="nil"/>
              <w:bottom w:val="nil"/>
              <w:right w:val="single" w:sz="8" w:space="0" w:color="96DAD2"/>
            </w:tcBorders>
            <w:shd w:val="clear" w:color="auto" w:fill="auto"/>
            <w:vAlign w:val="center"/>
            <w:hideMark/>
          </w:tcPr>
          <w:p w14:paraId="06463F5C"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6</w:t>
            </w:r>
          </w:p>
        </w:tc>
        <w:tc>
          <w:tcPr>
            <w:tcW w:w="336" w:type="pct"/>
            <w:tcBorders>
              <w:top w:val="single" w:sz="8" w:space="0" w:color="96DAD2"/>
              <w:left w:val="nil"/>
              <w:bottom w:val="nil"/>
              <w:right w:val="single" w:sz="8" w:space="0" w:color="96DAD2"/>
            </w:tcBorders>
            <w:shd w:val="clear" w:color="auto" w:fill="auto"/>
            <w:vAlign w:val="center"/>
            <w:hideMark/>
          </w:tcPr>
          <w:p w14:paraId="4FF950D6"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2011</w:t>
            </w:r>
          </w:p>
        </w:tc>
        <w:tc>
          <w:tcPr>
            <w:tcW w:w="434" w:type="pct"/>
            <w:tcBorders>
              <w:top w:val="single" w:sz="8" w:space="0" w:color="96DAD2"/>
              <w:left w:val="nil"/>
              <w:bottom w:val="nil"/>
              <w:right w:val="single" w:sz="8" w:space="0" w:color="96DAD2"/>
            </w:tcBorders>
            <w:shd w:val="clear" w:color="auto" w:fill="auto"/>
            <w:vAlign w:val="center"/>
            <w:hideMark/>
          </w:tcPr>
          <w:p w14:paraId="2A9F0639"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High</w:t>
            </w:r>
          </w:p>
        </w:tc>
        <w:tc>
          <w:tcPr>
            <w:tcW w:w="456" w:type="pct"/>
            <w:tcBorders>
              <w:top w:val="nil"/>
              <w:left w:val="nil"/>
              <w:bottom w:val="single" w:sz="8" w:space="0" w:color="96DAD2"/>
              <w:right w:val="single" w:sz="8" w:space="0" w:color="96DAD2"/>
            </w:tcBorders>
            <w:shd w:val="clear" w:color="auto" w:fill="auto"/>
            <w:vAlign w:val="center"/>
            <w:hideMark/>
          </w:tcPr>
          <w:p w14:paraId="31BE8270"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Low</w:t>
            </w:r>
          </w:p>
        </w:tc>
      </w:tr>
      <w:tr w:rsidR="00773222" w:rsidRPr="00773222" w14:paraId="57FC75F2" w14:textId="77777777" w:rsidTr="00773222">
        <w:trPr>
          <w:trHeight w:val="315"/>
        </w:trPr>
        <w:tc>
          <w:tcPr>
            <w:tcW w:w="804" w:type="pct"/>
            <w:tcBorders>
              <w:top w:val="single" w:sz="8" w:space="0" w:color="96DAD2"/>
              <w:left w:val="single" w:sz="8" w:space="0" w:color="54B8B1"/>
              <w:bottom w:val="nil"/>
              <w:right w:val="single" w:sz="8" w:space="0" w:color="96DAD2"/>
            </w:tcBorders>
            <w:shd w:val="clear" w:color="auto" w:fill="auto"/>
            <w:vAlign w:val="center"/>
            <w:hideMark/>
          </w:tcPr>
          <w:p w14:paraId="0BF80A4F" w14:textId="77777777" w:rsidR="00773222" w:rsidRPr="00773222" w:rsidRDefault="00773222" w:rsidP="00773222">
            <w:pPr>
              <w:tabs>
                <w:tab w:val="clear" w:pos="4320"/>
                <w:tab w:val="clear" w:pos="8640"/>
              </w:tabs>
              <w:spacing w:after="0" w:line="240" w:lineRule="auto"/>
              <w:ind w:left="0"/>
              <w:rPr>
                <w:rFonts w:cs="Calibri"/>
                <w:i/>
                <w:iCs/>
                <w:color w:val="000000"/>
                <w:sz w:val="20"/>
                <w:szCs w:val="20"/>
                <w:lang w:eastAsia="en-AU"/>
              </w:rPr>
            </w:pPr>
            <w:proofErr w:type="spellStart"/>
            <w:r w:rsidRPr="00773222">
              <w:rPr>
                <w:rFonts w:cs="Calibri"/>
                <w:i/>
                <w:iCs/>
                <w:color w:val="000000"/>
                <w:sz w:val="20"/>
                <w:szCs w:val="20"/>
                <w:lang w:eastAsia="en-AU"/>
              </w:rPr>
              <w:t>Ninox</w:t>
            </w:r>
            <w:proofErr w:type="spellEnd"/>
            <w:r w:rsidRPr="00773222">
              <w:rPr>
                <w:rFonts w:cs="Calibri"/>
                <w:i/>
                <w:iCs/>
                <w:color w:val="000000"/>
                <w:sz w:val="20"/>
                <w:szCs w:val="20"/>
                <w:lang w:eastAsia="en-AU"/>
              </w:rPr>
              <w:t xml:space="preserve"> </w:t>
            </w:r>
            <w:proofErr w:type="spellStart"/>
            <w:r w:rsidRPr="00773222">
              <w:rPr>
                <w:rFonts w:cs="Calibri"/>
                <w:i/>
                <w:iCs/>
                <w:color w:val="000000"/>
                <w:sz w:val="20"/>
                <w:szCs w:val="20"/>
                <w:lang w:eastAsia="en-AU"/>
              </w:rPr>
              <w:t>strenua</w:t>
            </w:r>
            <w:proofErr w:type="spellEnd"/>
          </w:p>
        </w:tc>
        <w:tc>
          <w:tcPr>
            <w:tcW w:w="668" w:type="pct"/>
            <w:tcBorders>
              <w:top w:val="single" w:sz="8" w:space="0" w:color="96DAD2"/>
              <w:left w:val="nil"/>
              <w:bottom w:val="nil"/>
              <w:right w:val="single" w:sz="8" w:space="0" w:color="96DAD2"/>
            </w:tcBorders>
            <w:shd w:val="clear" w:color="auto" w:fill="auto"/>
            <w:vAlign w:val="center"/>
            <w:hideMark/>
          </w:tcPr>
          <w:p w14:paraId="45B01CE4" w14:textId="77777777" w:rsidR="00773222" w:rsidRPr="00773222" w:rsidRDefault="00773222" w:rsidP="00773222">
            <w:pPr>
              <w:tabs>
                <w:tab w:val="clear" w:pos="4320"/>
                <w:tab w:val="clear" w:pos="8640"/>
              </w:tabs>
              <w:spacing w:after="0" w:line="240" w:lineRule="auto"/>
              <w:ind w:left="0"/>
              <w:rPr>
                <w:rFonts w:cs="Calibri"/>
                <w:color w:val="000000"/>
                <w:sz w:val="20"/>
                <w:szCs w:val="20"/>
                <w:lang w:eastAsia="en-AU"/>
              </w:rPr>
            </w:pPr>
            <w:r w:rsidRPr="00773222">
              <w:rPr>
                <w:rFonts w:cs="Calibri"/>
                <w:color w:val="000000"/>
                <w:sz w:val="20"/>
                <w:szCs w:val="20"/>
                <w:lang w:eastAsia="en-AU"/>
              </w:rPr>
              <w:t>Powerful Owl</w:t>
            </w:r>
          </w:p>
        </w:tc>
        <w:tc>
          <w:tcPr>
            <w:tcW w:w="269" w:type="pct"/>
            <w:tcBorders>
              <w:top w:val="single" w:sz="8" w:space="0" w:color="96DAD2"/>
              <w:left w:val="nil"/>
              <w:bottom w:val="nil"/>
              <w:right w:val="single" w:sz="8" w:space="0" w:color="96DAD2"/>
            </w:tcBorders>
            <w:shd w:val="clear" w:color="auto" w:fill="auto"/>
            <w:vAlign w:val="center"/>
            <w:hideMark/>
          </w:tcPr>
          <w:p w14:paraId="10512668"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185" w:type="pct"/>
            <w:tcBorders>
              <w:top w:val="single" w:sz="8" w:space="0" w:color="96DAD2"/>
              <w:left w:val="nil"/>
              <w:bottom w:val="nil"/>
              <w:right w:val="single" w:sz="8" w:space="0" w:color="96DAD2"/>
            </w:tcBorders>
            <w:shd w:val="clear" w:color="auto" w:fill="auto"/>
            <w:vAlign w:val="center"/>
            <w:hideMark/>
          </w:tcPr>
          <w:p w14:paraId="143B1383"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206" w:type="pct"/>
            <w:tcBorders>
              <w:top w:val="single" w:sz="8" w:space="0" w:color="96DAD2"/>
              <w:left w:val="nil"/>
              <w:bottom w:val="nil"/>
              <w:right w:val="single" w:sz="8" w:space="0" w:color="96DAD2"/>
            </w:tcBorders>
            <w:shd w:val="clear" w:color="auto" w:fill="auto"/>
            <w:vAlign w:val="center"/>
            <w:hideMark/>
          </w:tcPr>
          <w:p w14:paraId="3968571E"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502" w:type="pct"/>
            <w:tcBorders>
              <w:top w:val="single" w:sz="8" w:space="0" w:color="96DAD2"/>
              <w:left w:val="nil"/>
              <w:bottom w:val="nil"/>
              <w:right w:val="single" w:sz="8" w:space="0" w:color="96DAD2"/>
            </w:tcBorders>
            <w:shd w:val="clear" w:color="auto" w:fill="auto"/>
            <w:vAlign w:val="center"/>
            <w:hideMark/>
          </w:tcPr>
          <w:p w14:paraId="72E2DB28"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xml:space="preserve">Vulnerable </w:t>
            </w:r>
          </w:p>
        </w:tc>
        <w:tc>
          <w:tcPr>
            <w:tcW w:w="441" w:type="pct"/>
            <w:tcBorders>
              <w:top w:val="single" w:sz="8" w:space="0" w:color="96DAD2"/>
              <w:left w:val="nil"/>
              <w:bottom w:val="nil"/>
              <w:right w:val="single" w:sz="8" w:space="0" w:color="96DAD2"/>
            </w:tcBorders>
            <w:shd w:val="clear" w:color="auto" w:fill="auto"/>
            <w:vAlign w:val="center"/>
            <w:hideMark/>
          </w:tcPr>
          <w:p w14:paraId="03FE95C1"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xml:space="preserve">Victoria </w:t>
            </w:r>
          </w:p>
        </w:tc>
        <w:tc>
          <w:tcPr>
            <w:tcW w:w="329" w:type="pct"/>
            <w:tcBorders>
              <w:top w:val="single" w:sz="8" w:space="0" w:color="96DAD2"/>
              <w:left w:val="nil"/>
              <w:bottom w:val="nil"/>
              <w:right w:val="single" w:sz="8" w:space="0" w:color="96DAD2"/>
            </w:tcBorders>
            <w:shd w:val="clear" w:color="auto" w:fill="auto"/>
            <w:vAlign w:val="center"/>
            <w:hideMark/>
          </w:tcPr>
          <w:p w14:paraId="58C3C948"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VBA</w:t>
            </w:r>
          </w:p>
        </w:tc>
        <w:tc>
          <w:tcPr>
            <w:tcW w:w="370" w:type="pct"/>
            <w:tcBorders>
              <w:top w:val="single" w:sz="8" w:space="0" w:color="96DAD2"/>
              <w:left w:val="nil"/>
              <w:bottom w:val="nil"/>
              <w:right w:val="single" w:sz="8" w:space="0" w:color="96DAD2"/>
            </w:tcBorders>
            <w:shd w:val="clear" w:color="auto" w:fill="auto"/>
            <w:vAlign w:val="center"/>
            <w:hideMark/>
          </w:tcPr>
          <w:p w14:paraId="6A0DA386"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140</w:t>
            </w:r>
          </w:p>
        </w:tc>
        <w:tc>
          <w:tcPr>
            <w:tcW w:w="336" w:type="pct"/>
            <w:tcBorders>
              <w:top w:val="single" w:sz="8" w:space="0" w:color="96DAD2"/>
              <w:left w:val="nil"/>
              <w:bottom w:val="nil"/>
              <w:right w:val="single" w:sz="8" w:space="0" w:color="96DAD2"/>
            </w:tcBorders>
            <w:shd w:val="clear" w:color="auto" w:fill="auto"/>
            <w:vAlign w:val="center"/>
            <w:hideMark/>
          </w:tcPr>
          <w:p w14:paraId="284739C0"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2019</w:t>
            </w:r>
          </w:p>
        </w:tc>
        <w:tc>
          <w:tcPr>
            <w:tcW w:w="434" w:type="pct"/>
            <w:tcBorders>
              <w:top w:val="single" w:sz="8" w:space="0" w:color="96DAD2"/>
              <w:left w:val="nil"/>
              <w:bottom w:val="nil"/>
              <w:right w:val="single" w:sz="8" w:space="0" w:color="96DAD2"/>
            </w:tcBorders>
            <w:shd w:val="clear" w:color="auto" w:fill="auto"/>
            <w:vAlign w:val="center"/>
            <w:hideMark/>
          </w:tcPr>
          <w:p w14:paraId="4F7F4E12"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High</w:t>
            </w:r>
          </w:p>
        </w:tc>
        <w:tc>
          <w:tcPr>
            <w:tcW w:w="456" w:type="pct"/>
            <w:tcBorders>
              <w:top w:val="nil"/>
              <w:left w:val="nil"/>
              <w:bottom w:val="single" w:sz="8" w:space="0" w:color="96DAD2"/>
              <w:right w:val="single" w:sz="8" w:space="0" w:color="96DAD2"/>
            </w:tcBorders>
            <w:shd w:val="clear" w:color="auto" w:fill="auto"/>
            <w:vAlign w:val="center"/>
            <w:hideMark/>
          </w:tcPr>
          <w:p w14:paraId="61E2E1C7"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Low</w:t>
            </w:r>
          </w:p>
        </w:tc>
      </w:tr>
      <w:tr w:rsidR="00773222" w:rsidRPr="00773222" w14:paraId="7A0CF446" w14:textId="77777777" w:rsidTr="00773222">
        <w:trPr>
          <w:trHeight w:val="315"/>
        </w:trPr>
        <w:tc>
          <w:tcPr>
            <w:tcW w:w="804" w:type="pct"/>
            <w:tcBorders>
              <w:top w:val="single" w:sz="8" w:space="0" w:color="96DAD2"/>
              <w:left w:val="single" w:sz="8" w:space="0" w:color="54B8B1"/>
              <w:bottom w:val="nil"/>
              <w:right w:val="single" w:sz="8" w:space="0" w:color="96DAD2"/>
            </w:tcBorders>
            <w:shd w:val="clear" w:color="auto" w:fill="auto"/>
            <w:vAlign w:val="center"/>
            <w:hideMark/>
          </w:tcPr>
          <w:p w14:paraId="0B4598EA" w14:textId="77777777" w:rsidR="00773222" w:rsidRPr="00773222" w:rsidRDefault="00773222" w:rsidP="00773222">
            <w:pPr>
              <w:tabs>
                <w:tab w:val="clear" w:pos="4320"/>
                <w:tab w:val="clear" w:pos="8640"/>
              </w:tabs>
              <w:spacing w:after="0" w:line="240" w:lineRule="auto"/>
              <w:ind w:left="0"/>
              <w:rPr>
                <w:rFonts w:cs="Calibri"/>
                <w:i/>
                <w:iCs/>
                <w:color w:val="000000"/>
                <w:sz w:val="20"/>
                <w:szCs w:val="20"/>
                <w:lang w:eastAsia="en-AU"/>
              </w:rPr>
            </w:pPr>
            <w:proofErr w:type="spellStart"/>
            <w:r w:rsidRPr="00773222">
              <w:rPr>
                <w:rFonts w:cs="Calibri"/>
                <w:i/>
                <w:iCs/>
                <w:color w:val="000000"/>
                <w:sz w:val="20"/>
                <w:szCs w:val="20"/>
                <w:lang w:eastAsia="en-AU"/>
              </w:rPr>
              <w:t>Austrogammarus</w:t>
            </w:r>
            <w:proofErr w:type="spellEnd"/>
            <w:r w:rsidRPr="00773222">
              <w:rPr>
                <w:rFonts w:cs="Calibri"/>
                <w:i/>
                <w:iCs/>
                <w:color w:val="000000"/>
                <w:sz w:val="20"/>
                <w:szCs w:val="20"/>
                <w:lang w:eastAsia="en-AU"/>
              </w:rPr>
              <w:t xml:space="preserve"> </w:t>
            </w:r>
            <w:proofErr w:type="spellStart"/>
            <w:r w:rsidRPr="00773222">
              <w:rPr>
                <w:rFonts w:cs="Calibri"/>
                <w:i/>
                <w:iCs/>
                <w:color w:val="000000"/>
                <w:sz w:val="20"/>
                <w:szCs w:val="20"/>
                <w:lang w:eastAsia="en-AU"/>
              </w:rPr>
              <w:t>haasei</w:t>
            </w:r>
            <w:proofErr w:type="spellEnd"/>
          </w:p>
        </w:tc>
        <w:tc>
          <w:tcPr>
            <w:tcW w:w="668" w:type="pct"/>
            <w:tcBorders>
              <w:top w:val="single" w:sz="8" w:space="0" w:color="96DAD2"/>
              <w:left w:val="nil"/>
              <w:bottom w:val="nil"/>
              <w:right w:val="single" w:sz="8" w:space="0" w:color="96DAD2"/>
            </w:tcBorders>
            <w:shd w:val="clear" w:color="auto" w:fill="auto"/>
            <w:vAlign w:val="center"/>
            <w:hideMark/>
          </w:tcPr>
          <w:p w14:paraId="0807EDE0" w14:textId="07D29CF6" w:rsidR="00773222" w:rsidRPr="00773222" w:rsidRDefault="00CB7B1C" w:rsidP="00773222">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Sherbrooke</w:t>
            </w:r>
            <w:r w:rsidR="00A63E38">
              <w:rPr>
                <w:rFonts w:cs="Calibri"/>
                <w:color w:val="000000"/>
                <w:sz w:val="20"/>
                <w:szCs w:val="20"/>
                <w:lang w:eastAsia="en-AU"/>
              </w:rPr>
              <w:t xml:space="preserve"> </w:t>
            </w:r>
            <w:r w:rsidR="00773222" w:rsidRPr="00773222">
              <w:rPr>
                <w:rFonts w:cs="Calibri"/>
                <w:color w:val="000000"/>
                <w:sz w:val="20"/>
                <w:szCs w:val="20"/>
                <w:lang w:eastAsia="en-AU"/>
              </w:rPr>
              <w:t>Amphipod</w:t>
            </w:r>
          </w:p>
        </w:tc>
        <w:tc>
          <w:tcPr>
            <w:tcW w:w="269" w:type="pct"/>
            <w:tcBorders>
              <w:top w:val="single" w:sz="8" w:space="0" w:color="96DAD2"/>
              <w:left w:val="nil"/>
              <w:bottom w:val="nil"/>
              <w:right w:val="single" w:sz="8" w:space="0" w:color="96DAD2"/>
            </w:tcBorders>
            <w:shd w:val="clear" w:color="auto" w:fill="auto"/>
            <w:vAlign w:val="center"/>
            <w:hideMark/>
          </w:tcPr>
          <w:p w14:paraId="333D6BF0"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185" w:type="pct"/>
            <w:tcBorders>
              <w:top w:val="single" w:sz="8" w:space="0" w:color="96DAD2"/>
              <w:left w:val="nil"/>
              <w:bottom w:val="nil"/>
              <w:right w:val="single" w:sz="8" w:space="0" w:color="96DAD2"/>
            </w:tcBorders>
            <w:shd w:val="clear" w:color="auto" w:fill="auto"/>
            <w:vAlign w:val="center"/>
            <w:hideMark/>
          </w:tcPr>
          <w:p w14:paraId="5662AD8E"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206" w:type="pct"/>
            <w:tcBorders>
              <w:top w:val="single" w:sz="8" w:space="0" w:color="96DAD2"/>
              <w:left w:val="nil"/>
              <w:bottom w:val="nil"/>
              <w:right w:val="single" w:sz="8" w:space="0" w:color="96DAD2"/>
            </w:tcBorders>
            <w:shd w:val="clear" w:color="auto" w:fill="auto"/>
            <w:vAlign w:val="center"/>
            <w:hideMark/>
          </w:tcPr>
          <w:p w14:paraId="22A8F27C"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502" w:type="pct"/>
            <w:tcBorders>
              <w:top w:val="single" w:sz="8" w:space="0" w:color="96DAD2"/>
              <w:left w:val="nil"/>
              <w:bottom w:val="nil"/>
              <w:right w:val="single" w:sz="8" w:space="0" w:color="96DAD2"/>
            </w:tcBorders>
            <w:shd w:val="clear" w:color="auto" w:fill="auto"/>
            <w:vAlign w:val="center"/>
            <w:hideMark/>
          </w:tcPr>
          <w:p w14:paraId="466B46FA"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xml:space="preserve">Endangered </w:t>
            </w:r>
          </w:p>
        </w:tc>
        <w:tc>
          <w:tcPr>
            <w:tcW w:w="441" w:type="pct"/>
            <w:tcBorders>
              <w:top w:val="single" w:sz="8" w:space="0" w:color="96DAD2"/>
              <w:left w:val="nil"/>
              <w:bottom w:val="nil"/>
              <w:right w:val="single" w:sz="8" w:space="0" w:color="96DAD2"/>
            </w:tcBorders>
            <w:shd w:val="clear" w:color="auto" w:fill="auto"/>
            <w:vAlign w:val="center"/>
            <w:hideMark/>
          </w:tcPr>
          <w:p w14:paraId="1C8ECD0C"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xml:space="preserve">Victoria </w:t>
            </w:r>
          </w:p>
        </w:tc>
        <w:tc>
          <w:tcPr>
            <w:tcW w:w="329" w:type="pct"/>
            <w:tcBorders>
              <w:top w:val="single" w:sz="8" w:space="0" w:color="96DAD2"/>
              <w:left w:val="nil"/>
              <w:bottom w:val="nil"/>
              <w:right w:val="single" w:sz="8" w:space="0" w:color="96DAD2"/>
            </w:tcBorders>
            <w:shd w:val="clear" w:color="auto" w:fill="auto"/>
            <w:vAlign w:val="center"/>
            <w:hideMark/>
          </w:tcPr>
          <w:p w14:paraId="2D5D123D"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VBA</w:t>
            </w:r>
          </w:p>
        </w:tc>
        <w:tc>
          <w:tcPr>
            <w:tcW w:w="370" w:type="pct"/>
            <w:tcBorders>
              <w:top w:val="single" w:sz="8" w:space="0" w:color="96DAD2"/>
              <w:left w:val="nil"/>
              <w:bottom w:val="nil"/>
              <w:right w:val="single" w:sz="8" w:space="0" w:color="96DAD2"/>
            </w:tcBorders>
            <w:shd w:val="clear" w:color="auto" w:fill="auto"/>
            <w:vAlign w:val="center"/>
            <w:hideMark/>
          </w:tcPr>
          <w:p w14:paraId="66916F92"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2</w:t>
            </w:r>
          </w:p>
        </w:tc>
        <w:tc>
          <w:tcPr>
            <w:tcW w:w="336" w:type="pct"/>
            <w:tcBorders>
              <w:top w:val="single" w:sz="8" w:space="0" w:color="96DAD2"/>
              <w:left w:val="nil"/>
              <w:bottom w:val="nil"/>
              <w:right w:val="single" w:sz="8" w:space="0" w:color="96DAD2"/>
            </w:tcBorders>
            <w:shd w:val="clear" w:color="auto" w:fill="auto"/>
            <w:vAlign w:val="center"/>
            <w:hideMark/>
          </w:tcPr>
          <w:p w14:paraId="747223D4"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1999</w:t>
            </w:r>
          </w:p>
        </w:tc>
        <w:tc>
          <w:tcPr>
            <w:tcW w:w="434" w:type="pct"/>
            <w:tcBorders>
              <w:top w:val="single" w:sz="8" w:space="0" w:color="96DAD2"/>
              <w:left w:val="nil"/>
              <w:bottom w:val="nil"/>
              <w:right w:val="single" w:sz="8" w:space="0" w:color="96DAD2"/>
            </w:tcBorders>
            <w:shd w:val="clear" w:color="auto" w:fill="auto"/>
            <w:vAlign w:val="center"/>
            <w:hideMark/>
          </w:tcPr>
          <w:p w14:paraId="59D57C84"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Moderate</w:t>
            </w:r>
          </w:p>
        </w:tc>
        <w:tc>
          <w:tcPr>
            <w:tcW w:w="456" w:type="pct"/>
            <w:tcBorders>
              <w:top w:val="nil"/>
              <w:left w:val="nil"/>
              <w:bottom w:val="single" w:sz="8" w:space="0" w:color="96DAD2"/>
              <w:right w:val="single" w:sz="8" w:space="0" w:color="96DAD2"/>
            </w:tcBorders>
            <w:shd w:val="clear" w:color="auto" w:fill="auto"/>
            <w:vAlign w:val="center"/>
            <w:hideMark/>
          </w:tcPr>
          <w:p w14:paraId="6E16C192"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Low</w:t>
            </w:r>
          </w:p>
        </w:tc>
      </w:tr>
      <w:tr w:rsidR="00773222" w:rsidRPr="00773222" w14:paraId="7D8DD0EB" w14:textId="77777777" w:rsidTr="00773222">
        <w:trPr>
          <w:trHeight w:val="315"/>
        </w:trPr>
        <w:tc>
          <w:tcPr>
            <w:tcW w:w="804" w:type="pct"/>
            <w:tcBorders>
              <w:top w:val="single" w:sz="8" w:space="0" w:color="96DAD2"/>
              <w:left w:val="single" w:sz="8" w:space="0" w:color="54B8B1"/>
              <w:bottom w:val="nil"/>
              <w:right w:val="single" w:sz="8" w:space="0" w:color="96DAD2"/>
            </w:tcBorders>
            <w:shd w:val="clear" w:color="auto" w:fill="auto"/>
            <w:vAlign w:val="center"/>
            <w:hideMark/>
          </w:tcPr>
          <w:p w14:paraId="5E04138B" w14:textId="77777777" w:rsidR="00773222" w:rsidRPr="00773222" w:rsidRDefault="00773222" w:rsidP="00773222">
            <w:pPr>
              <w:tabs>
                <w:tab w:val="clear" w:pos="4320"/>
                <w:tab w:val="clear" w:pos="8640"/>
              </w:tabs>
              <w:spacing w:after="0" w:line="240" w:lineRule="auto"/>
              <w:ind w:left="0"/>
              <w:rPr>
                <w:rFonts w:cs="Calibri"/>
                <w:i/>
                <w:iCs/>
                <w:color w:val="000000"/>
                <w:sz w:val="20"/>
                <w:szCs w:val="20"/>
                <w:lang w:eastAsia="en-AU"/>
              </w:rPr>
            </w:pPr>
            <w:r w:rsidRPr="00773222">
              <w:rPr>
                <w:rFonts w:cs="Calibri"/>
                <w:i/>
                <w:iCs/>
                <w:color w:val="000000"/>
                <w:sz w:val="20"/>
                <w:szCs w:val="20"/>
                <w:lang w:eastAsia="en-AU"/>
              </w:rPr>
              <w:t>Spatula rhynchotis</w:t>
            </w:r>
          </w:p>
        </w:tc>
        <w:tc>
          <w:tcPr>
            <w:tcW w:w="668" w:type="pct"/>
            <w:tcBorders>
              <w:top w:val="single" w:sz="8" w:space="0" w:color="96DAD2"/>
              <w:left w:val="nil"/>
              <w:bottom w:val="nil"/>
              <w:right w:val="single" w:sz="8" w:space="0" w:color="96DAD2"/>
            </w:tcBorders>
            <w:shd w:val="clear" w:color="auto" w:fill="auto"/>
            <w:vAlign w:val="center"/>
            <w:hideMark/>
          </w:tcPr>
          <w:p w14:paraId="5D6EADE9" w14:textId="77777777" w:rsidR="00773222" w:rsidRPr="00773222" w:rsidRDefault="00773222" w:rsidP="00773222">
            <w:pPr>
              <w:tabs>
                <w:tab w:val="clear" w:pos="4320"/>
                <w:tab w:val="clear" w:pos="8640"/>
              </w:tabs>
              <w:spacing w:after="0" w:line="240" w:lineRule="auto"/>
              <w:ind w:left="0"/>
              <w:rPr>
                <w:rFonts w:cs="Calibri"/>
                <w:color w:val="000000"/>
                <w:sz w:val="20"/>
                <w:szCs w:val="20"/>
                <w:lang w:eastAsia="en-AU"/>
              </w:rPr>
            </w:pPr>
            <w:r w:rsidRPr="00773222">
              <w:rPr>
                <w:rFonts w:cs="Calibri"/>
                <w:color w:val="000000"/>
                <w:sz w:val="20"/>
                <w:szCs w:val="20"/>
                <w:lang w:eastAsia="en-AU"/>
              </w:rPr>
              <w:t>Australasian Shoveler</w:t>
            </w:r>
          </w:p>
        </w:tc>
        <w:tc>
          <w:tcPr>
            <w:tcW w:w="269" w:type="pct"/>
            <w:tcBorders>
              <w:top w:val="single" w:sz="8" w:space="0" w:color="96DAD2"/>
              <w:left w:val="nil"/>
              <w:bottom w:val="nil"/>
              <w:right w:val="single" w:sz="8" w:space="0" w:color="96DAD2"/>
            </w:tcBorders>
            <w:shd w:val="clear" w:color="auto" w:fill="auto"/>
            <w:vAlign w:val="center"/>
            <w:hideMark/>
          </w:tcPr>
          <w:p w14:paraId="7A12AB7E"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185" w:type="pct"/>
            <w:tcBorders>
              <w:top w:val="single" w:sz="8" w:space="0" w:color="96DAD2"/>
              <w:left w:val="nil"/>
              <w:bottom w:val="nil"/>
              <w:right w:val="single" w:sz="8" w:space="0" w:color="96DAD2"/>
            </w:tcBorders>
            <w:shd w:val="clear" w:color="auto" w:fill="auto"/>
            <w:vAlign w:val="center"/>
            <w:hideMark/>
          </w:tcPr>
          <w:p w14:paraId="3949F789"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206" w:type="pct"/>
            <w:tcBorders>
              <w:top w:val="single" w:sz="8" w:space="0" w:color="96DAD2"/>
              <w:left w:val="nil"/>
              <w:bottom w:val="nil"/>
              <w:right w:val="single" w:sz="8" w:space="0" w:color="96DAD2"/>
            </w:tcBorders>
            <w:shd w:val="clear" w:color="auto" w:fill="auto"/>
            <w:vAlign w:val="center"/>
            <w:hideMark/>
          </w:tcPr>
          <w:p w14:paraId="65AA18DC"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502" w:type="pct"/>
            <w:tcBorders>
              <w:top w:val="single" w:sz="8" w:space="0" w:color="96DAD2"/>
              <w:left w:val="nil"/>
              <w:bottom w:val="nil"/>
              <w:right w:val="single" w:sz="8" w:space="0" w:color="96DAD2"/>
            </w:tcBorders>
            <w:shd w:val="clear" w:color="auto" w:fill="auto"/>
            <w:vAlign w:val="center"/>
            <w:hideMark/>
          </w:tcPr>
          <w:p w14:paraId="4988A4CF"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Vulnerable</w:t>
            </w:r>
          </w:p>
        </w:tc>
        <w:tc>
          <w:tcPr>
            <w:tcW w:w="441" w:type="pct"/>
            <w:tcBorders>
              <w:top w:val="single" w:sz="8" w:space="0" w:color="96DAD2"/>
              <w:left w:val="nil"/>
              <w:bottom w:val="nil"/>
              <w:right w:val="single" w:sz="8" w:space="0" w:color="96DAD2"/>
            </w:tcBorders>
            <w:shd w:val="clear" w:color="auto" w:fill="auto"/>
            <w:vAlign w:val="center"/>
            <w:hideMark/>
          </w:tcPr>
          <w:p w14:paraId="1A2780D4"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Victoria</w:t>
            </w:r>
          </w:p>
        </w:tc>
        <w:tc>
          <w:tcPr>
            <w:tcW w:w="329" w:type="pct"/>
            <w:tcBorders>
              <w:top w:val="single" w:sz="8" w:space="0" w:color="96DAD2"/>
              <w:left w:val="nil"/>
              <w:bottom w:val="nil"/>
              <w:right w:val="single" w:sz="8" w:space="0" w:color="96DAD2"/>
            </w:tcBorders>
            <w:shd w:val="clear" w:color="auto" w:fill="auto"/>
            <w:vAlign w:val="center"/>
            <w:hideMark/>
          </w:tcPr>
          <w:p w14:paraId="78860081"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VBA</w:t>
            </w:r>
          </w:p>
        </w:tc>
        <w:tc>
          <w:tcPr>
            <w:tcW w:w="370" w:type="pct"/>
            <w:tcBorders>
              <w:top w:val="single" w:sz="8" w:space="0" w:color="96DAD2"/>
              <w:left w:val="nil"/>
              <w:bottom w:val="nil"/>
              <w:right w:val="single" w:sz="8" w:space="0" w:color="96DAD2"/>
            </w:tcBorders>
            <w:shd w:val="clear" w:color="auto" w:fill="auto"/>
            <w:vAlign w:val="center"/>
            <w:hideMark/>
          </w:tcPr>
          <w:p w14:paraId="47CE5D9B"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1</w:t>
            </w:r>
          </w:p>
        </w:tc>
        <w:tc>
          <w:tcPr>
            <w:tcW w:w="336" w:type="pct"/>
            <w:tcBorders>
              <w:top w:val="single" w:sz="8" w:space="0" w:color="96DAD2"/>
              <w:left w:val="nil"/>
              <w:bottom w:val="nil"/>
              <w:right w:val="single" w:sz="8" w:space="0" w:color="96DAD2"/>
            </w:tcBorders>
            <w:shd w:val="clear" w:color="auto" w:fill="auto"/>
            <w:vAlign w:val="center"/>
            <w:hideMark/>
          </w:tcPr>
          <w:p w14:paraId="52E9F02E"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2018</w:t>
            </w:r>
          </w:p>
        </w:tc>
        <w:tc>
          <w:tcPr>
            <w:tcW w:w="434" w:type="pct"/>
            <w:tcBorders>
              <w:top w:val="single" w:sz="8" w:space="0" w:color="96DAD2"/>
              <w:left w:val="nil"/>
              <w:bottom w:val="nil"/>
              <w:right w:val="single" w:sz="8" w:space="0" w:color="96DAD2"/>
            </w:tcBorders>
            <w:shd w:val="clear" w:color="auto" w:fill="auto"/>
            <w:vAlign w:val="center"/>
            <w:hideMark/>
          </w:tcPr>
          <w:p w14:paraId="73AFEBA0"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Moderate</w:t>
            </w:r>
          </w:p>
        </w:tc>
        <w:tc>
          <w:tcPr>
            <w:tcW w:w="456" w:type="pct"/>
            <w:tcBorders>
              <w:top w:val="nil"/>
              <w:left w:val="nil"/>
              <w:bottom w:val="single" w:sz="8" w:space="0" w:color="96DAD2"/>
              <w:right w:val="single" w:sz="8" w:space="0" w:color="96DAD2"/>
            </w:tcBorders>
            <w:shd w:val="clear" w:color="auto" w:fill="auto"/>
            <w:vAlign w:val="center"/>
            <w:hideMark/>
          </w:tcPr>
          <w:p w14:paraId="3EEF4DF0"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Low</w:t>
            </w:r>
          </w:p>
        </w:tc>
      </w:tr>
      <w:tr w:rsidR="00773222" w:rsidRPr="00773222" w14:paraId="0F26FDC3" w14:textId="77777777" w:rsidTr="00773222">
        <w:trPr>
          <w:trHeight w:val="315"/>
        </w:trPr>
        <w:tc>
          <w:tcPr>
            <w:tcW w:w="804" w:type="pct"/>
            <w:tcBorders>
              <w:top w:val="single" w:sz="8" w:space="0" w:color="96DAD2"/>
              <w:left w:val="single" w:sz="8" w:space="0" w:color="54B8B1"/>
              <w:bottom w:val="nil"/>
              <w:right w:val="single" w:sz="8" w:space="0" w:color="96DAD2"/>
            </w:tcBorders>
            <w:shd w:val="clear" w:color="auto" w:fill="auto"/>
            <w:vAlign w:val="center"/>
            <w:hideMark/>
          </w:tcPr>
          <w:p w14:paraId="4494B451" w14:textId="77777777" w:rsidR="00773222" w:rsidRPr="00773222" w:rsidRDefault="00773222" w:rsidP="00773222">
            <w:pPr>
              <w:tabs>
                <w:tab w:val="clear" w:pos="4320"/>
                <w:tab w:val="clear" w:pos="8640"/>
              </w:tabs>
              <w:spacing w:after="0" w:line="240" w:lineRule="auto"/>
              <w:ind w:left="0"/>
              <w:rPr>
                <w:rFonts w:cs="Calibri"/>
                <w:i/>
                <w:iCs/>
                <w:color w:val="000000"/>
                <w:sz w:val="20"/>
                <w:szCs w:val="20"/>
                <w:lang w:eastAsia="en-AU"/>
              </w:rPr>
            </w:pPr>
            <w:r w:rsidRPr="00773222">
              <w:rPr>
                <w:rFonts w:cs="Calibri"/>
                <w:i/>
                <w:iCs/>
                <w:color w:val="000000"/>
                <w:sz w:val="20"/>
                <w:szCs w:val="20"/>
                <w:lang w:eastAsia="en-AU"/>
              </w:rPr>
              <w:t>Aythya australis</w:t>
            </w:r>
          </w:p>
        </w:tc>
        <w:tc>
          <w:tcPr>
            <w:tcW w:w="668" w:type="pct"/>
            <w:tcBorders>
              <w:top w:val="single" w:sz="8" w:space="0" w:color="96DAD2"/>
              <w:left w:val="nil"/>
              <w:bottom w:val="nil"/>
              <w:right w:val="single" w:sz="8" w:space="0" w:color="96DAD2"/>
            </w:tcBorders>
            <w:shd w:val="clear" w:color="auto" w:fill="auto"/>
            <w:vAlign w:val="center"/>
            <w:hideMark/>
          </w:tcPr>
          <w:p w14:paraId="17D66577" w14:textId="77777777" w:rsidR="00773222" w:rsidRPr="00773222" w:rsidRDefault="00773222" w:rsidP="00773222">
            <w:pPr>
              <w:tabs>
                <w:tab w:val="clear" w:pos="4320"/>
                <w:tab w:val="clear" w:pos="8640"/>
              </w:tabs>
              <w:spacing w:after="0" w:line="240" w:lineRule="auto"/>
              <w:ind w:left="0"/>
              <w:rPr>
                <w:rFonts w:cs="Calibri"/>
                <w:color w:val="000000"/>
                <w:sz w:val="20"/>
                <w:szCs w:val="20"/>
                <w:lang w:eastAsia="en-AU"/>
              </w:rPr>
            </w:pPr>
            <w:r w:rsidRPr="00773222">
              <w:rPr>
                <w:rFonts w:cs="Calibri"/>
                <w:color w:val="000000"/>
                <w:sz w:val="20"/>
                <w:szCs w:val="20"/>
                <w:lang w:eastAsia="en-AU"/>
              </w:rPr>
              <w:t>Hardhead</w:t>
            </w:r>
          </w:p>
        </w:tc>
        <w:tc>
          <w:tcPr>
            <w:tcW w:w="269" w:type="pct"/>
            <w:tcBorders>
              <w:top w:val="single" w:sz="8" w:space="0" w:color="96DAD2"/>
              <w:left w:val="nil"/>
              <w:bottom w:val="nil"/>
              <w:right w:val="single" w:sz="8" w:space="0" w:color="96DAD2"/>
            </w:tcBorders>
            <w:shd w:val="clear" w:color="auto" w:fill="auto"/>
            <w:vAlign w:val="center"/>
            <w:hideMark/>
          </w:tcPr>
          <w:p w14:paraId="16FF3823"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185" w:type="pct"/>
            <w:tcBorders>
              <w:top w:val="single" w:sz="8" w:space="0" w:color="96DAD2"/>
              <w:left w:val="nil"/>
              <w:bottom w:val="nil"/>
              <w:right w:val="single" w:sz="8" w:space="0" w:color="96DAD2"/>
            </w:tcBorders>
            <w:shd w:val="clear" w:color="auto" w:fill="auto"/>
            <w:vAlign w:val="center"/>
            <w:hideMark/>
          </w:tcPr>
          <w:p w14:paraId="58194924"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206" w:type="pct"/>
            <w:tcBorders>
              <w:top w:val="single" w:sz="8" w:space="0" w:color="96DAD2"/>
              <w:left w:val="nil"/>
              <w:bottom w:val="nil"/>
              <w:right w:val="single" w:sz="8" w:space="0" w:color="96DAD2"/>
            </w:tcBorders>
            <w:shd w:val="clear" w:color="auto" w:fill="auto"/>
            <w:vAlign w:val="center"/>
            <w:hideMark/>
          </w:tcPr>
          <w:p w14:paraId="5D17CD48"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502" w:type="pct"/>
            <w:tcBorders>
              <w:top w:val="single" w:sz="8" w:space="0" w:color="96DAD2"/>
              <w:left w:val="nil"/>
              <w:bottom w:val="nil"/>
              <w:right w:val="single" w:sz="8" w:space="0" w:color="96DAD2"/>
            </w:tcBorders>
            <w:shd w:val="clear" w:color="auto" w:fill="auto"/>
            <w:vAlign w:val="center"/>
            <w:hideMark/>
          </w:tcPr>
          <w:p w14:paraId="752B2FE0"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Vulnerable</w:t>
            </w:r>
          </w:p>
        </w:tc>
        <w:tc>
          <w:tcPr>
            <w:tcW w:w="441" w:type="pct"/>
            <w:tcBorders>
              <w:top w:val="single" w:sz="8" w:space="0" w:color="96DAD2"/>
              <w:left w:val="nil"/>
              <w:bottom w:val="nil"/>
              <w:right w:val="single" w:sz="8" w:space="0" w:color="96DAD2"/>
            </w:tcBorders>
            <w:shd w:val="clear" w:color="auto" w:fill="auto"/>
            <w:vAlign w:val="center"/>
            <w:hideMark/>
          </w:tcPr>
          <w:p w14:paraId="14D893B9"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Victoria</w:t>
            </w:r>
          </w:p>
        </w:tc>
        <w:tc>
          <w:tcPr>
            <w:tcW w:w="329" w:type="pct"/>
            <w:tcBorders>
              <w:top w:val="single" w:sz="8" w:space="0" w:color="96DAD2"/>
              <w:left w:val="nil"/>
              <w:bottom w:val="nil"/>
              <w:right w:val="single" w:sz="8" w:space="0" w:color="96DAD2"/>
            </w:tcBorders>
            <w:shd w:val="clear" w:color="auto" w:fill="auto"/>
            <w:vAlign w:val="center"/>
            <w:hideMark/>
          </w:tcPr>
          <w:p w14:paraId="53A7D0AF"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VBA</w:t>
            </w:r>
          </w:p>
        </w:tc>
        <w:tc>
          <w:tcPr>
            <w:tcW w:w="370" w:type="pct"/>
            <w:tcBorders>
              <w:top w:val="single" w:sz="8" w:space="0" w:color="96DAD2"/>
              <w:left w:val="nil"/>
              <w:bottom w:val="nil"/>
              <w:right w:val="single" w:sz="8" w:space="0" w:color="96DAD2"/>
            </w:tcBorders>
            <w:shd w:val="clear" w:color="auto" w:fill="auto"/>
            <w:vAlign w:val="center"/>
            <w:hideMark/>
          </w:tcPr>
          <w:p w14:paraId="67FDB76B"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1</w:t>
            </w:r>
          </w:p>
        </w:tc>
        <w:tc>
          <w:tcPr>
            <w:tcW w:w="336" w:type="pct"/>
            <w:tcBorders>
              <w:top w:val="single" w:sz="8" w:space="0" w:color="96DAD2"/>
              <w:left w:val="nil"/>
              <w:bottom w:val="nil"/>
              <w:right w:val="single" w:sz="8" w:space="0" w:color="96DAD2"/>
            </w:tcBorders>
            <w:shd w:val="clear" w:color="auto" w:fill="auto"/>
            <w:vAlign w:val="center"/>
            <w:hideMark/>
          </w:tcPr>
          <w:p w14:paraId="0B7268A7"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1987</w:t>
            </w:r>
          </w:p>
        </w:tc>
        <w:tc>
          <w:tcPr>
            <w:tcW w:w="434" w:type="pct"/>
            <w:tcBorders>
              <w:top w:val="single" w:sz="8" w:space="0" w:color="96DAD2"/>
              <w:left w:val="nil"/>
              <w:bottom w:val="nil"/>
              <w:right w:val="single" w:sz="8" w:space="0" w:color="96DAD2"/>
            </w:tcBorders>
            <w:shd w:val="clear" w:color="auto" w:fill="auto"/>
            <w:vAlign w:val="center"/>
            <w:hideMark/>
          </w:tcPr>
          <w:p w14:paraId="3F258DE8"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Moderate</w:t>
            </w:r>
          </w:p>
        </w:tc>
        <w:tc>
          <w:tcPr>
            <w:tcW w:w="456" w:type="pct"/>
            <w:tcBorders>
              <w:top w:val="nil"/>
              <w:left w:val="nil"/>
              <w:bottom w:val="single" w:sz="8" w:space="0" w:color="96DAD2"/>
              <w:right w:val="single" w:sz="8" w:space="0" w:color="96DAD2"/>
            </w:tcBorders>
            <w:shd w:val="clear" w:color="auto" w:fill="auto"/>
            <w:vAlign w:val="center"/>
            <w:hideMark/>
          </w:tcPr>
          <w:p w14:paraId="1EC1E2D0"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Low</w:t>
            </w:r>
          </w:p>
        </w:tc>
      </w:tr>
      <w:tr w:rsidR="00773222" w:rsidRPr="00773222" w14:paraId="172D9BD7" w14:textId="77777777" w:rsidTr="00773222">
        <w:trPr>
          <w:trHeight w:val="315"/>
        </w:trPr>
        <w:tc>
          <w:tcPr>
            <w:tcW w:w="804" w:type="pct"/>
            <w:tcBorders>
              <w:top w:val="single" w:sz="8" w:space="0" w:color="96DAD2"/>
              <w:left w:val="single" w:sz="8" w:space="0" w:color="54B8B1"/>
              <w:bottom w:val="nil"/>
              <w:right w:val="single" w:sz="8" w:space="0" w:color="96DAD2"/>
            </w:tcBorders>
            <w:shd w:val="clear" w:color="auto" w:fill="auto"/>
            <w:vAlign w:val="center"/>
            <w:hideMark/>
          </w:tcPr>
          <w:p w14:paraId="65E1DE28" w14:textId="77777777" w:rsidR="00773222" w:rsidRPr="00773222" w:rsidRDefault="00773222" w:rsidP="00773222">
            <w:pPr>
              <w:tabs>
                <w:tab w:val="clear" w:pos="4320"/>
                <w:tab w:val="clear" w:pos="8640"/>
              </w:tabs>
              <w:spacing w:after="0" w:line="240" w:lineRule="auto"/>
              <w:ind w:left="0"/>
              <w:rPr>
                <w:rFonts w:cs="Calibri"/>
                <w:i/>
                <w:iCs/>
                <w:color w:val="000000"/>
                <w:sz w:val="20"/>
                <w:szCs w:val="20"/>
                <w:lang w:eastAsia="en-AU"/>
              </w:rPr>
            </w:pPr>
            <w:proofErr w:type="spellStart"/>
            <w:r w:rsidRPr="00773222">
              <w:rPr>
                <w:rFonts w:cs="Calibri"/>
                <w:i/>
                <w:iCs/>
                <w:color w:val="000000"/>
                <w:sz w:val="20"/>
                <w:szCs w:val="20"/>
                <w:lang w:eastAsia="en-AU"/>
              </w:rPr>
              <w:t>Lophoictinia</w:t>
            </w:r>
            <w:proofErr w:type="spellEnd"/>
            <w:r w:rsidRPr="00773222">
              <w:rPr>
                <w:rFonts w:cs="Calibri"/>
                <w:i/>
                <w:iCs/>
                <w:color w:val="000000"/>
                <w:sz w:val="20"/>
                <w:szCs w:val="20"/>
                <w:lang w:eastAsia="en-AU"/>
              </w:rPr>
              <w:t xml:space="preserve"> </w:t>
            </w:r>
            <w:proofErr w:type="spellStart"/>
            <w:r w:rsidRPr="00773222">
              <w:rPr>
                <w:rFonts w:cs="Calibri"/>
                <w:i/>
                <w:iCs/>
                <w:color w:val="000000"/>
                <w:sz w:val="20"/>
                <w:szCs w:val="20"/>
                <w:lang w:eastAsia="en-AU"/>
              </w:rPr>
              <w:t>isura</w:t>
            </w:r>
            <w:proofErr w:type="spellEnd"/>
          </w:p>
        </w:tc>
        <w:tc>
          <w:tcPr>
            <w:tcW w:w="668" w:type="pct"/>
            <w:tcBorders>
              <w:top w:val="single" w:sz="8" w:space="0" w:color="96DAD2"/>
              <w:left w:val="nil"/>
              <w:bottom w:val="nil"/>
              <w:right w:val="single" w:sz="8" w:space="0" w:color="96DAD2"/>
            </w:tcBorders>
            <w:shd w:val="clear" w:color="auto" w:fill="auto"/>
            <w:vAlign w:val="center"/>
            <w:hideMark/>
          </w:tcPr>
          <w:p w14:paraId="251486D7" w14:textId="77777777" w:rsidR="00773222" w:rsidRPr="00773222" w:rsidRDefault="00773222" w:rsidP="00773222">
            <w:pPr>
              <w:tabs>
                <w:tab w:val="clear" w:pos="4320"/>
                <w:tab w:val="clear" w:pos="8640"/>
              </w:tabs>
              <w:spacing w:after="0" w:line="240" w:lineRule="auto"/>
              <w:ind w:left="0"/>
              <w:rPr>
                <w:rFonts w:cs="Calibri"/>
                <w:color w:val="000000"/>
                <w:sz w:val="20"/>
                <w:szCs w:val="20"/>
                <w:lang w:eastAsia="en-AU"/>
              </w:rPr>
            </w:pPr>
            <w:r w:rsidRPr="00773222">
              <w:rPr>
                <w:rFonts w:cs="Calibri"/>
                <w:color w:val="000000"/>
                <w:sz w:val="20"/>
                <w:szCs w:val="20"/>
                <w:lang w:eastAsia="en-AU"/>
              </w:rPr>
              <w:t>Square-tailed Kite</w:t>
            </w:r>
          </w:p>
        </w:tc>
        <w:tc>
          <w:tcPr>
            <w:tcW w:w="269" w:type="pct"/>
            <w:tcBorders>
              <w:top w:val="single" w:sz="8" w:space="0" w:color="96DAD2"/>
              <w:left w:val="nil"/>
              <w:bottom w:val="nil"/>
              <w:right w:val="single" w:sz="8" w:space="0" w:color="96DAD2"/>
            </w:tcBorders>
            <w:shd w:val="clear" w:color="auto" w:fill="auto"/>
            <w:vAlign w:val="center"/>
            <w:hideMark/>
          </w:tcPr>
          <w:p w14:paraId="1F85A592"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185" w:type="pct"/>
            <w:tcBorders>
              <w:top w:val="single" w:sz="8" w:space="0" w:color="96DAD2"/>
              <w:left w:val="nil"/>
              <w:bottom w:val="nil"/>
              <w:right w:val="single" w:sz="8" w:space="0" w:color="96DAD2"/>
            </w:tcBorders>
            <w:shd w:val="clear" w:color="auto" w:fill="auto"/>
            <w:vAlign w:val="center"/>
            <w:hideMark/>
          </w:tcPr>
          <w:p w14:paraId="652DA61B"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206" w:type="pct"/>
            <w:tcBorders>
              <w:top w:val="single" w:sz="8" w:space="0" w:color="96DAD2"/>
              <w:left w:val="nil"/>
              <w:bottom w:val="nil"/>
              <w:right w:val="single" w:sz="8" w:space="0" w:color="96DAD2"/>
            </w:tcBorders>
            <w:shd w:val="clear" w:color="auto" w:fill="auto"/>
            <w:vAlign w:val="center"/>
            <w:hideMark/>
          </w:tcPr>
          <w:p w14:paraId="234A525F"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502" w:type="pct"/>
            <w:tcBorders>
              <w:top w:val="single" w:sz="8" w:space="0" w:color="96DAD2"/>
              <w:left w:val="nil"/>
              <w:bottom w:val="nil"/>
              <w:right w:val="single" w:sz="8" w:space="0" w:color="96DAD2"/>
            </w:tcBorders>
            <w:shd w:val="clear" w:color="auto" w:fill="auto"/>
            <w:vAlign w:val="center"/>
            <w:hideMark/>
          </w:tcPr>
          <w:p w14:paraId="7546C3F3"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xml:space="preserve">Vulnerable </w:t>
            </w:r>
          </w:p>
        </w:tc>
        <w:tc>
          <w:tcPr>
            <w:tcW w:w="441" w:type="pct"/>
            <w:tcBorders>
              <w:top w:val="single" w:sz="8" w:space="0" w:color="96DAD2"/>
              <w:left w:val="nil"/>
              <w:bottom w:val="nil"/>
              <w:right w:val="single" w:sz="8" w:space="0" w:color="96DAD2"/>
            </w:tcBorders>
            <w:shd w:val="clear" w:color="auto" w:fill="auto"/>
            <w:vAlign w:val="center"/>
            <w:hideMark/>
          </w:tcPr>
          <w:p w14:paraId="36D83F62"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xml:space="preserve">Victoria </w:t>
            </w:r>
          </w:p>
        </w:tc>
        <w:tc>
          <w:tcPr>
            <w:tcW w:w="329" w:type="pct"/>
            <w:tcBorders>
              <w:top w:val="single" w:sz="8" w:space="0" w:color="96DAD2"/>
              <w:left w:val="nil"/>
              <w:bottom w:val="nil"/>
              <w:right w:val="single" w:sz="8" w:space="0" w:color="96DAD2"/>
            </w:tcBorders>
            <w:shd w:val="clear" w:color="auto" w:fill="auto"/>
            <w:vAlign w:val="center"/>
            <w:hideMark/>
          </w:tcPr>
          <w:p w14:paraId="2104610E"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VBA</w:t>
            </w:r>
          </w:p>
        </w:tc>
        <w:tc>
          <w:tcPr>
            <w:tcW w:w="370" w:type="pct"/>
            <w:tcBorders>
              <w:top w:val="single" w:sz="8" w:space="0" w:color="96DAD2"/>
              <w:left w:val="nil"/>
              <w:bottom w:val="nil"/>
              <w:right w:val="single" w:sz="8" w:space="0" w:color="96DAD2"/>
            </w:tcBorders>
            <w:shd w:val="clear" w:color="auto" w:fill="auto"/>
            <w:vAlign w:val="center"/>
            <w:hideMark/>
          </w:tcPr>
          <w:p w14:paraId="400C1061"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1</w:t>
            </w:r>
          </w:p>
        </w:tc>
        <w:tc>
          <w:tcPr>
            <w:tcW w:w="336" w:type="pct"/>
            <w:tcBorders>
              <w:top w:val="single" w:sz="8" w:space="0" w:color="96DAD2"/>
              <w:left w:val="nil"/>
              <w:bottom w:val="nil"/>
              <w:right w:val="single" w:sz="8" w:space="0" w:color="96DAD2"/>
            </w:tcBorders>
            <w:shd w:val="clear" w:color="auto" w:fill="auto"/>
            <w:vAlign w:val="center"/>
            <w:hideMark/>
          </w:tcPr>
          <w:p w14:paraId="29DD3F38"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2018</w:t>
            </w:r>
          </w:p>
        </w:tc>
        <w:tc>
          <w:tcPr>
            <w:tcW w:w="434" w:type="pct"/>
            <w:tcBorders>
              <w:top w:val="single" w:sz="8" w:space="0" w:color="96DAD2"/>
              <w:left w:val="nil"/>
              <w:bottom w:val="nil"/>
              <w:right w:val="single" w:sz="8" w:space="0" w:color="96DAD2"/>
            </w:tcBorders>
            <w:shd w:val="clear" w:color="auto" w:fill="auto"/>
            <w:vAlign w:val="center"/>
            <w:hideMark/>
          </w:tcPr>
          <w:p w14:paraId="27CF02FD"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Moderate</w:t>
            </w:r>
          </w:p>
        </w:tc>
        <w:tc>
          <w:tcPr>
            <w:tcW w:w="456" w:type="pct"/>
            <w:tcBorders>
              <w:top w:val="nil"/>
              <w:left w:val="nil"/>
              <w:bottom w:val="single" w:sz="8" w:space="0" w:color="96DAD2"/>
              <w:right w:val="single" w:sz="8" w:space="0" w:color="96DAD2"/>
            </w:tcBorders>
            <w:shd w:val="clear" w:color="auto" w:fill="auto"/>
            <w:vAlign w:val="center"/>
            <w:hideMark/>
          </w:tcPr>
          <w:p w14:paraId="4BB26DDD"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Low</w:t>
            </w:r>
          </w:p>
        </w:tc>
      </w:tr>
      <w:tr w:rsidR="00773222" w:rsidRPr="00773222" w14:paraId="3F27357F" w14:textId="77777777" w:rsidTr="00773222">
        <w:trPr>
          <w:trHeight w:val="525"/>
        </w:trPr>
        <w:tc>
          <w:tcPr>
            <w:tcW w:w="804" w:type="pct"/>
            <w:tcBorders>
              <w:top w:val="single" w:sz="8" w:space="0" w:color="96DAD2"/>
              <w:left w:val="single" w:sz="8" w:space="0" w:color="54B8B1"/>
              <w:bottom w:val="nil"/>
              <w:right w:val="single" w:sz="8" w:space="0" w:color="96DAD2"/>
            </w:tcBorders>
            <w:shd w:val="clear" w:color="auto" w:fill="auto"/>
            <w:vAlign w:val="center"/>
            <w:hideMark/>
          </w:tcPr>
          <w:p w14:paraId="4BC057CE" w14:textId="77777777" w:rsidR="00773222" w:rsidRPr="00773222" w:rsidRDefault="00773222" w:rsidP="00773222">
            <w:pPr>
              <w:tabs>
                <w:tab w:val="clear" w:pos="4320"/>
                <w:tab w:val="clear" w:pos="8640"/>
              </w:tabs>
              <w:spacing w:after="0" w:line="240" w:lineRule="auto"/>
              <w:ind w:left="0"/>
              <w:rPr>
                <w:rFonts w:cs="Calibri"/>
                <w:i/>
                <w:iCs/>
                <w:color w:val="000000"/>
                <w:sz w:val="20"/>
                <w:szCs w:val="20"/>
                <w:lang w:eastAsia="en-AU"/>
              </w:rPr>
            </w:pPr>
            <w:proofErr w:type="spellStart"/>
            <w:r w:rsidRPr="00773222">
              <w:rPr>
                <w:rFonts w:cs="Calibri"/>
                <w:i/>
                <w:iCs/>
                <w:color w:val="000000"/>
                <w:sz w:val="20"/>
                <w:szCs w:val="20"/>
                <w:lang w:eastAsia="en-AU"/>
              </w:rPr>
              <w:t>Ninox</w:t>
            </w:r>
            <w:proofErr w:type="spellEnd"/>
            <w:r w:rsidRPr="00773222">
              <w:rPr>
                <w:rFonts w:cs="Calibri"/>
                <w:i/>
                <w:iCs/>
                <w:color w:val="000000"/>
                <w:sz w:val="20"/>
                <w:szCs w:val="20"/>
                <w:lang w:eastAsia="en-AU"/>
              </w:rPr>
              <w:t xml:space="preserve"> </w:t>
            </w:r>
            <w:proofErr w:type="spellStart"/>
            <w:r w:rsidRPr="00773222">
              <w:rPr>
                <w:rFonts w:cs="Calibri"/>
                <w:i/>
                <w:iCs/>
                <w:color w:val="000000"/>
                <w:sz w:val="20"/>
                <w:szCs w:val="20"/>
                <w:lang w:eastAsia="en-AU"/>
              </w:rPr>
              <w:t>connivens</w:t>
            </w:r>
            <w:proofErr w:type="spellEnd"/>
          </w:p>
        </w:tc>
        <w:tc>
          <w:tcPr>
            <w:tcW w:w="668" w:type="pct"/>
            <w:tcBorders>
              <w:top w:val="single" w:sz="8" w:space="0" w:color="96DAD2"/>
              <w:left w:val="nil"/>
              <w:bottom w:val="nil"/>
              <w:right w:val="single" w:sz="8" w:space="0" w:color="96DAD2"/>
            </w:tcBorders>
            <w:shd w:val="clear" w:color="auto" w:fill="auto"/>
            <w:vAlign w:val="center"/>
            <w:hideMark/>
          </w:tcPr>
          <w:p w14:paraId="2CF5455D" w14:textId="77777777" w:rsidR="00773222" w:rsidRPr="00773222" w:rsidRDefault="00773222" w:rsidP="00773222">
            <w:pPr>
              <w:tabs>
                <w:tab w:val="clear" w:pos="4320"/>
                <w:tab w:val="clear" w:pos="8640"/>
              </w:tabs>
              <w:spacing w:after="0" w:line="240" w:lineRule="auto"/>
              <w:ind w:left="0"/>
              <w:rPr>
                <w:rFonts w:cs="Calibri"/>
                <w:color w:val="000000"/>
                <w:sz w:val="20"/>
                <w:szCs w:val="20"/>
                <w:lang w:eastAsia="en-AU"/>
              </w:rPr>
            </w:pPr>
            <w:r w:rsidRPr="00773222">
              <w:rPr>
                <w:rFonts w:cs="Calibri"/>
                <w:color w:val="000000"/>
                <w:sz w:val="20"/>
                <w:szCs w:val="20"/>
                <w:lang w:eastAsia="en-AU"/>
              </w:rPr>
              <w:t>Barking Owl</w:t>
            </w:r>
          </w:p>
        </w:tc>
        <w:tc>
          <w:tcPr>
            <w:tcW w:w="269" w:type="pct"/>
            <w:tcBorders>
              <w:top w:val="single" w:sz="8" w:space="0" w:color="96DAD2"/>
              <w:left w:val="nil"/>
              <w:bottom w:val="nil"/>
              <w:right w:val="single" w:sz="8" w:space="0" w:color="96DAD2"/>
            </w:tcBorders>
            <w:shd w:val="clear" w:color="auto" w:fill="auto"/>
            <w:vAlign w:val="center"/>
            <w:hideMark/>
          </w:tcPr>
          <w:p w14:paraId="5872DE38"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185" w:type="pct"/>
            <w:tcBorders>
              <w:top w:val="single" w:sz="8" w:space="0" w:color="96DAD2"/>
              <w:left w:val="nil"/>
              <w:bottom w:val="nil"/>
              <w:right w:val="single" w:sz="8" w:space="0" w:color="96DAD2"/>
            </w:tcBorders>
            <w:shd w:val="clear" w:color="auto" w:fill="auto"/>
            <w:vAlign w:val="center"/>
            <w:hideMark/>
          </w:tcPr>
          <w:p w14:paraId="49C3F797"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206" w:type="pct"/>
            <w:tcBorders>
              <w:top w:val="single" w:sz="8" w:space="0" w:color="96DAD2"/>
              <w:left w:val="nil"/>
              <w:bottom w:val="nil"/>
              <w:right w:val="single" w:sz="8" w:space="0" w:color="96DAD2"/>
            </w:tcBorders>
            <w:shd w:val="clear" w:color="auto" w:fill="auto"/>
            <w:vAlign w:val="center"/>
            <w:hideMark/>
          </w:tcPr>
          <w:p w14:paraId="7DFE2F3F"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502" w:type="pct"/>
            <w:tcBorders>
              <w:top w:val="single" w:sz="8" w:space="0" w:color="96DAD2"/>
              <w:left w:val="nil"/>
              <w:bottom w:val="nil"/>
              <w:right w:val="single" w:sz="8" w:space="0" w:color="96DAD2"/>
            </w:tcBorders>
            <w:shd w:val="clear" w:color="auto" w:fill="auto"/>
            <w:vAlign w:val="center"/>
            <w:hideMark/>
          </w:tcPr>
          <w:p w14:paraId="1B678A76"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xml:space="preserve">Critically Endangered </w:t>
            </w:r>
          </w:p>
        </w:tc>
        <w:tc>
          <w:tcPr>
            <w:tcW w:w="441" w:type="pct"/>
            <w:tcBorders>
              <w:top w:val="single" w:sz="8" w:space="0" w:color="96DAD2"/>
              <w:left w:val="nil"/>
              <w:bottom w:val="nil"/>
              <w:right w:val="single" w:sz="8" w:space="0" w:color="96DAD2"/>
            </w:tcBorders>
            <w:shd w:val="clear" w:color="auto" w:fill="auto"/>
            <w:vAlign w:val="center"/>
            <w:hideMark/>
          </w:tcPr>
          <w:p w14:paraId="6E378D08"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xml:space="preserve">Victoria </w:t>
            </w:r>
          </w:p>
        </w:tc>
        <w:tc>
          <w:tcPr>
            <w:tcW w:w="329" w:type="pct"/>
            <w:tcBorders>
              <w:top w:val="single" w:sz="8" w:space="0" w:color="96DAD2"/>
              <w:left w:val="nil"/>
              <w:bottom w:val="nil"/>
              <w:right w:val="single" w:sz="8" w:space="0" w:color="96DAD2"/>
            </w:tcBorders>
            <w:shd w:val="clear" w:color="auto" w:fill="auto"/>
            <w:vAlign w:val="center"/>
            <w:hideMark/>
          </w:tcPr>
          <w:p w14:paraId="642A66A3"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VBA</w:t>
            </w:r>
          </w:p>
        </w:tc>
        <w:tc>
          <w:tcPr>
            <w:tcW w:w="370" w:type="pct"/>
            <w:tcBorders>
              <w:top w:val="single" w:sz="8" w:space="0" w:color="96DAD2"/>
              <w:left w:val="nil"/>
              <w:bottom w:val="nil"/>
              <w:right w:val="single" w:sz="8" w:space="0" w:color="96DAD2"/>
            </w:tcBorders>
            <w:shd w:val="clear" w:color="auto" w:fill="auto"/>
            <w:vAlign w:val="center"/>
            <w:hideMark/>
          </w:tcPr>
          <w:p w14:paraId="49B0696F"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3</w:t>
            </w:r>
          </w:p>
        </w:tc>
        <w:tc>
          <w:tcPr>
            <w:tcW w:w="336" w:type="pct"/>
            <w:tcBorders>
              <w:top w:val="single" w:sz="8" w:space="0" w:color="96DAD2"/>
              <w:left w:val="nil"/>
              <w:bottom w:val="nil"/>
              <w:right w:val="single" w:sz="8" w:space="0" w:color="96DAD2"/>
            </w:tcBorders>
            <w:shd w:val="clear" w:color="auto" w:fill="auto"/>
            <w:vAlign w:val="center"/>
            <w:hideMark/>
          </w:tcPr>
          <w:p w14:paraId="0FC9A896"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2004</w:t>
            </w:r>
          </w:p>
        </w:tc>
        <w:tc>
          <w:tcPr>
            <w:tcW w:w="434" w:type="pct"/>
            <w:tcBorders>
              <w:top w:val="single" w:sz="8" w:space="0" w:color="96DAD2"/>
              <w:left w:val="nil"/>
              <w:bottom w:val="nil"/>
              <w:right w:val="single" w:sz="8" w:space="0" w:color="96DAD2"/>
            </w:tcBorders>
            <w:shd w:val="clear" w:color="auto" w:fill="auto"/>
            <w:vAlign w:val="center"/>
            <w:hideMark/>
          </w:tcPr>
          <w:p w14:paraId="46552D20"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Moderate</w:t>
            </w:r>
          </w:p>
        </w:tc>
        <w:tc>
          <w:tcPr>
            <w:tcW w:w="456" w:type="pct"/>
            <w:tcBorders>
              <w:top w:val="nil"/>
              <w:left w:val="nil"/>
              <w:bottom w:val="single" w:sz="8" w:space="0" w:color="96DAD2"/>
              <w:right w:val="single" w:sz="8" w:space="0" w:color="96DAD2"/>
            </w:tcBorders>
            <w:shd w:val="clear" w:color="auto" w:fill="auto"/>
            <w:vAlign w:val="center"/>
            <w:hideMark/>
          </w:tcPr>
          <w:p w14:paraId="4CB10C07"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Low</w:t>
            </w:r>
          </w:p>
        </w:tc>
      </w:tr>
      <w:tr w:rsidR="00773222" w:rsidRPr="00773222" w14:paraId="61803133" w14:textId="77777777" w:rsidTr="00773222">
        <w:trPr>
          <w:trHeight w:val="315"/>
        </w:trPr>
        <w:tc>
          <w:tcPr>
            <w:tcW w:w="804" w:type="pct"/>
            <w:tcBorders>
              <w:top w:val="single" w:sz="8" w:space="0" w:color="96DAD2"/>
              <w:left w:val="single" w:sz="8" w:space="0" w:color="54B8B1"/>
              <w:bottom w:val="nil"/>
              <w:right w:val="single" w:sz="8" w:space="0" w:color="96DAD2"/>
            </w:tcBorders>
            <w:shd w:val="clear" w:color="auto" w:fill="auto"/>
            <w:vAlign w:val="center"/>
            <w:hideMark/>
          </w:tcPr>
          <w:p w14:paraId="5E3C1184" w14:textId="77777777" w:rsidR="00773222" w:rsidRPr="00773222" w:rsidRDefault="00773222" w:rsidP="00773222">
            <w:pPr>
              <w:tabs>
                <w:tab w:val="clear" w:pos="4320"/>
                <w:tab w:val="clear" w:pos="8640"/>
              </w:tabs>
              <w:spacing w:after="0" w:line="240" w:lineRule="auto"/>
              <w:ind w:left="0"/>
              <w:rPr>
                <w:rFonts w:cs="Calibri"/>
                <w:i/>
                <w:iCs/>
                <w:color w:val="000000"/>
                <w:sz w:val="20"/>
                <w:szCs w:val="20"/>
                <w:lang w:eastAsia="en-AU"/>
              </w:rPr>
            </w:pPr>
            <w:r w:rsidRPr="00773222">
              <w:rPr>
                <w:rFonts w:cs="Calibri"/>
                <w:i/>
                <w:iCs/>
                <w:color w:val="000000"/>
                <w:sz w:val="20"/>
                <w:szCs w:val="20"/>
                <w:lang w:eastAsia="en-AU"/>
              </w:rPr>
              <w:t>Ornithorhynchus anatinus</w:t>
            </w:r>
          </w:p>
        </w:tc>
        <w:tc>
          <w:tcPr>
            <w:tcW w:w="668" w:type="pct"/>
            <w:tcBorders>
              <w:top w:val="single" w:sz="8" w:space="0" w:color="96DAD2"/>
              <w:left w:val="nil"/>
              <w:bottom w:val="nil"/>
              <w:right w:val="single" w:sz="8" w:space="0" w:color="96DAD2"/>
            </w:tcBorders>
            <w:shd w:val="clear" w:color="auto" w:fill="auto"/>
            <w:vAlign w:val="center"/>
            <w:hideMark/>
          </w:tcPr>
          <w:p w14:paraId="4178E0A0" w14:textId="77777777" w:rsidR="00773222" w:rsidRPr="00773222" w:rsidRDefault="00773222" w:rsidP="00773222">
            <w:pPr>
              <w:tabs>
                <w:tab w:val="clear" w:pos="4320"/>
                <w:tab w:val="clear" w:pos="8640"/>
              </w:tabs>
              <w:spacing w:after="0" w:line="240" w:lineRule="auto"/>
              <w:ind w:left="0"/>
              <w:rPr>
                <w:rFonts w:cs="Calibri"/>
                <w:color w:val="000000"/>
                <w:sz w:val="20"/>
                <w:szCs w:val="20"/>
                <w:lang w:eastAsia="en-AU"/>
              </w:rPr>
            </w:pPr>
            <w:r w:rsidRPr="00773222">
              <w:rPr>
                <w:rFonts w:cs="Calibri"/>
                <w:color w:val="000000"/>
                <w:sz w:val="20"/>
                <w:szCs w:val="20"/>
                <w:lang w:eastAsia="en-AU"/>
              </w:rPr>
              <w:t>Platypus</w:t>
            </w:r>
          </w:p>
        </w:tc>
        <w:tc>
          <w:tcPr>
            <w:tcW w:w="269" w:type="pct"/>
            <w:tcBorders>
              <w:top w:val="single" w:sz="8" w:space="0" w:color="96DAD2"/>
              <w:left w:val="nil"/>
              <w:bottom w:val="nil"/>
              <w:right w:val="single" w:sz="8" w:space="0" w:color="96DAD2"/>
            </w:tcBorders>
            <w:shd w:val="clear" w:color="auto" w:fill="auto"/>
            <w:vAlign w:val="center"/>
            <w:hideMark/>
          </w:tcPr>
          <w:p w14:paraId="554E34A3"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185" w:type="pct"/>
            <w:tcBorders>
              <w:top w:val="single" w:sz="8" w:space="0" w:color="96DAD2"/>
              <w:left w:val="nil"/>
              <w:bottom w:val="nil"/>
              <w:right w:val="single" w:sz="8" w:space="0" w:color="96DAD2"/>
            </w:tcBorders>
            <w:shd w:val="clear" w:color="auto" w:fill="auto"/>
            <w:vAlign w:val="center"/>
            <w:hideMark/>
          </w:tcPr>
          <w:p w14:paraId="34463B3D"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206" w:type="pct"/>
            <w:tcBorders>
              <w:top w:val="single" w:sz="8" w:space="0" w:color="96DAD2"/>
              <w:left w:val="nil"/>
              <w:bottom w:val="nil"/>
              <w:right w:val="single" w:sz="8" w:space="0" w:color="96DAD2"/>
            </w:tcBorders>
            <w:shd w:val="clear" w:color="auto" w:fill="auto"/>
            <w:vAlign w:val="center"/>
            <w:hideMark/>
          </w:tcPr>
          <w:p w14:paraId="055B6DD4"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502" w:type="pct"/>
            <w:tcBorders>
              <w:top w:val="single" w:sz="8" w:space="0" w:color="96DAD2"/>
              <w:left w:val="nil"/>
              <w:bottom w:val="nil"/>
              <w:right w:val="single" w:sz="8" w:space="0" w:color="96DAD2"/>
            </w:tcBorders>
            <w:shd w:val="clear" w:color="auto" w:fill="auto"/>
            <w:vAlign w:val="center"/>
            <w:hideMark/>
          </w:tcPr>
          <w:p w14:paraId="1F910940"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Vulnerable</w:t>
            </w:r>
          </w:p>
        </w:tc>
        <w:tc>
          <w:tcPr>
            <w:tcW w:w="441" w:type="pct"/>
            <w:tcBorders>
              <w:top w:val="single" w:sz="8" w:space="0" w:color="96DAD2"/>
              <w:left w:val="nil"/>
              <w:bottom w:val="nil"/>
              <w:right w:val="single" w:sz="8" w:space="0" w:color="96DAD2"/>
            </w:tcBorders>
            <w:shd w:val="clear" w:color="auto" w:fill="auto"/>
            <w:vAlign w:val="center"/>
            <w:hideMark/>
          </w:tcPr>
          <w:p w14:paraId="1A1CAEAC"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xml:space="preserve">Victoria </w:t>
            </w:r>
          </w:p>
        </w:tc>
        <w:tc>
          <w:tcPr>
            <w:tcW w:w="329" w:type="pct"/>
            <w:tcBorders>
              <w:top w:val="single" w:sz="8" w:space="0" w:color="96DAD2"/>
              <w:left w:val="nil"/>
              <w:bottom w:val="nil"/>
              <w:right w:val="single" w:sz="8" w:space="0" w:color="96DAD2"/>
            </w:tcBorders>
            <w:shd w:val="clear" w:color="auto" w:fill="auto"/>
            <w:vAlign w:val="center"/>
            <w:hideMark/>
          </w:tcPr>
          <w:p w14:paraId="5965CED4"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VBA</w:t>
            </w:r>
          </w:p>
        </w:tc>
        <w:tc>
          <w:tcPr>
            <w:tcW w:w="370" w:type="pct"/>
            <w:tcBorders>
              <w:top w:val="single" w:sz="8" w:space="0" w:color="96DAD2"/>
              <w:left w:val="nil"/>
              <w:bottom w:val="nil"/>
              <w:right w:val="single" w:sz="8" w:space="0" w:color="96DAD2"/>
            </w:tcBorders>
            <w:shd w:val="clear" w:color="auto" w:fill="auto"/>
            <w:vAlign w:val="center"/>
            <w:hideMark/>
          </w:tcPr>
          <w:p w14:paraId="31BC8CC2"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55</w:t>
            </w:r>
          </w:p>
        </w:tc>
        <w:tc>
          <w:tcPr>
            <w:tcW w:w="336" w:type="pct"/>
            <w:tcBorders>
              <w:top w:val="single" w:sz="8" w:space="0" w:color="96DAD2"/>
              <w:left w:val="nil"/>
              <w:bottom w:val="nil"/>
              <w:right w:val="single" w:sz="8" w:space="0" w:color="96DAD2"/>
            </w:tcBorders>
            <w:shd w:val="clear" w:color="auto" w:fill="auto"/>
            <w:vAlign w:val="center"/>
            <w:hideMark/>
          </w:tcPr>
          <w:p w14:paraId="2970BDFA"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2021</w:t>
            </w:r>
          </w:p>
        </w:tc>
        <w:tc>
          <w:tcPr>
            <w:tcW w:w="434" w:type="pct"/>
            <w:tcBorders>
              <w:top w:val="single" w:sz="8" w:space="0" w:color="96DAD2"/>
              <w:left w:val="nil"/>
              <w:bottom w:val="nil"/>
              <w:right w:val="single" w:sz="8" w:space="0" w:color="96DAD2"/>
            </w:tcBorders>
            <w:shd w:val="clear" w:color="auto" w:fill="auto"/>
            <w:vAlign w:val="center"/>
            <w:hideMark/>
          </w:tcPr>
          <w:p w14:paraId="6534EEF1" w14:textId="3D97A2A8" w:rsidR="00773222" w:rsidRPr="00773222" w:rsidRDefault="00A4133D" w:rsidP="00773222">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Low</w:t>
            </w:r>
          </w:p>
        </w:tc>
        <w:tc>
          <w:tcPr>
            <w:tcW w:w="456" w:type="pct"/>
            <w:tcBorders>
              <w:top w:val="nil"/>
              <w:left w:val="nil"/>
              <w:bottom w:val="single" w:sz="8" w:space="0" w:color="96DAD2"/>
              <w:right w:val="single" w:sz="8" w:space="0" w:color="96DAD2"/>
            </w:tcBorders>
            <w:shd w:val="clear" w:color="auto" w:fill="auto"/>
            <w:vAlign w:val="center"/>
            <w:hideMark/>
          </w:tcPr>
          <w:p w14:paraId="3ABF8C90"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Low</w:t>
            </w:r>
          </w:p>
        </w:tc>
      </w:tr>
      <w:tr w:rsidR="00773222" w:rsidRPr="00773222" w14:paraId="117471B7" w14:textId="77777777" w:rsidTr="00773222">
        <w:trPr>
          <w:trHeight w:val="315"/>
        </w:trPr>
        <w:tc>
          <w:tcPr>
            <w:tcW w:w="804" w:type="pct"/>
            <w:tcBorders>
              <w:top w:val="single" w:sz="8" w:space="0" w:color="96DAD2"/>
              <w:left w:val="single" w:sz="8" w:space="0" w:color="54B8B1"/>
              <w:bottom w:val="single" w:sz="8" w:space="0" w:color="96DAD2"/>
              <w:right w:val="single" w:sz="8" w:space="0" w:color="96DAD2"/>
            </w:tcBorders>
            <w:shd w:val="clear" w:color="auto" w:fill="auto"/>
            <w:vAlign w:val="center"/>
            <w:hideMark/>
          </w:tcPr>
          <w:p w14:paraId="0DEC56E9" w14:textId="77777777" w:rsidR="00773222" w:rsidRPr="00773222" w:rsidRDefault="00773222" w:rsidP="00773222">
            <w:pPr>
              <w:tabs>
                <w:tab w:val="clear" w:pos="4320"/>
                <w:tab w:val="clear" w:pos="8640"/>
              </w:tabs>
              <w:spacing w:after="0" w:line="240" w:lineRule="auto"/>
              <w:ind w:left="0"/>
              <w:rPr>
                <w:rFonts w:cs="Calibri"/>
                <w:i/>
                <w:iCs/>
                <w:color w:val="000000"/>
                <w:sz w:val="20"/>
                <w:szCs w:val="20"/>
                <w:lang w:eastAsia="en-AU"/>
              </w:rPr>
            </w:pPr>
            <w:r w:rsidRPr="00773222">
              <w:rPr>
                <w:rFonts w:cs="Calibri"/>
                <w:i/>
                <w:iCs/>
                <w:color w:val="000000"/>
                <w:sz w:val="20"/>
                <w:szCs w:val="20"/>
                <w:lang w:eastAsia="en-AU"/>
              </w:rPr>
              <w:t xml:space="preserve">Varanus </w:t>
            </w:r>
            <w:proofErr w:type="spellStart"/>
            <w:r w:rsidRPr="00773222">
              <w:rPr>
                <w:rFonts w:cs="Calibri"/>
                <w:i/>
                <w:iCs/>
                <w:color w:val="000000"/>
                <w:sz w:val="20"/>
                <w:szCs w:val="20"/>
                <w:lang w:eastAsia="en-AU"/>
              </w:rPr>
              <w:t>varius</w:t>
            </w:r>
            <w:proofErr w:type="spellEnd"/>
          </w:p>
        </w:tc>
        <w:tc>
          <w:tcPr>
            <w:tcW w:w="668" w:type="pct"/>
            <w:tcBorders>
              <w:top w:val="single" w:sz="8" w:space="0" w:color="96DAD2"/>
              <w:left w:val="nil"/>
              <w:bottom w:val="single" w:sz="8" w:space="0" w:color="96DAD2"/>
              <w:right w:val="single" w:sz="8" w:space="0" w:color="96DAD2"/>
            </w:tcBorders>
            <w:shd w:val="clear" w:color="auto" w:fill="auto"/>
            <w:vAlign w:val="center"/>
            <w:hideMark/>
          </w:tcPr>
          <w:p w14:paraId="3ECED2E8" w14:textId="77777777" w:rsidR="00773222" w:rsidRPr="00773222" w:rsidRDefault="00773222" w:rsidP="00773222">
            <w:pPr>
              <w:tabs>
                <w:tab w:val="clear" w:pos="4320"/>
                <w:tab w:val="clear" w:pos="8640"/>
              </w:tabs>
              <w:spacing w:after="0" w:line="240" w:lineRule="auto"/>
              <w:ind w:left="0"/>
              <w:rPr>
                <w:rFonts w:cs="Calibri"/>
                <w:color w:val="000000"/>
                <w:sz w:val="20"/>
                <w:szCs w:val="20"/>
                <w:lang w:eastAsia="en-AU"/>
              </w:rPr>
            </w:pPr>
            <w:r w:rsidRPr="00773222">
              <w:rPr>
                <w:rFonts w:cs="Calibri"/>
                <w:color w:val="000000"/>
                <w:sz w:val="20"/>
                <w:szCs w:val="20"/>
                <w:lang w:eastAsia="en-AU"/>
              </w:rPr>
              <w:t>Lace Monitor</w:t>
            </w:r>
          </w:p>
        </w:tc>
        <w:tc>
          <w:tcPr>
            <w:tcW w:w="269" w:type="pct"/>
            <w:tcBorders>
              <w:top w:val="single" w:sz="8" w:space="0" w:color="96DAD2"/>
              <w:left w:val="nil"/>
              <w:bottom w:val="single" w:sz="8" w:space="0" w:color="96DAD2"/>
              <w:right w:val="single" w:sz="8" w:space="0" w:color="96DAD2"/>
            </w:tcBorders>
            <w:shd w:val="clear" w:color="auto" w:fill="auto"/>
            <w:vAlign w:val="center"/>
            <w:hideMark/>
          </w:tcPr>
          <w:p w14:paraId="1F7DD2D8"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185" w:type="pct"/>
            <w:tcBorders>
              <w:top w:val="single" w:sz="8" w:space="0" w:color="96DAD2"/>
              <w:left w:val="nil"/>
              <w:bottom w:val="single" w:sz="8" w:space="0" w:color="96DAD2"/>
              <w:right w:val="single" w:sz="8" w:space="0" w:color="96DAD2"/>
            </w:tcBorders>
            <w:shd w:val="clear" w:color="auto" w:fill="auto"/>
            <w:vAlign w:val="center"/>
            <w:hideMark/>
          </w:tcPr>
          <w:p w14:paraId="390E63AA"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206" w:type="pct"/>
            <w:tcBorders>
              <w:top w:val="single" w:sz="8" w:space="0" w:color="96DAD2"/>
              <w:left w:val="nil"/>
              <w:bottom w:val="single" w:sz="8" w:space="0" w:color="96DAD2"/>
              <w:right w:val="single" w:sz="8" w:space="0" w:color="96DAD2"/>
            </w:tcBorders>
            <w:shd w:val="clear" w:color="auto" w:fill="auto"/>
            <w:vAlign w:val="center"/>
            <w:hideMark/>
          </w:tcPr>
          <w:p w14:paraId="78123743"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 </w:t>
            </w:r>
          </w:p>
        </w:tc>
        <w:tc>
          <w:tcPr>
            <w:tcW w:w="502" w:type="pct"/>
            <w:tcBorders>
              <w:top w:val="single" w:sz="8" w:space="0" w:color="96DAD2"/>
              <w:left w:val="nil"/>
              <w:bottom w:val="single" w:sz="8" w:space="0" w:color="96DAD2"/>
              <w:right w:val="single" w:sz="8" w:space="0" w:color="96DAD2"/>
            </w:tcBorders>
            <w:shd w:val="clear" w:color="auto" w:fill="auto"/>
            <w:vAlign w:val="center"/>
            <w:hideMark/>
          </w:tcPr>
          <w:p w14:paraId="6DDF029E"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Endangered</w:t>
            </w:r>
          </w:p>
        </w:tc>
        <w:tc>
          <w:tcPr>
            <w:tcW w:w="441" w:type="pct"/>
            <w:tcBorders>
              <w:top w:val="single" w:sz="8" w:space="0" w:color="96DAD2"/>
              <w:left w:val="nil"/>
              <w:bottom w:val="single" w:sz="8" w:space="0" w:color="96DAD2"/>
              <w:right w:val="single" w:sz="8" w:space="0" w:color="96DAD2"/>
            </w:tcBorders>
            <w:shd w:val="clear" w:color="auto" w:fill="auto"/>
            <w:vAlign w:val="center"/>
            <w:hideMark/>
          </w:tcPr>
          <w:p w14:paraId="1F745C37"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Victoria</w:t>
            </w:r>
          </w:p>
        </w:tc>
        <w:tc>
          <w:tcPr>
            <w:tcW w:w="329" w:type="pct"/>
            <w:tcBorders>
              <w:top w:val="single" w:sz="8" w:space="0" w:color="96DAD2"/>
              <w:left w:val="nil"/>
              <w:bottom w:val="single" w:sz="8" w:space="0" w:color="96DAD2"/>
              <w:right w:val="single" w:sz="8" w:space="0" w:color="96DAD2"/>
            </w:tcBorders>
            <w:shd w:val="clear" w:color="auto" w:fill="auto"/>
            <w:vAlign w:val="center"/>
            <w:hideMark/>
          </w:tcPr>
          <w:p w14:paraId="4E026459"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VBA</w:t>
            </w:r>
          </w:p>
        </w:tc>
        <w:tc>
          <w:tcPr>
            <w:tcW w:w="370" w:type="pct"/>
            <w:tcBorders>
              <w:top w:val="single" w:sz="8" w:space="0" w:color="96DAD2"/>
              <w:left w:val="nil"/>
              <w:bottom w:val="single" w:sz="8" w:space="0" w:color="96DAD2"/>
              <w:right w:val="single" w:sz="8" w:space="0" w:color="96DAD2"/>
            </w:tcBorders>
            <w:shd w:val="clear" w:color="auto" w:fill="auto"/>
            <w:vAlign w:val="center"/>
            <w:hideMark/>
          </w:tcPr>
          <w:p w14:paraId="4CD09747"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14</w:t>
            </w:r>
          </w:p>
        </w:tc>
        <w:tc>
          <w:tcPr>
            <w:tcW w:w="336" w:type="pct"/>
            <w:tcBorders>
              <w:top w:val="single" w:sz="8" w:space="0" w:color="96DAD2"/>
              <w:left w:val="nil"/>
              <w:bottom w:val="single" w:sz="8" w:space="0" w:color="96DAD2"/>
              <w:right w:val="single" w:sz="8" w:space="0" w:color="96DAD2"/>
            </w:tcBorders>
            <w:shd w:val="clear" w:color="auto" w:fill="auto"/>
            <w:vAlign w:val="center"/>
            <w:hideMark/>
          </w:tcPr>
          <w:p w14:paraId="79485CAD"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2019</w:t>
            </w:r>
          </w:p>
        </w:tc>
        <w:tc>
          <w:tcPr>
            <w:tcW w:w="434" w:type="pct"/>
            <w:tcBorders>
              <w:top w:val="single" w:sz="8" w:space="0" w:color="96DAD2"/>
              <w:left w:val="nil"/>
              <w:bottom w:val="single" w:sz="8" w:space="0" w:color="96DAD2"/>
              <w:right w:val="single" w:sz="8" w:space="0" w:color="96DAD2"/>
            </w:tcBorders>
            <w:shd w:val="clear" w:color="auto" w:fill="auto"/>
            <w:vAlign w:val="center"/>
            <w:hideMark/>
          </w:tcPr>
          <w:p w14:paraId="6818498A"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Moderate</w:t>
            </w:r>
          </w:p>
        </w:tc>
        <w:tc>
          <w:tcPr>
            <w:tcW w:w="456" w:type="pct"/>
            <w:tcBorders>
              <w:top w:val="nil"/>
              <w:left w:val="nil"/>
              <w:bottom w:val="single" w:sz="8" w:space="0" w:color="96DAD2"/>
              <w:right w:val="single" w:sz="8" w:space="0" w:color="96DAD2"/>
            </w:tcBorders>
            <w:shd w:val="clear" w:color="auto" w:fill="auto"/>
            <w:vAlign w:val="center"/>
            <w:hideMark/>
          </w:tcPr>
          <w:p w14:paraId="06CA142B" w14:textId="77777777" w:rsidR="00773222" w:rsidRPr="00773222" w:rsidRDefault="00773222" w:rsidP="00773222">
            <w:pPr>
              <w:tabs>
                <w:tab w:val="clear" w:pos="4320"/>
                <w:tab w:val="clear" w:pos="8640"/>
              </w:tabs>
              <w:spacing w:after="0" w:line="240" w:lineRule="auto"/>
              <w:ind w:left="0"/>
              <w:jc w:val="center"/>
              <w:rPr>
                <w:rFonts w:cs="Calibri"/>
                <w:color w:val="000000"/>
                <w:sz w:val="20"/>
                <w:szCs w:val="20"/>
                <w:lang w:eastAsia="en-AU"/>
              </w:rPr>
            </w:pPr>
            <w:r w:rsidRPr="00773222">
              <w:rPr>
                <w:rFonts w:cs="Calibri"/>
                <w:color w:val="000000"/>
                <w:sz w:val="20"/>
                <w:szCs w:val="20"/>
                <w:lang w:eastAsia="en-AU"/>
              </w:rPr>
              <w:t>Low</w:t>
            </w:r>
          </w:p>
        </w:tc>
      </w:tr>
    </w:tbl>
    <w:p w14:paraId="67909C73" w14:textId="77777777" w:rsidR="00773222" w:rsidRDefault="00773222" w:rsidP="00291CF5">
      <w:pPr>
        <w:pStyle w:val="EABodyText"/>
        <w:sectPr w:rsidR="00773222" w:rsidSect="00773222">
          <w:headerReference w:type="default" r:id="rId46"/>
          <w:footerReference w:type="default" r:id="rId47"/>
          <w:pgSz w:w="16839" w:h="11907" w:orient="landscape" w:code="9"/>
          <w:pgMar w:top="1418" w:right="1361" w:bottom="1134" w:left="1474" w:header="851" w:footer="851" w:gutter="0"/>
          <w:cols w:space="708"/>
          <w:formProt w:val="0"/>
          <w:docGrid w:linePitch="360"/>
        </w:sectPr>
      </w:pPr>
    </w:p>
    <w:p w14:paraId="0C78F56F" w14:textId="43D2916F" w:rsidR="004B66B5" w:rsidRDefault="004B66B5" w:rsidP="004B66B5">
      <w:pPr>
        <w:pStyle w:val="EATableCaption"/>
        <w:ind w:left="0" w:firstLine="0"/>
      </w:pPr>
      <w:bookmarkStart w:id="124" w:name="_Toc90018708"/>
      <w:r w:rsidRPr="004B66B5">
        <w:lastRenderedPageBreak/>
        <w:t xml:space="preserve">Table </w:t>
      </w:r>
      <w:fldSimple w:instr=" SEQ Table \* ARABIC \* MERGEFORMAT ">
        <w:r w:rsidR="004E785E">
          <w:rPr>
            <w:noProof/>
          </w:rPr>
          <w:t>12</w:t>
        </w:r>
      </w:fldSimple>
      <w:r w:rsidRPr="004B66B5">
        <w:tab/>
      </w:r>
      <w:r w:rsidRPr="00F45192">
        <w:t xml:space="preserve">Likelihood of significant impact from the proposed storm damage remediation works on </w:t>
      </w:r>
      <w:r>
        <w:t>threatened flora species</w:t>
      </w:r>
      <w:r w:rsidRPr="00F45192">
        <w:t xml:space="preserve"> under the </w:t>
      </w:r>
      <w:r>
        <w:t>FFG</w:t>
      </w:r>
      <w:r w:rsidRPr="00F45192">
        <w:t xml:space="preserve"> Act.</w:t>
      </w:r>
      <w:bookmarkEnd w:id="124"/>
    </w:p>
    <w:tbl>
      <w:tblPr>
        <w:tblW w:w="5000" w:type="pct"/>
        <w:tblLook w:val="04A0" w:firstRow="1" w:lastRow="0" w:firstColumn="1" w:lastColumn="0" w:noHBand="0" w:noVBand="1"/>
      </w:tblPr>
      <w:tblGrid>
        <w:gridCol w:w="1218"/>
        <w:gridCol w:w="1091"/>
        <w:gridCol w:w="599"/>
        <w:gridCol w:w="1103"/>
        <w:gridCol w:w="972"/>
        <w:gridCol w:w="729"/>
        <w:gridCol w:w="834"/>
        <w:gridCol w:w="745"/>
        <w:gridCol w:w="1048"/>
        <w:gridCol w:w="996"/>
      </w:tblGrid>
      <w:tr w:rsidR="007A775C" w:rsidRPr="007A775C" w14:paraId="63180BCC" w14:textId="77777777" w:rsidTr="004B66B5">
        <w:trPr>
          <w:cantSplit/>
          <w:trHeight w:val="1215"/>
          <w:tblHeader/>
        </w:trPr>
        <w:tc>
          <w:tcPr>
            <w:tcW w:w="944" w:type="pct"/>
            <w:tcBorders>
              <w:top w:val="single" w:sz="8" w:space="0" w:color="54B8B1"/>
              <w:left w:val="single" w:sz="8" w:space="0" w:color="54B8B1"/>
              <w:bottom w:val="single" w:sz="8" w:space="0" w:color="96DAD2"/>
              <w:right w:val="single" w:sz="8" w:space="0" w:color="96DAD2"/>
            </w:tcBorders>
            <w:shd w:val="clear" w:color="000000" w:fill="54B8B1"/>
            <w:vAlign w:val="center"/>
            <w:hideMark/>
          </w:tcPr>
          <w:p w14:paraId="7B22C499" w14:textId="77777777" w:rsidR="007A775C" w:rsidRPr="007A775C" w:rsidRDefault="007A775C" w:rsidP="007A775C">
            <w:pPr>
              <w:tabs>
                <w:tab w:val="clear" w:pos="4320"/>
                <w:tab w:val="clear" w:pos="8640"/>
              </w:tabs>
              <w:spacing w:after="0" w:line="240" w:lineRule="auto"/>
              <w:ind w:left="0"/>
              <w:rPr>
                <w:rFonts w:cs="Calibri"/>
                <w:b/>
                <w:bCs/>
                <w:color w:val="FFFFFF"/>
                <w:sz w:val="20"/>
                <w:szCs w:val="20"/>
                <w:lang w:eastAsia="en-AU"/>
              </w:rPr>
            </w:pPr>
            <w:r w:rsidRPr="007A775C">
              <w:rPr>
                <w:rFonts w:cs="Calibri"/>
                <w:b/>
                <w:bCs/>
                <w:color w:val="FFFFFF"/>
                <w:sz w:val="20"/>
                <w:szCs w:val="20"/>
                <w:lang w:eastAsia="en-AU"/>
              </w:rPr>
              <w:t>Scientific Name</w:t>
            </w:r>
          </w:p>
        </w:tc>
        <w:tc>
          <w:tcPr>
            <w:tcW w:w="784" w:type="pct"/>
            <w:tcBorders>
              <w:top w:val="single" w:sz="8" w:space="0" w:color="54B8B1"/>
              <w:left w:val="nil"/>
              <w:bottom w:val="single" w:sz="8" w:space="0" w:color="96DAD2"/>
              <w:right w:val="single" w:sz="8" w:space="0" w:color="96DAD2"/>
            </w:tcBorders>
            <w:shd w:val="clear" w:color="000000" w:fill="54B8B1"/>
            <w:vAlign w:val="center"/>
            <w:hideMark/>
          </w:tcPr>
          <w:p w14:paraId="7FDD15B8" w14:textId="77777777" w:rsidR="007A775C" w:rsidRPr="007A775C" w:rsidRDefault="007A775C" w:rsidP="007A775C">
            <w:pPr>
              <w:tabs>
                <w:tab w:val="clear" w:pos="4320"/>
                <w:tab w:val="clear" w:pos="8640"/>
              </w:tabs>
              <w:spacing w:after="0" w:line="240" w:lineRule="auto"/>
              <w:ind w:left="0"/>
              <w:rPr>
                <w:rFonts w:cs="Calibri"/>
                <w:b/>
                <w:bCs/>
                <w:color w:val="FFFFFF"/>
                <w:sz w:val="20"/>
                <w:szCs w:val="20"/>
                <w:lang w:eastAsia="en-AU"/>
              </w:rPr>
            </w:pPr>
            <w:r w:rsidRPr="007A775C">
              <w:rPr>
                <w:rFonts w:cs="Calibri"/>
                <w:b/>
                <w:bCs/>
                <w:color w:val="FFFFFF"/>
                <w:sz w:val="20"/>
                <w:szCs w:val="20"/>
                <w:lang w:eastAsia="en-AU"/>
              </w:rPr>
              <w:t>Common Name</w:t>
            </w:r>
          </w:p>
        </w:tc>
        <w:tc>
          <w:tcPr>
            <w:tcW w:w="268" w:type="pct"/>
            <w:tcBorders>
              <w:top w:val="single" w:sz="8" w:space="0" w:color="54B8B1"/>
              <w:left w:val="nil"/>
              <w:bottom w:val="single" w:sz="8" w:space="0" w:color="96DAD2"/>
              <w:right w:val="single" w:sz="8" w:space="0" w:color="96DAD2"/>
            </w:tcBorders>
            <w:shd w:val="clear" w:color="000000" w:fill="54B8B1"/>
            <w:vAlign w:val="center"/>
            <w:hideMark/>
          </w:tcPr>
          <w:p w14:paraId="5F9722A9" w14:textId="77777777" w:rsidR="007A775C" w:rsidRPr="007A775C" w:rsidRDefault="007A775C" w:rsidP="00C030F7">
            <w:pPr>
              <w:tabs>
                <w:tab w:val="clear" w:pos="4320"/>
                <w:tab w:val="clear" w:pos="8640"/>
              </w:tabs>
              <w:spacing w:after="0" w:line="240" w:lineRule="auto"/>
              <w:ind w:left="0"/>
              <w:jc w:val="center"/>
              <w:rPr>
                <w:rFonts w:cs="Calibri"/>
                <w:b/>
                <w:bCs/>
                <w:color w:val="FFFFFF"/>
                <w:sz w:val="20"/>
                <w:szCs w:val="20"/>
                <w:lang w:eastAsia="en-AU"/>
              </w:rPr>
            </w:pPr>
            <w:r w:rsidRPr="007A775C">
              <w:rPr>
                <w:rFonts w:cs="Calibri"/>
                <w:b/>
                <w:bCs/>
                <w:color w:val="FFFFFF"/>
                <w:sz w:val="20"/>
                <w:szCs w:val="20"/>
                <w:lang w:eastAsia="en-AU"/>
              </w:rPr>
              <w:t>EPBC</w:t>
            </w:r>
          </w:p>
        </w:tc>
        <w:tc>
          <w:tcPr>
            <w:tcW w:w="435" w:type="pct"/>
            <w:tcBorders>
              <w:top w:val="single" w:sz="8" w:space="0" w:color="54B8B1"/>
              <w:left w:val="nil"/>
              <w:bottom w:val="nil"/>
              <w:right w:val="nil"/>
            </w:tcBorders>
            <w:shd w:val="clear" w:color="000000" w:fill="54B8B1"/>
            <w:vAlign w:val="center"/>
            <w:hideMark/>
          </w:tcPr>
          <w:p w14:paraId="4419A01C" w14:textId="77777777" w:rsidR="007A775C" w:rsidRPr="007A775C" w:rsidRDefault="007A775C" w:rsidP="00C030F7">
            <w:pPr>
              <w:tabs>
                <w:tab w:val="clear" w:pos="4320"/>
                <w:tab w:val="clear" w:pos="8640"/>
              </w:tabs>
              <w:spacing w:after="0" w:line="240" w:lineRule="auto"/>
              <w:ind w:left="0"/>
              <w:jc w:val="center"/>
              <w:rPr>
                <w:rFonts w:cs="Calibri"/>
                <w:b/>
                <w:bCs/>
                <w:color w:val="FFFFFF"/>
                <w:sz w:val="20"/>
                <w:szCs w:val="20"/>
                <w:lang w:eastAsia="en-AU"/>
              </w:rPr>
            </w:pPr>
            <w:r w:rsidRPr="007A775C">
              <w:rPr>
                <w:rFonts w:cs="Calibri"/>
                <w:b/>
                <w:bCs/>
                <w:color w:val="FFFFFF"/>
                <w:sz w:val="20"/>
                <w:szCs w:val="20"/>
                <w:lang w:eastAsia="en-AU"/>
              </w:rPr>
              <w:t>FFG Category of Threat</w:t>
            </w:r>
          </w:p>
        </w:tc>
        <w:tc>
          <w:tcPr>
            <w:tcW w:w="498" w:type="pct"/>
            <w:tcBorders>
              <w:top w:val="single" w:sz="8" w:space="0" w:color="54B8B1"/>
              <w:left w:val="nil"/>
              <w:bottom w:val="nil"/>
              <w:right w:val="nil"/>
            </w:tcBorders>
            <w:shd w:val="clear" w:color="000000" w:fill="54B8B1"/>
            <w:vAlign w:val="center"/>
            <w:hideMark/>
          </w:tcPr>
          <w:p w14:paraId="26202F89" w14:textId="77777777" w:rsidR="007A775C" w:rsidRPr="007A775C" w:rsidRDefault="007A775C" w:rsidP="00C030F7">
            <w:pPr>
              <w:tabs>
                <w:tab w:val="clear" w:pos="4320"/>
                <w:tab w:val="clear" w:pos="8640"/>
              </w:tabs>
              <w:spacing w:after="0" w:line="240" w:lineRule="auto"/>
              <w:ind w:left="0"/>
              <w:jc w:val="center"/>
              <w:rPr>
                <w:rFonts w:cs="Calibri"/>
                <w:b/>
                <w:bCs/>
                <w:color w:val="FFFFFF"/>
                <w:sz w:val="20"/>
                <w:szCs w:val="20"/>
                <w:lang w:eastAsia="en-AU"/>
              </w:rPr>
            </w:pPr>
            <w:r w:rsidRPr="007A775C">
              <w:rPr>
                <w:rFonts w:cs="Calibri"/>
                <w:b/>
                <w:bCs/>
                <w:color w:val="FFFFFF"/>
                <w:sz w:val="20"/>
                <w:szCs w:val="20"/>
                <w:lang w:eastAsia="en-AU"/>
              </w:rPr>
              <w:t>FFG Extinction Risk</w:t>
            </w:r>
          </w:p>
        </w:tc>
        <w:tc>
          <w:tcPr>
            <w:tcW w:w="360" w:type="pct"/>
            <w:tcBorders>
              <w:top w:val="single" w:sz="8" w:space="0" w:color="54B8B1"/>
              <w:left w:val="single" w:sz="8" w:space="0" w:color="96DAD2"/>
              <w:bottom w:val="single" w:sz="8" w:space="0" w:color="96DAD2"/>
              <w:right w:val="single" w:sz="8" w:space="0" w:color="96DAD2"/>
            </w:tcBorders>
            <w:shd w:val="clear" w:color="000000" w:fill="54B8B1"/>
            <w:vAlign w:val="center"/>
            <w:hideMark/>
          </w:tcPr>
          <w:p w14:paraId="3BCC5AAF" w14:textId="77777777" w:rsidR="007A775C" w:rsidRPr="007A775C" w:rsidRDefault="007A775C" w:rsidP="00C030F7">
            <w:pPr>
              <w:tabs>
                <w:tab w:val="clear" w:pos="4320"/>
                <w:tab w:val="clear" w:pos="8640"/>
              </w:tabs>
              <w:spacing w:after="0" w:line="240" w:lineRule="auto"/>
              <w:ind w:left="0"/>
              <w:jc w:val="center"/>
              <w:rPr>
                <w:rFonts w:cs="Calibri"/>
                <w:b/>
                <w:bCs/>
                <w:color w:val="FFFFFF"/>
                <w:sz w:val="20"/>
                <w:szCs w:val="20"/>
                <w:lang w:eastAsia="en-AU"/>
              </w:rPr>
            </w:pPr>
            <w:r w:rsidRPr="007A775C">
              <w:rPr>
                <w:rFonts w:cs="Calibri"/>
                <w:b/>
                <w:bCs/>
                <w:color w:val="FFFFFF"/>
                <w:sz w:val="20"/>
                <w:szCs w:val="20"/>
                <w:lang w:eastAsia="en-AU"/>
              </w:rPr>
              <w:t>Source</w:t>
            </w:r>
          </w:p>
        </w:tc>
        <w:tc>
          <w:tcPr>
            <w:tcW w:w="392" w:type="pct"/>
            <w:tcBorders>
              <w:top w:val="single" w:sz="8" w:space="0" w:color="54B8B1"/>
              <w:left w:val="nil"/>
              <w:bottom w:val="single" w:sz="8" w:space="0" w:color="96DAD2"/>
              <w:right w:val="single" w:sz="8" w:space="0" w:color="96DAD2"/>
            </w:tcBorders>
            <w:shd w:val="clear" w:color="000000" w:fill="54B8B1"/>
            <w:vAlign w:val="center"/>
            <w:hideMark/>
          </w:tcPr>
          <w:p w14:paraId="29BFC318" w14:textId="77777777" w:rsidR="007A775C" w:rsidRPr="007A775C" w:rsidRDefault="007A775C" w:rsidP="00C030F7">
            <w:pPr>
              <w:tabs>
                <w:tab w:val="clear" w:pos="4320"/>
                <w:tab w:val="clear" w:pos="8640"/>
              </w:tabs>
              <w:spacing w:after="0" w:line="240" w:lineRule="auto"/>
              <w:ind w:left="0"/>
              <w:jc w:val="center"/>
              <w:rPr>
                <w:rFonts w:cs="Calibri"/>
                <w:b/>
                <w:bCs/>
                <w:color w:val="FFFFFF"/>
                <w:sz w:val="20"/>
                <w:szCs w:val="20"/>
                <w:lang w:eastAsia="en-AU"/>
              </w:rPr>
            </w:pPr>
            <w:r w:rsidRPr="007A775C">
              <w:rPr>
                <w:rFonts w:cs="Calibri"/>
                <w:b/>
                <w:bCs/>
                <w:color w:val="FFFFFF"/>
                <w:sz w:val="20"/>
                <w:szCs w:val="20"/>
                <w:lang w:eastAsia="en-AU"/>
              </w:rPr>
              <w:t>Number of Records</w:t>
            </w:r>
          </w:p>
        </w:tc>
        <w:tc>
          <w:tcPr>
            <w:tcW w:w="437" w:type="pct"/>
            <w:tcBorders>
              <w:top w:val="single" w:sz="8" w:space="0" w:color="54B8B1"/>
              <w:left w:val="nil"/>
              <w:bottom w:val="single" w:sz="8" w:space="0" w:color="96DAD2"/>
              <w:right w:val="single" w:sz="8" w:space="0" w:color="96DAD2"/>
            </w:tcBorders>
            <w:shd w:val="clear" w:color="000000" w:fill="54B8B1"/>
            <w:vAlign w:val="center"/>
            <w:hideMark/>
          </w:tcPr>
          <w:p w14:paraId="3CAC2930" w14:textId="77777777" w:rsidR="007A775C" w:rsidRPr="007A775C" w:rsidRDefault="007A775C" w:rsidP="00C030F7">
            <w:pPr>
              <w:tabs>
                <w:tab w:val="clear" w:pos="4320"/>
                <w:tab w:val="clear" w:pos="8640"/>
              </w:tabs>
              <w:spacing w:after="0" w:line="240" w:lineRule="auto"/>
              <w:ind w:left="0"/>
              <w:jc w:val="center"/>
              <w:rPr>
                <w:rFonts w:cs="Calibri"/>
                <w:b/>
                <w:bCs/>
                <w:color w:val="FFFFFF"/>
                <w:sz w:val="20"/>
                <w:szCs w:val="20"/>
                <w:lang w:eastAsia="en-AU"/>
              </w:rPr>
            </w:pPr>
            <w:r w:rsidRPr="007A775C">
              <w:rPr>
                <w:rFonts w:cs="Calibri"/>
                <w:b/>
                <w:bCs/>
                <w:color w:val="FFFFFF"/>
                <w:sz w:val="20"/>
                <w:szCs w:val="20"/>
                <w:lang w:eastAsia="en-AU"/>
              </w:rPr>
              <w:t>Last Record</w:t>
            </w:r>
          </w:p>
        </w:tc>
        <w:tc>
          <w:tcPr>
            <w:tcW w:w="432" w:type="pct"/>
            <w:tcBorders>
              <w:top w:val="single" w:sz="8" w:space="0" w:color="54B8B1"/>
              <w:left w:val="nil"/>
              <w:bottom w:val="single" w:sz="8" w:space="0" w:color="96DAD2"/>
              <w:right w:val="single" w:sz="8" w:space="0" w:color="96DAD2"/>
            </w:tcBorders>
            <w:shd w:val="clear" w:color="000000" w:fill="54B8B1"/>
            <w:vAlign w:val="center"/>
            <w:hideMark/>
          </w:tcPr>
          <w:p w14:paraId="33B4FC7E" w14:textId="5732E58F" w:rsidR="007A775C" w:rsidRPr="007A775C" w:rsidRDefault="007A775C" w:rsidP="00C030F7">
            <w:pPr>
              <w:tabs>
                <w:tab w:val="clear" w:pos="4320"/>
                <w:tab w:val="clear" w:pos="8640"/>
              </w:tabs>
              <w:spacing w:after="0" w:line="240" w:lineRule="auto"/>
              <w:ind w:left="0"/>
              <w:jc w:val="center"/>
              <w:rPr>
                <w:rFonts w:cs="Calibri"/>
                <w:b/>
                <w:bCs/>
                <w:color w:val="FFFFFF"/>
                <w:sz w:val="20"/>
                <w:szCs w:val="20"/>
                <w:lang w:eastAsia="en-AU"/>
              </w:rPr>
            </w:pPr>
            <w:r w:rsidRPr="007A775C">
              <w:rPr>
                <w:rFonts w:cs="Calibri"/>
                <w:b/>
                <w:bCs/>
                <w:color w:val="FFFFFF"/>
                <w:sz w:val="20"/>
                <w:szCs w:val="20"/>
                <w:lang w:eastAsia="en-AU"/>
              </w:rPr>
              <w:t>L</w:t>
            </w:r>
            <w:r w:rsidR="003109DE">
              <w:rPr>
                <w:rFonts w:cs="Calibri"/>
                <w:b/>
                <w:bCs/>
                <w:color w:val="FFFFFF"/>
                <w:sz w:val="20"/>
                <w:szCs w:val="20"/>
                <w:lang w:eastAsia="en-AU"/>
              </w:rPr>
              <w:t>ikelihood of occurrence</w:t>
            </w:r>
          </w:p>
        </w:tc>
        <w:tc>
          <w:tcPr>
            <w:tcW w:w="450" w:type="pct"/>
            <w:tcBorders>
              <w:top w:val="single" w:sz="8" w:space="0" w:color="54B8B1"/>
              <w:left w:val="nil"/>
              <w:bottom w:val="single" w:sz="8" w:space="0" w:color="96DAD2"/>
              <w:right w:val="single" w:sz="8" w:space="0" w:color="328C82"/>
            </w:tcBorders>
            <w:shd w:val="clear" w:color="000000" w:fill="54B8B1"/>
            <w:vAlign w:val="center"/>
            <w:hideMark/>
          </w:tcPr>
          <w:p w14:paraId="41473063" w14:textId="77777777" w:rsidR="007A775C" w:rsidRPr="007A775C" w:rsidRDefault="007A775C" w:rsidP="00C030F7">
            <w:pPr>
              <w:tabs>
                <w:tab w:val="clear" w:pos="4320"/>
                <w:tab w:val="clear" w:pos="8640"/>
              </w:tabs>
              <w:spacing w:after="0" w:line="240" w:lineRule="auto"/>
              <w:ind w:left="0"/>
              <w:jc w:val="center"/>
              <w:rPr>
                <w:rFonts w:cs="Calibri"/>
                <w:b/>
                <w:bCs/>
                <w:color w:val="FFFFFF"/>
                <w:sz w:val="20"/>
                <w:szCs w:val="20"/>
                <w:lang w:eastAsia="en-AU"/>
              </w:rPr>
            </w:pPr>
            <w:r w:rsidRPr="007A775C">
              <w:rPr>
                <w:rFonts w:cs="Calibri"/>
                <w:b/>
                <w:bCs/>
                <w:color w:val="FFFFFF"/>
                <w:sz w:val="20"/>
                <w:szCs w:val="20"/>
                <w:lang w:eastAsia="en-AU"/>
              </w:rPr>
              <w:t>Likelihood of significant impact</w:t>
            </w:r>
          </w:p>
        </w:tc>
      </w:tr>
      <w:tr w:rsidR="004B66B5" w:rsidRPr="007A775C" w14:paraId="635E8CB1" w14:textId="77777777" w:rsidTr="004B66B5">
        <w:trPr>
          <w:trHeight w:val="315"/>
        </w:trPr>
        <w:tc>
          <w:tcPr>
            <w:tcW w:w="944" w:type="pct"/>
            <w:tcBorders>
              <w:top w:val="nil"/>
              <w:left w:val="single" w:sz="8" w:space="0" w:color="54B8B1"/>
              <w:bottom w:val="single" w:sz="8" w:space="0" w:color="96DAD2"/>
              <w:right w:val="single" w:sz="8" w:space="0" w:color="96DAD2"/>
            </w:tcBorders>
            <w:shd w:val="clear" w:color="auto" w:fill="auto"/>
            <w:vAlign w:val="center"/>
            <w:hideMark/>
          </w:tcPr>
          <w:p w14:paraId="2C89760A" w14:textId="77777777" w:rsidR="007A775C" w:rsidRPr="007A775C" w:rsidRDefault="007A775C" w:rsidP="007A775C">
            <w:pPr>
              <w:tabs>
                <w:tab w:val="clear" w:pos="4320"/>
                <w:tab w:val="clear" w:pos="8640"/>
              </w:tabs>
              <w:spacing w:after="0" w:line="240" w:lineRule="auto"/>
              <w:ind w:left="0"/>
              <w:rPr>
                <w:rFonts w:cs="Calibri"/>
                <w:i/>
                <w:iCs/>
                <w:color w:val="000000"/>
                <w:sz w:val="20"/>
                <w:szCs w:val="20"/>
                <w:lang w:eastAsia="en-AU"/>
              </w:rPr>
            </w:pPr>
            <w:r w:rsidRPr="007A775C">
              <w:rPr>
                <w:rFonts w:cs="Calibri"/>
                <w:i/>
                <w:iCs/>
                <w:color w:val="000000"/>
                <w:sz w:val="20"/>
                <w:szCs w:val="20"/>
                <w:lang w:eastAsia="en-AU"/>
              </w:rPr>
              <w:t xml:space="preserve">Correa </w:t>
            </w:r>
            <w:proofErr w:type="spellStart"/>
            <w:r w:rsidRPr="007A775C">
              <w:rPr>
                <w:rFonts w:cs="Calibri"/>
                <w:i/>
                <w:iCs/>
                <w:color w:val="000000"/>
                <w:sz w:val="20"/>
                <w:szCs w:val="20"/>
                <w:lang w:eastAsia="en-AU"/>
              </w:rPr>
              <w:t>reflexa</w:t>
            </w:r>
            <w:proofErr w:type="spellEnd"/>
            <w:r w:rsidRPr="007A775C">
              <w:rPr>
                <w:rFonts w:cs="Calibri"/>
                <w:i/>
                <w:iCs/>
                <w:color w:val="000000"/>
                <w:sz w:val="20"/>
                <w:szCs w:val="20"/>
                <w:lang w:eastAsia="en-AU"/>
              </w:rPr>
              <w:t xml:space="preserve"> var. lobata</w:t>
            </w:r>
          </w:p>
        </w:tc>
        <w:tc>
          <w:tcPr>
            <w:tcW w:w="784" w:type="pct"/>
            <w:tcBorders>
              <w:top w:val="nil"/>
              <w:left w:val="nil"/>
              <w:bottom w:val="single" w:sz="8" w:space="0" w:color="96DAD2"/>
              <w:right w:val="single" w:sz="8" w:space="0" w:color="96DAD2"/>
            </w:tcBorders>
            <w:shd w:val="clear" w:color="auto" w:fill="auto"/>
            <w:vAlign w:val="center"/>
            <w:hideMark/>
          </w:tcPr>
          <w:p w14:paraId="30822ACF"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Powelltown Correa</w:t>
            </w:r>
          </w:p>
        </w:tc>
        <w:tc>
          <w:tcPr>
            <w:tcW w:w="268" w:type="pct"/>
            <w:tcBorders>
              <w:top w:val="nil"/>
              <w:left w:val="nil"/>
              <w:bottom w:val="single" w:sz="8" w:space="0" w:color="96DAD2"/>
              <w:right w:val="single" w:sz="8" w:space="0" w:color="96DAD2"/>
            </w:tcBorders>
            <w:shd w:val="clear" w:color="auto" w:fill="auto"/>
            <w:vAlign w:val="center"/>
            <w:hideMark/>
          </w:tcPr>
          <w:p w14:paraId="0CB1247D"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 </w:t>
            </w:r>
          </w:p>
        </w:tc>
        <w:tc>
          <w:tcPr>
            <w:tcW w:w="435" w:type="pct"/>
            <w:tcBorders>
              <w:top w:val="single" w:sz="8" w:space="0" w:color="96DAD2"/>
              <w:left w:val="nil"/>
              <w:bottom w:val="single" w:sz="8" w:space="0" w:color="96DAD2"/>
              <w:right w:val="single" w:sz="8" w:space="0" w:color="96DAD2"/>
            </w:tcBorders>
            <w:shd w:val="clear" w:color="auto" w:fill="auto"/>
            <w:vAlign w:val="center"/>
            <w:hideMark/>
          </w:tcPr>
          <w:p w14:paraId="02D1885C"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Endangered</w:t>
            </w:r>
          </w:p>
        </w:tc>
        <w:tc>
          <w:tcPr>
            <w:tcW w:w="498" w:type="pct"/>
            <w:tcBorders>
              <w:top w:val="single" w:sz="8" w:space="0" w:color="96DAD2"/>
              <w:left w:val="nil"/>
              <w:bottom w:val="single" w:sz="8" w:space="0" w:color="96DAD2"/>
              <w:right w:val="single" w:sz="8" w:space="0" w:color="96DAD2"/>
            </w:tcBorders>
            <w:shd w:val="clear" w:color="auto" w:fill="auto"/>
            <w:vAlign w:val="center"/>
            <w:hideMark/>
          </w:tcPr>
          <w:p w14:paraId="3B68E6B2"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Australia</w:t>
            </w:r>
          </w:p>
        </w:tc>
        <w:tc>
          <w:tcPr>
            <w:tcW w:w="360" w:type="pct"/>
            <w:tcBorders>
              <w:top w:val="nil"/>
              <w:left w:val="nil"/>
              <w:bottom w:val="single" w:sz="8" w:space="0" w:color="96DAD2"/>
              <w:right w:val="single" w:sz="8" w:space="0" w:color="96DAD2"/>
            </w:tcBorders>
            <w:shd w:val="clear" w:color="auto" w:fill="auto"/>
            <w:vAlign w:val="center"/>
            <w:hideMark/>
          </w:tcPr>
          <w:p w14:paraId="42671A20"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VBA</w:t>
            </w:r>
          </w:p>
        </w:tc>
        <w:tc>
          <w:tcPr>
            <w:tcW w:w="392" w:type="pct"/>
            <w:tcBorders>
              <w:top w:val="nil"/>
              <w:left w:val="nil"/>
              <w:bottom w:val="single" w:sz="8" w:space="0" w:color="96DAD2"/>
              <w:right w:val="single" w:sz="8" w:space="0" w:color="96DAD2"/>
            </w:tcBorders>
            <w:shd w:val="clear" w:color="auto" w:fill="auto"/>
            <w:vAlign w:val="center"/>
            <w:hideMark/>
          </w:tcPr>
          <w:p w14:paraId="086217D8"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11</w:t>
            </w:r>
          </w:p>
        </w:tc>
        <w:tc>
          <w:tcPr>
            <w:tcW w:w="437" w:type="pct"/>
            <w:tcBorders>
              <w:top w:val="nil"/>
              <w:left w:val="nil"/>
              <w:bottom w:val="single" w:sz="8" w:space="0" w:color="96DAD2"/>
              <w:right w:val="single" w:sz="8" w:space="0" w:color="96DAD2"/>
            </w:tcBorders>
            <w:shd w:val="clear" w:color="auto" w:fill="auto"/>
            <w:vAlign w:val="center"/>
            <w:hideMark/>
          </w:tcPr>
          <w:p w14:paraId="36396142"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2017</w:t>
            </w:r>
          </w:p>
        </w:tc>
        <w:tc>
          <w:tcPr>
            <w:tcW w:w="432" w:type="pct"/>
            <w:tcBorders>
              <w:top w:val="nil"/>
              <w:left w:val="nil"/>
              <w:bottom w:val="single" w:sz="8" w:space="0" w:color="96DAD2"/>
              <w:right w:val="single" w:sz="8" w:space="0" w:color="96DAD2"/>
            </w:tcBorders>
            <w:shd w:val="clear" w:color="auto" w:fill="auto"/>
            <w:vAlign w:val="center"/>
            <w:hideMark/>
          </w:tcPr>
          <w:p w14:paraId="0AC990FD" w14:textId="03EBB353" w:rsidR="001E2659" w:rsidRDefault="001E2659" w:rsidP="007A775C">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 xml:space="preserve"> Known</w:t>
            </w:r>
          </w:p>
          <w:p w14:paraId="5254E5C3" w14:textId="32949FF7" w:rsidR="007A775C" w:rsidRPr="007A775C" w:rsidRDefault="001E2659" w:rsidP="007A775C">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(2021)</w:t>
            </w:r>
          </w:p>
        </w:tc>
        <w:tc>
          <w:tcPr>
            <w:tcW w:w="450" w:type="pct"/>
            <w:tcBorders>
              <w:top w:val="nil"/>
              <w:left w:val="nil"/>
              <w:bottom w:val="single" w:sz="8" w:space="0" w:color="96DAD2"/>
              <w:right w:val="single" w:sz="8" w:space="0" w:color="328C82"/>
            </w:tcBorders>
            <w:shd w:val="clear" w:color="auto" w:fill="auto"/>
            <w:vAlign w:val="center"/>
            <w:hideMark/>
          </w:tcPr>
          <w:p w14:paraId="1DFF39F1" w14:textId="77777777" w:rsidR="007A775C" w:rsidRPr="007A775C" w:rsidRDefault="007A775C" w:rsidP="00C030F7">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Low</w:t>
            </w:r>
          </w:p>
        </w:tc>
      </w:tr>
      <w:tr w:rsidR="004B66B5" w:rsidRPr="007A775C" w14:paraId="2E7E12E2" w14:textId="77777777" w:rsidTr="004B66B5">
        <w:trPr>
          <w:trHeight w:val="525"/>
        </w:trPr>
        <w:tc>
          <w:tcPr>
            <w:tcW w:w="944" w:type="pct"/>
            <w:tcBorders>
              <w:top w:val="nil"/>
              <w:left w:val="single" w:sz="8" w:space="0" w:color="54B8B1"/>
              <w:bottom w:val="nil"/>
              <w:right w:val="single" w:sz="8" w:space="0" w:color="96DAD2"/>
            </w:tcBorders>
            <w:shd w:val="clear" w:color="auto" w:fill="auto"/>
            <w:vAlign w:val="center"/>
            <w:hideMark/>
          </w:tcPr>
          <w:p w14:paraId="3D4860B5" w14:textId="77777777" w:rsidR="007A775C" w:rsidRPr="007A775C" w:rsidRDefault="007A775C" w:rsidP="007A775C">
            <w:pPr>
              <w:tabs>
                <w:tab w:val="clear" w:pos="4320"/>
                <w:tab w:val="clear" w:pos="8640"/>
              </w:tabs>
              <w:spacing w:after="0" w:line="240" w:lineRule="auto"/>
              <w:ind w:left="0"/>
              <w:rPr>
                <w:rFonts w:cs="Calibri"/>
                <w:i/>
                <w:iCs/>
                <w:color w:val="000000"/>
                <w:sz w:val="20"/>
                <w:szCs w:val="20"/>
                <w:lang w:eastAsia="en-AU"/>
              </w:rPr>
            </w:pPr>
            <w:proofErr w:type="spellStart"/>
            <w:r w:rsidRPr="007A775C">
              <w:rPr>
                <w:rFonts w:cs="Calibri"/>
                <w:i/>
                <w:iCs/>
                <w:color w:val="000000"/>
                <w:sz w:val="20"/>
                <w:szCs w:val="20"/>
                <w:lang w:eastAsia="en-AU"/>
              </w:rPr>
              <w:t>Corybas</w:t>
            </w:r>
            <w:proofErr w:type="spellEnd"/>
            <w:r w:rsidRPr="007A775C">
              <w:rPr>
                <w:rFonts w:cs="Calibri"/>
                <w:i/>
                <w:iCs/>
                <w:color w:val="000000"/>
                <w:sz w:val="20"/>
                <w:szCs w:val="20"/>
                <w:lang w:eastAsia="en-AU"/>
              </w:rPr>
              <w:t xml:space="preserve"> </w:t>
            </w:r>
            <w:proofErr w:type="spellStart"/>
            <w:r w:rsidRPr="007A775C">
              <w:rPr>
                <w:rFonts w:cs="Calibri"/>
                <w:i/>
                <w:iCs/>
                <w:color w:val="000000"/>
                <w:sz w:val="20"/>
                <w:szCs w:val="20"/>
                <w:lang w:eastAsia="en-AU"/>
              </w:rPr>
              <w:t>aconitiflorus</w:t>
            </w:r>
            <w:proofErr w:type="spellEnd"/>
          </w:p>
        </w:tc>
        <w:tc>
          <w:tcPr>
            <w:tcW w:w="784" w:type="pct"/>
            <w:tcBorders>
              <w:top w:val="nil"/>
              <w:left w:val="nil"/>
              <w:bottom w:val="nil"/>
              <w:right w:val="single" w:sz="8" w:space="0" w:color="96DAD2"/>
            </w:tcBorders>
            <w:shd w:val="clear" w:color="auto" w:fill="auto"/>
            <w:vAlign w:val="center"/>
            <w:hideMark/>
          </w:tcPr>
          <w:p w14:paraId="1CB2C3A4"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Spurred Helmet-orchid</w:t>
            </w:r>
          </w:p>
        </w:tc>
        <w:tc>
          <w:tcPr>
            <w:tcW w:w="268" w:type="pct"/>
            <w:tcBorders>
              <w:top w:val="nil"/>
              <w:left w:val="nil"/>
              <w:bottom w:val="nil"/>
              <w:right w:val="single" w:sz="8" w:space="0" w:color="96DAD2"/>
            </w:tcBorders>
            <w:shd w:val="clear" w:color="auto" w:fill="auto"/>
            <w:vAlign w:val="center"/>
            <w:hideMark/>
          </w:tcPr>
          <w:p w14:paraId="110833C9"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 </w:t>
            </w:r>
          </w:p>
        </w:tc>
        <w:tc>
          <w:tcPr>
            <w:tcW w:w="435" w:type="pct"/>
            <w:tcBorders>
              <w:top w:val="nil"/>
              <w:left w:val="nil"/>
              <w:bottom w:val="nil"/>
              <w:right w:val="single" w:sz="8" w:space="0" w:color="96DAD2"/>
            </w:tcBorders>
            <w:shd w:val="clear" w:color="auto" w:fill="auto"/>
            <w:vAlign w:val="center"/>
            <w:hideMark/>
          </w:tcPr>
          <w:p w14:paraId="02B76B42"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Endangered</w:t>
            </w:r>
          </w:p>
        </w:tc>
        <w:tc>
          <w:tcPr>
            <w:tcW w:w="498" w:type="pct"/>
            <w:tcBorders>
              <w:top w:val="nil"/>
              <w:left w:val="nil"/>
              <w:bottom w:val="nil"/>
              <w:right w:val="single" w:sz="8" w:space="0" w:color="96DAD2"/>
            </w:tcBorders>
            <w:shd w:val="clear" w:color="auto" w:fill="auto"/>
            <w:vAlign w:val="center"/>
            <w:hideMark/>
          </w:tcPr>
          <w:p w14:paraId="519A7028"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Victoria</w:t>
            </w:r>
          </w:p>
        </w:tc>
        <w:tc>
          <w:tcPr>
            <w:tcW w:w="360" w:type="pct"/>
            <w:tcBorders>
              <w:top w:val="nil"/>
              <w:left w:val="nil"/>
              <w:bottom w:val="nil"/>
              <w:right w:val="single" w:sz="8" w:space="0" w:color="96DAD2"/>
            </w:tcBorders>
            <w:shd w:val="clear" w:color="auto" w:fill="auto"/>
            <w:vAlign w:val="center"/>
            <w:hideMark/>
          </w:tcPr>
          <w:p w14:paraId="2CCD9CAE"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VBA</w:t>
            </w:r>
          </w:p>
        </w:tc>
        <w:tc>
          <w:tcPr>
            <w:tcW w:w="392" w:type="pct"/>
            <w:tcBorders>
              <w:top w:val="nil"/>
              <w:left w:val="nil"/>
              <w:bottom w:val="nil"/>
              <w:right w:val="single" w:sz="8" w:space="0" w:color="96DAD2"/>
            </w:tcBorders>
            <w:shd w:val="clear" w:color="auto" w:fill="auto"/>
            <w:vAlign w:val="center"/>
            <w:hideMark/>
          </w:tcPr>
          <w:p w14:paraId="67008A23"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3</w:t>
            </w:r>
          </w:p>
        </w:tc>
        <w:tc>
          <w:tcPr>
            <w:tcW w:w="437" w:type="pct"/>
            <w:tcBorders>
              <w:top w:val="nil"/>
              <w:left w:val="nil"/>
              <w:bottom w:val="nil"/>
              <w:right w:val="single" w:sz="8" w:space="0" w:color="96DAD2"/>
            </w:tcBorders>
            <w:shd w:val="clear" w:color="auto" w:fill="auto"/>
            <w:vAlign w:val="center"/>
            <w:hideMark/>
          </w:tcPr>
          <w:p w14:paraId="1AC05322"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2006</w:t>
            </w:r>
          </w:p>
        </w:tc>
        <w:tc>
          <w:tcPr>
            <w:tcW w:w="432" w:type="pct"/>
            <w:tcBorders>
              <w:top w:val="nil"/>
              <w:left w:val="nil"/>
              <w:bottom w:val="nil"/>
              <w:right w:val="single" w:sz="8" w:space="0" w:color="96DAD2"/>
            </w:tcBorders>
            <w:shd w:val="clear" w:color="auto" w:fill="auto"/>
            <w:vAlign w:val="center"/>
            <w:hideMark/>
          </w:tcPr>
          <w:p w14:paraId="5F4200D6"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High</w:t>
            </w:r>
          </w:p>
        </w:tc>
        <w:tc>
          <w:tcPr>
            <w:tcW w:w="450" w:type="pct"/>
            <w:tcBorders>
              <w:top w:val="nil"/>
              <w:left w:val="nil"/>
              <w:bottom w:val="single" w:sz="8" w:space="0" w:color="96DAD2"/>
              <w:right w:val="single" w:sz="8" w:space="0" w:color="328C82"/>
            </w:tcBorders>
            <w:shd w:val="clear" w:color="auto" w:fill="auto"/>
            <w:vAlign w:val="center"/>
            <w:hideMark/>
          </w:tcPr>
          <w:p w14:paraId="02270882" w14:textId="77777777" w:rsidR="007A775C" w:rsidRPr="007A775C" w:rsidRDefault="007A775C" w:rsidP="00C030F7">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Low</w:t>
            </w:r>
          </w:p>
        </w:tc>
      </w:tr>
      <w:tr w:rsidR="004B66B5" w:rsidRPr="007A775C" w14:paraId="339839E1" w14:textId="77777777" w:rsidTr="004B66B5">
        <w:trPr>
          <w:trHeight w:val="615"/>
        </w:trPr>
        <w:tc>
          <w:tcPr>
            <w:tcW w:w="944" w:type="pct"/>
            <w:tcBorders>
              <w:top w:val="single" w:sz="8" w:space="0" w:color="96DAD2"/>
              <w:left w:val="single" w:sz="8" w:space="0" w:color="54B8B1"/>
              <w:bottom w:val="nil"/>
              <w:right w:val="single" w:sz="8" w:space="0" w:color="96DAD2"/>
            </w:tcBorders>
            <w:shd w:val="clear" w:color="auto" w:fill="auto"/>
            <w:vAlign w:val="center"/>
            <w:hideMark/>
          </w:tcPr>
          <w:p w14:paraId="35A72FA9" w14:textId="77777777" w:rsidR="007A775C" w:rsidRPr="007A775C" w:rsidRDefault="007A775C" w:rsidP="007A775C">
            <w:pPr>
              <w:tabs>
                <w:tab w:val="clear" w:pos="4320"/>
                <w:tab w:val="clear" w:pos="8640"/>
              </w:tabs>
              <w:spacing w:after="0" w:line="240" w:lineRule="auto"/>
              <w:ind w:left="0"/>
              <w:rPr>
                <w:rFonts w:cs="Calibri"/>
                <w:i/>
                <w:iCs/>
                <w:color w:val="000000"/>
                <w:sz w:val="20"/>
                <w:szCs w:val="20"/>
                <w:lang w:eastAsia="en-AU"/>
              </w:rPr>
            </w:pPr>
            <w:proofErr w:type="spellStart"/>
            <w:r w:rsidRPr="007A775C">
              <w:rPr>
                <w:rFonts w:cs="Calibri"/>
                <w:i/>
                <w:iCs/>
                <w:color w:val="000000"/>
                <w:sz w:val="20"/>
                <w:szCs w:val="20"/>
                <w:lang w:eastAsia="en-AU"/>
              </w:rPr>
              <w:t>Platylobium</w:t>
            </w:r>
            <w:proofErr w:type="spellEnd"/>
            <w:r w:rsidRPr="007A775C">
              <w:rPr>
                <w:rFonts w:cs="Calibri"/>
                <w:i/>
                <w:iCs/>
                <w:color w:val="000000"/>
                <w:sz w:val="20"/>
                <w:szCs w:val="20"/>
                <w:lang w:eastAsia="en-AU"/>
              </w:rPr>
              <w:t xml:space="preserve"> </w:t>
            </w:r>
            <w:proofErr w:type="spellStart"/>
            <w:r w:rsidRPr="007A775C">
              <w:rPr>
                <w:rFonts w:cs="Calibri"/>
                <w:i/>
                <w:iCs/>
                <w:color w:val="000000"/>
                <w:sz w:val="20"/>
                <w:szCs w:val="20"/>
                <w:lang w:eastAsia="en-AU"/>
              </w:rPr>
              <w:t>reflexum</w:t>
            </w:r>
            <w:proofErr w:type="spellEnd"/>
          </w:p>
        </w:tc>
        <w:tc>
          <w:tcPr>
            <w:tcW w:w="784" w:type="pct"/>
            <w:tcBorders>
              <w:top w:val="single" w:sz="8" w:space="0" w:color="96DAD2"/>
              <w:left w:val="nil"/>
              <w:bottom w:val="nil"/>
              <w:right w:val="single" w:sz="8" w:space="0" w:color="96DAD2"/>
            </w:tcBorders>
            <w:shd w:val="clear" w:color="auto" w:fill="auto"/>
            <w:vAlign w:val="center"/>
            <w:hideMark/>
          </w:tcPr>
          <w:p w14:paraId="69DC42C7"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Victorian Flat-pea</w:t>
            </w:r>
          </w:p>
        </w:tc>
        <w:tc>
          <w:tcPr>
            <w:tcW w:w="268" w:type="pct"/>
            <w:tcBorders>
              <w:top w:val="single" w:sz="8" w:space="0" w:color="96DAD2"/>
              <w:left w:val="nil"/>
              <w:bottom w:val="nil"/>
              <w:right w:val="single" w:sz="8" w:space="0" w:color="96DAD2"/>
            </w:tcBorders>
            <w:shd w:val="clear" w:color="auto" w:fill="auto"/>
            <w:vAlign w:val="center"/>
            <w:hideMark/>
          </w:tcPr>
          <w:p w14:paraId="41FACB12"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 </w:t>
            </w:r>
          </w:p>
        </w:tc>
        <w:tc>
          <w:tcPr>
            <w:tcW w:w="435" w:type="pct"/>
            <w:tcBorders>
              <w:top w:val="single" w:sz="8" w:space="0" w:color="96DAD2"/>
              <w:left w:val="nil"/>
              <w:bottom w:val="nil"/>
              <w:right w:val="single" w:sz="8" w:space="0" w:color="96DAD2"/>
            </w:tcBorders>
            <w:shd w:val="clear" w:color="auto" w:fill="auto"/>
            <w:vAlign w:val="center"/>
            <w:hideMark/>
          </w:tcPr>
          <w:p w14:paraId="4D4D5844"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Endangered</w:t>
            </w:r>
          </w:p>
        </w:tc>
        <w:tc>
          <w:tcPr>
            <w:tcW w:w="498" w:type="pct"/>
            <w:tcBorders>
              <w:top w:val="single" w:sz="8" w:space="0" w:color="96DAD2"/>
              <w:left w:val="nil"/>
              <w:bottom w:val="nil"/>
              <w:right w:val="single" w:sz="8" w:space="0" w:color="96DAD2"/>
            </w:tcBorders>
            <w:shd w:val="clear" w:color="auto" w:fill="auto"/>
            <w:vAlign w:val="center"/>
            <w:hideMark/>
          </w:tcPr>
          <w:p w14:paraId="2B4003AB"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Australia</w:t>
            </w:r>
          </w:p>
        </w:tc>
        <w:tc>
          <w:tcPr>
            <w:tcW w:w="360" w:type="pct"/>
            <w:tcBorders>
              <w:top w:val="single" w:sz="8" w:space="0" w:color="96DAD2"/>
              <w:left w:val="nil"/>
              <w:bottom w:val="nil"/>
              <w:right w:val="single" w:sz="8" w:space="0" w:color="96DAD2"/>
            </w:tcBorders>
            <w:shd w:val="clear" w:color="auto" w:fill="auto"/>
            <w:vAlign w:val="center"/>
            <w:hideMark/>
          </w:tcPr>
          <w:p w14:paraId="51D97E3A"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VBA</w:t>
            </w:r>
          </w:p>
        </w:tc>
        <w:tc>
          <w:tcPr>
            <w:tcW w:w="392" w:type="pct"/>
            <w:tcBorders>
              <w:top w:val="single" w:sz="8" w:space="0" w:color="96DAD2"/>
              <w:left w:val="nil"/>
              <w:bottom w:val="nil"/>
              <w:right w:val="single" w:sz="8" w:space="0" w:color="96DAD2"/>
            </w:tcBorders>
            <w:shd w:val="clear" w:color="auto" w:fill="auto"/>
            <w:vAlign w:val="center"/>
            <w:hideMark/>
          </w:tcPr>
          <w:p w14:paraId="1FCC5F5F"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1</w:t>
            </w:r>
          </w:p>
        </w:tc>
        <w:tc>
          <w:tcPr>
            <w:tcW w:w="437" w:type="pct"/>
            <w:tcBorders>
              <w:top w:val="single" w:sz="8" w:space="0" w:color="96DAD2"/>
              <w:left w:val="nil"/>
              <w:bottom w:val="nil"/>
              <w:right w:val="single" w:sz="8" w:space="0" w:color="96DAD2"/>
            </w:tcBorders>
            <w:shd w:val="clear" w:color="auto" w:fill="auto"/>
            <w:vAlign w:val="center"/>
            <w:hideMark/>
          </w:tcPr>
          <w:p w14:paraId="7E73935A"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1902</w:t>
            </w:r>
          </w:p>
        </w:tc>
        <w:tc>
          <w:tcPr>
            <w:tcW w:w="432" w:type="pct"/>
            <w:tcBorders>
              <w:top w:val="single" w:sz="8" w:space="0" w:color="96DAD2"/>
              <w:left w:val="nil"/>
              <w:bottom w:val="nil"/>
              <w:right w:val="single" w:sz="8" w:space="0" w:color="96DAD2"/>
            </w:tcBorders>
            <w:shd w:val="clear" w:color="auto" w:fill="auto"/>
            <w:vAlign w:val="center"/>
            <w:hideMark/>
          </w:tcPr>
          <w:p w14:paraId="38B9BAC7" w14:textId="044B2A1C" w:rsidR="007A775C" w:rsidRDefault="001E2659" w:rsidP="007A775C">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Known</w:t>
            </w:r>
          </w:p>
          <w:p w14:paraId="32E8EDB7" w14:textId="6F926565" w:rsidR="001E2659" w:rsidRPr="007A775C" w:rsidRDefault="001E2659" w:rsidP="007A775C">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(2021)</w:t>
            </w:r>
          </w:p>
        </w:tc>
        <w:tc>
          <w:tcPr>
            <w:tcW w:w="450" w:type="pct"/>
            <w:tcBorders>
              <w:top w:val="nil"/>
              <w:left w:val="nil"/>
              <w:bottom w:val="single" w:sz="8" w:space="0" w:color="96DAD2"/>
              <w:right w:val="single" w:sz="8" w:space="0" w:color="328C82"/>
            </w:tcBorders>
            <w:shd w:val="clear" w:color="auto" w:fill="auto"/>
            <w:vAlign w:val="center"/>
            <w:hideMark/>
          </w:tcPr>
          <w:p w14:paraId="2CF44F70" w14:textId="77777777" w:rsidR="007A775C" w:rsidRPr="007A775C" w:rsidRDefault="007A775C" w:rsidP="00C030F7">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Low</w:t>
            </w:r>
          </w:p>
        </w:tc>
      </w:tr>
      <w:tr w:rsidR="004B66B5" w:rsidRPr="007A775C" w14:paraId="09862DBC" w14:textId="77777777" w:rsidTr="004B66B5">
        <w:trPr>
          <w:trHeight w:val="525"/>
        </w:trPr>
        <w:tc>
          <w:tcPr>
            <w:tcW w:w="944" w:type="pct"/>
            <w:tcBorders>
              <w:top w:val="single" w:sz="8" w:space="0" w:color="96DAD2"/>
              <w:left w:val="single" w:sz="8" w:space="0" w:color="54B8B1"/>
              <w:bottom w:val="nil"/>
              <w:right w:val="single" w:sz="8" w:space="0" w:color="96DAD2"/>
            </w:tcBorders>
            <w:shd w:val="clear" w:color="auto" w:fill="auto"/>
            <w:vAlign w:val="center"/>
            <w:hideMark/>
          </w:tcPr>
          <w:p w14:paraId="2A9DDBF5" w14:textId="77777777" w:rsidR="007A775C" w:rsidRPr="007A775C" w:rsidRDefault="007A775C" w:rsidP="007A775C">
            <w:pPr>
              <w:tabs>
                <w:tab w:val="clear" w:pos="4320"/>
                <w:tab w:val="clear" w:pos="8640"/>
              </w:tabs>
              <w:spacing w:after="0" w:line="240" w:lineRule="auto"/>
              <w:ind w:left="0"/>
              <w:rPr>
                <w:rFonts w:cs="Calibri"/>
                <w:i/>
                <w:iCs/>
                <w:color w:val="000000"/>
                <w:sz w:val="20"/>
                <w:szCs w:val="20"/>
                <w:lang w:eastAsia="en-AU"/>
              </w:rPr>
            </w:pPr>
            <w:proofErr w:type="spellStart"/>
            <w:r w:rsidRPr="007A775C">
              <w:rPr>
                <w:rFonts w:cs="Calibri"/>
                <w:i/>
                <w:iCs/>
                <w:color w:val="000000"/>
                <w:sz w:val="20"/>
                <w:szCs w:val="20"/>
                <w:lang w:eastAsia="en-AU"/>
              </w:rPr>
              <w:t>Platylobium</w:t>
            </w:r>
            <w:proofErr w:type="spellEnd"/>
            <w:r w:rsidRPr="007A775C">
              <w:rPr>
                <w:rFonts w:cs="Calibri"/>
                <w:i/>
                <w:iCs/>
                <w:color w:val="000000"/>
                <w:sz w:val="20"/>
                <w:szCs w:val="20"/>
                <w:lang w:eastAsia="en-AU"/>
              </w:rPr>
              <w:t xml:space="preserve"> </w:t>
            </w:r>
            <w:proofErr w:type="spellStart"/>
            <w:r w:rsidRPr="007A775C">
              <w:rPr>
                <w:rFonts w:cs="Calibri"/>
                <w:i/>
                <w:iCs/>
                <w:color w:val="000000"/>
                <w:sz w:val="20"/>
                <w:szCs w:val="20"/>
                <w:lang w:eastAsia="en-AU"/>
              </w:rPr>
              <w:t>infecundum</w:t>
            </w:r>
            <w:proofErr w:type="spellEnd"/>
          </w:p>
        </w:tc>
        <w:tc>
          <w:tcPr>
            <w:tcW w:w="784" w:type="pct"/>
            <w:tcBorders>
              <w:top w:val="single" w:sz="8" w:space="0" w:color="96DAD2"/>
              <w:left w:val="nil"/>
              <w:bottom w:val="nil"/>
              <w:right w:val="single" w:sz="8" w:space="0" w:color="96DAD2"/>
            </w:tcBorders>
            <w:shd w:val="clear" w:color="auto" w:fill="auto"/>
            <w:vAlign w:val="center"/>
            <w:hideMark/>
          </w:tcPr>
          <w:p w14:paraId="050C12BC"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Famine Flat-pea</w:t>
            </w:r>
          </w:p>
        </w:tc>
        <w:tc>
          <w:tcPr>
            <w:tcW w:w="268" w:type="pct"/>
            <w:tcBorders>
              <w:top w:val="single" w:sz="8" w:space="0" w:color="96DAD2"/>
              <w:left w:val="nil"/>
              <w:bottom w:val="nil"/>
              <w:right w:val="single" w:sz="8" w:space="0" w:color="96DAD2"/>
            </w:tcBorders>
            <w:shd w:val="clear" w:color="auto" w:fill="auto"/>
            <w:vAlign w:val="center"/>
            <w:hideMark/>
          </w:tcPr>
          <w:p w14:paraId="3B3769C6"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 </w:t>
            </w:r>
          </w:p>
        </w:tc>
        <w:tc>
          <w:tcPr>
            <w:tcW w:w="435" w:type="pct"/>
            <w:tcBorders>
              <w:top w:val="single" w:sz="8" w:space="0" w:color="96DAD2"/>
              <w:left w:val="nil"/>
              <w:bottom w:val="nil"/>
              <w:right w:val="single" w:sz="8" w:space="0" w:color="96DAD2"/>
            </w:tcBorders>
            <w:shd w:val="clear" w:color="auto" w:fill="auto"/>
            <w:vAlign w:val="center"/>
            <w:hideMark/>
          </w:tcPr>
          <w:p w14:paraId="57E1A29A"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Critically Endangered</w:t>
            </w:r>
          </w:p>
        </w:tc>
        <w:tc>
          <w:tcPr>
            <w:tcW w:w="498" w:type="pct"/>
            <w:tcBorders>
              <w:top w:val="single" w:sz="8" w:space="0" w:color="96DAD2"/>
              <w:left w:val="nil"/>
              <w:bottom w:val="nil"/>
              <w:right w:val="single" w:sz="8" w:space="0" w:color="96DAD2"/>
            </w:tcBorders>
            <w:shd w:val="clear" w:color="auto" w:fill="auto"/>
            <w:vAlign w:val="center"/>
            <w:hideMark/>
          </w:tcPr>
          <w:p w14:paraId="0627C757"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Australia</w:t>
            </w:r>
          </w:p>
        </w:tc>
        <w:tc>
          <w:tcPr>
            <w:tcW w:w="360" w:type="pct"/>
            <w:tcBorders>
              <w:top w:val="single" w:sz="8" w:space="0" w:color="96DAD2"/>
              <w:left w:val="nil"/>
              <w:bottom w:val="nil"/>
              <w:right w:val="single" w:sz="8" w:space="0" w:color="96DAD2"/>
            </w:tcBorders>
            <w:shd w:val="clear" w:color="auto" w:fill="auto"/>
            <w:vAlign w:val="center"/>
            <w:hideMark/>
          </w:tcPr>
          <w:p w14:paraId="3F16FC78"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VBA</w:t>
            </w:r>
          </w:p>
        </w:tc>
        <w:tc>
          <w:tcPr>
            <w:tcW w:w="392" w:type="pct"/>
            <w:tcBorders>
              <w:top w:val="single" w:sz="8" w:space="0" w:color="96DAD2"/>
              <w:left w:val="nil"/>
              <w:bottom w:val="nil"/>
              <w:right w:val="single" w:sz="8" w:space="0" w:color="96DAD2"/>
            </w:tcBorders>
            <w:shd w:val="clear" w:color="auto" w:fill="auto"/>
            <w:vAlign w:val="center"/>
            <w:hideMark/>
          </w:tcPr>
          <w:p w14:paraId="6FE05358"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1</w:t>
            </w:r>
          </w:p>
        </w:tc>
        <w:tc>
          <w:tcPr>
            <w:tcW w:w="437" w:type="pct"/>
            <w:tcBorders>
              <w:top w:val="single" w:sz="8" w:space="0" w:color="96DAD2"/>
              <w:left w:val="nil"/>
              <w:bottom w:val="nil"/>
              <w:right w:val="single" w:sz="8" w:space="0" w:color="96DAD2"/>
            </w:tcBorders>
            <w:shd w:val="clear" w:color="auto" w:fill="auto"/>
            <w:vAlign w:val="center"/>
            <w:hideMark/>
          </w:tcPr>
          <w:p w14:paraId="0BEA4950"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2014</w:t>
            </w:r>
          </w:p>
        </w:tc>
        <w:tc>
          <w:tcPr>
            <w:tcW w:w="432" w:type="pct"/>
            <w:tcBorders>
              <w:top w:val="single" w:sz="8" w:space="0" w:color="96DAD2"/>
              <w:left w:val="nil"/>
              <w:bottom w:val="nil"/>
              <w:right w:val="single" w:sz="8" w:space="0" w:color="96DAD2"/>
            </w:tcBorders>
            <w:shd w:val="clear" w:color="auto" w:fill="auto"/>
            <w:vAlign w:val="center"/>
            <w:hideMark/>
          </w:tcPr>
          <w:p w14:paraId="360B3CBB"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Moderate</w:t>
            </w:r>
          </w:p>
        </w:tc>
        <w:tc>
          <w:tcPr>
            <w:tcW w:w="450" w:type="pct"/>
            <w:tcBorders>
              <w:top w:val="nil"/>
              <w:left w:val="nil"/>
              <w:bottom w:val="single" w:sz="8" w:space="0" w:color="96DAD2"/>
              <w:right w:val="single" w:sz="8" w:space="0" w:color="328C82"/>
            </w:tcBorders>
            <w:shd w:val="clear" w:color="auto" w:fill="auto"/>
            <w:vAlign w:val="center"/>
            <w:hideMark/>
          </w:tcPr>
          <w:p w14:paraId="6825B463" w14:textId="77777777" w:rsidR="007A775C" w:rsidRPr="007A775C" w:rsidRDefault="007A775C" w:rsidP="00C030F7">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Low</w:t>
            </w:r>
          </w:p>
        </w:tc>
      </w:tr>
      <w:tr w:rsidR="004B66B5" w:rsidRPr="007A775C" w14:paraId="2F8CAAAE" w14:textId="77777777" w:rsidTr="004B66B5">
        <w:trPr>
          <w:trHeight w:val="315"/>
        </w:trPr>
        <w:tc>
          <w:tcPr>
            <w:tcW w:w="944" w:type="pct"/>
            <w:tcBorders>
              <w:top w:val="single" w:sz="8" w:space="0" w:color="96DAD2"/>
              <w:left w:val="single" w:sz="8" w:space="0" w:color="54B8B1"/>
              <w:bottom w:val="nil"/>
              <w:right w:val="single" w:sz="8" w:space="0" w:color="96DAD2"/>
            </w:tcBorders>
            <w:shd w:val="clear" w:color="auto" w:fill="auto"/>
            <w:vAlign w:val="center"/>
            <w:hideMark/>
          </w:tcPr>
          <w:p w14:paraId="7B952AC2" w14:textId="77777777" w:rsidR="007A775C" w:rsidRPr="007A775C" w:rsidRDefault="007A775C" w:rsidP="007A775C">
            <w:pPr>
              <w:tabs>
                <w:tab w:val="clear" w:pos="4320"/>
                <w:tab w:val="clear" w:pos="8640"/>
              </w:tabs>
              <w:spacing w:after="0" w:line="240" w:lineRule="auto"/>
              <w:ind w:left="0"/>
              <w:rPr>
                <w:rFonts w:cs="Calibri"/>
                <w:i/>
                <w:iCs/>
                <w:color w:val="000000"/>
                <w:sz w:val="20"/>
                <w:szCs w:val="20"/>
                <w:lang w:eastAsia="en-AU"/>
              </w:rPr>
            </w:pPr>
            <w:proofErr w:type="spellStart"/>
            <w:r w:rsidRPr="007A775C">
              <w:rPr>
                <w:rFonts w:cs="Calibri"/>
                <w:i/>
                <w:iCs/>
                <w:color w:val="000000"/>
                <w:sz w:val="20"/>
                <w:szCs w:val="20"/>
                <w:lang w:eastAsia="en-AU"/>
              </w:rPr>
              <w:t>Billardiera</w:t>
            </w:r>
            <w:proofErr w:type="spellEnd"/>
            <w:r w:rsidRPr="007A775C">
              <w:rPr>
                <w:rFonts w:cs="Calibri"/>
                <w:i/>
                <w:iCs/>
                <w:color w:val="000000"/>
                <w:sz w:val="20"/>
                <w:szCs w:val="20"/>
                <w:lang w:eastAsia="en-AU"/>
              </w:rPr>
              <w:t xml:space="preserve"> scandens </w:t>
            </w:r>
            <w:proofErr w:type="spellStart"/>
            <w:r w:rsidRPr="007A775C">
              <w:rPr>
                <w:rFonts w:cs="Calibri"/>
                <w:i/>
                <w:iCs/>
                <w:color w:val="000000"/>
                <w:sz w:val="20"/>
                <w:szCs w:val="20"/>
                <w:lang w:eastAsia="en-AU"/>
              </w:rPr>
              <w:t>s.s.</w:t>
            </w:r>
            <w:proofErr w:type="spellEnd"/>
          </w:p>
        </w:tc>
        <w:tc>
          <w:tcPr>
            <w:tcW w:w="784" w:type="pct"/>
            <w:tcBorders>
              <w:top w:val="single" w:sz="8" w:space="0" w:color="96DAD2"/>
              <w:left w:val="nil"/>
              <w:bottom w:val="nil"/>
              <w:right w:val="single" w:sz="8" w:space="0" w:color="96DAD2"/>
            </w:tcBorders>
            <w:shd w:val="clear" w:color="auto" w:fill="auto"/>
            <w:vAlign w:val="center"/>
            <w:hideMark/>
          </w:tcPr>
          <w:p w14:paraId="24964DCA"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Velvet Apple-berry</w:t>
            </w:r>
          </w:p>
        </w:tc>
        <w:tc>
          <w:tcPr>
            <w:tcW w:w="268" w:type="pct"/>
            <w:tcBorders>
              <w:top w:val="single" w:sz="8" w:space="0" w:color="96DAD2"/>
              <w:left w:val="nil"/>
              <w:bottom w:val="nil"/>
              <w:right w:val="single" w:sz="8" w:space="0" w:color="96DAD2"/>
            </w:tcBorders>
            <w:shd w:val="clear" w:color="auto" w:fill="auto"/>
            <w:vAlign w:val="center"/>
            <w:hideMark/>
          </w:tcPr>
          <w:p w14:paraId="3532F4DB"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 </w:t>
            </w:r>
          </w:p>
        </w:tc>
        <w:tc>
          <w:tcPr>
            <w:tcW w:w="435" w:type="pct"/>
            <w:tcBorders>
              <w:top w:val="single" w:sz="8" w:space="0" w:color="96DAD2"/>
              <w:left w:val="nil"/>
              <w:bottom w:val="nil"/>
              <w:right w:val="single" w:sz="8" w:space="0" w:color="96DAD2"/>
            </w:tcBorders>
            <w:shd w:val="clear" w:color="auto" w:fill="auto"/>
            <w:vAlign w:val="center"/>
            <w:hideMark/>
          </w:tcPr>
          <w:p w14:paraId="7EE8516B"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Endangered</w:t>
            </w:r>
          </w:p>
        </w:tc>
        <w:tc>
          <w:tcPr>
            <w:tcW w:w="498" w:type="pct"/>
            <w:tcBorders>
              <w:top w:val="single" w:sz="8" w:space="0" w:color="96DAD2"/>
              <w:left w:val="nil"/>
              <w:bottom w:val="nil"/>
              <w:right w:val="single" w:sz="8" w:space="0" w:color="96DAD2"/>
            </w:tcBorders>
            <w:shd w:val="clear" w:color="auto" w:fill="auto"/>
            <w:vAlign w:val="center"/>
            <w:hideMark/>
          </w:tcPr>
          <w:p w14:paraId="31886A3C"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Victoria</w:t>
            </w:r>
          </w:p>
        </w:tc>
        <w:tc>
          <w:tcPr>
            <w:tcW w:w="360" w:type="pct"/>
            <w:tcBorders>
              <w:top w:val="single" w:sz="8" w:space="0" w:color="96DAD2"/>
              <w:left w:val="nil"/>
              <w:bottom w:val="nil"/>
              <w:right w:val="single" w:sz="8" w:space="0" w:color="96DAD2"/>
            </w:tcBorders>
            <w:shd w:val="clear" w:color="auto" w:fill="auto"/>
            <w:vAlign w:val="center"/>
            <w:hideMark/>
          </w:tcPr>
          <w:p w14:paraId="59605D15"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VBA</w:t>
            </w:r>
          </w:p>
        </w:tc>
        <w:tc>
          <w:tcPr>
            <w:tcW w:w="392" w:type="pct"/>
            <w:tcBorders>
              <w:top w:val="single" w:sz="8" w:space="0" w:color="96DAD2"/>
              <w:left w:val="nil"/>
              <w:bottom w:val="nil"/>
              <w:right w:val="single" w:sz="8" w:space="0" w:color="96DAD2"/>
            </w:tcBorders>
            <w:shd w:val="clear" w:color="auto" w:fill="auto"/>
            <w:vAlign w:val="center"/>
            <w:hideMark/>
          </w:tcPr>
          <w:p w14:paraId="60DFCDF0"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5</w:t>
            </w:r>
          </w:p>
        </w:tc>
        <w:tc>
          <w:tcPr>
            <w:tcW w:w="437" w:type="pct"/>
            <w:tcBorders>
              <w:top w:val="single" w:sz="8" w:space="0" w:color="96DAD2"/>
              <w:left w:val="nil"/>
              <w:bottom w:val="nil"/>
              <w:right w:val="single" w:sz="8" w:space="0" w:color="96DAD2"/>
            </w:tcBorders>
            <w:shd w:val="clear" w:color="auto" w:fill="auto"/>
            <w:vAlign w:val="center"/>
            <w:hideMark/>
          </w:tcPr>
          <w:p w14:paraId="04EC4BD4"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2009</w:t>
            </w:r>
          </w:p>
        </w:tc>
        <w:tc>
          <w:tcPr>
            <w:tcW w:w="432" w:type="pct"/>
            <w:tcBorders>
              <w:top w:val="single" w:sz="8" w:space="0" w:color="96DAD2"/>
              <w:left w:val="nil"/>
              <w:bottom w:val="nil"/>
              <w:right w:val="single" w:sz="8" w:space="0" w:color="96DAD2"/>
            </w:tcBorders>
            <w:shd w:val="clear" w:color="auto" w:fill="auto"/>
            <w:vAlign w:val="center"/>
            <w:hideMark/>
          </w:tcPr>
          <w:p w14:paraId="7825BD1C"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Moderate</w:t>
            </w:r>
          </w:p>
        </w:tc>
        <w:tc>
          <w:tcPr>
            <w:tcW w:w="450" w:type="pct"/>
            <w:tcBorders>
              <w:top w:val="nil"/>
              <w:left w:val="nil"/>
              <w:bottom w:val="nil"/>
              <w:right w:val="single" w:sz="8" w:space="0" w:color="328C82"/>
            </w:tcBorders>
            <w:shd w:val="clear" w:color="auto" w:fill="auto"/>
            <w:vAlign w:val="center"/>
            <w:hideMark/>
          </w:tcPr>
          <w:p w14:paraId="5AD4C4BF" w14:textId="77777777" w:rsidR="007A775C" w:rsidRPr="007A775C" w:rsidRDefault="007A775C" w:rsidP="00C030F7">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Low</w:t>
            </w:r>
          </w:p>
        </w:tc>
      </w:tr>
      <w:tr w:rsidR="004B66B5" w:rsidRPr="007A775C" w14:paraId="4456DE6D" w14:textId="77777777" w:rsidTr="004B66B5">
        <w:trPr>
          <w:trHeight w:val="315"/>
        </w:trPr>
        <w:tc>
          <w:tcPr>
            <w:tcW w:w="944" w:type="pct"/>
            <w:tcBorders>
              <w:top w:val="single" w:sz="8" w:space="0" w:color="96DAD2"/>
              <w:left w:val="single" w:sz="8" w:space="0" w:color="54B8B1"/>
              <w:bottom w:val="nil"/>
              <w:right w:val="single" w:sz="8" w:space="0" w:color="96DAD2"/>
            </w:tcBorders>
            <w:shd w:val="clear" w:color="auto" w:fill="auto"/>
            <w:vAlign w:val="center"/>
            <w:hideMark/>
          </w:tcPr>
          <w:p w14:paraId="427CA024" w14:textId="77777777" w:rsidR="007A775C" w:rsidRPr="007A775C" w:rsidRDefault="007A775C" w:rsidP="007A775C">
            <w:pPr>
              <w:tabs>
                <w:tab w:val="clear" w:pos="4320"/>
                <w:tab w:val="clear" w:pos="8640"/>
              </w:tabs>
              <w:spacing w:after="0" w:line="240" w:lineRule="auto"/>
              <w:ind w:left="0"/>
              <w:rPr>
                <w:rFonts w:cs="Calibri"/>
                <w:i/>
                <w:iCs/>
                <w:color w:val="000000"/>
                <w:sz w:val="20"/>
                <w:szCs w:val="20"/>
                <w:lang w:eastAsia="en-AU"/>
              </w:rPr>
            </w:pPr>
            <w:proofErr w:type="spellStart"/>
            <w:r w:rsidRPr="007A775C">
              <w:rPr>
                <w:rFonts w:cs="Calibri"/>
                <w:i/>
                <w:iCs/>
                <w:color w:val="000000"/>
                <w:sz w:val="20"/>
                <w:szCs w:val="20"/>
                <w:lang w:eastAsia="en-AU"/>
              </w:rPr>
              <w:t>Chiloglottis</w:t>
            </w:r>
            <w:proofErr w:type="spellEnd"/>
            <w:r w:rsidRPr="007A775C">
              <w:rPr>
                <w:rFonts w:cs="Calibri"/>
                <w:i/>
                <w:iCs/>
                <w:color w:val="000000"/>
                <w:sz w:val="20"/>
                <w:szCs w:val="20"/>
                <w:lang w:eastAsia="en-AU"/>
              </w:rPr>
              <w:t xml:space="preserve"> </w:t>
            </w:r>
            <w:proofErr w:type="spellStart"/>
            <w:r w:rsidRPr="007A775C">
              <w:rPr>
                <w:rFonts w:cs="Calibri"/>
                <w:i/>
                <w:iCs/>
                <w:color w:val="000000"/>
                <w:sz w:val="20"/>
                <w:szCs w:val="20"/>
                <w:lang w:eastAsia="en-AU"/>
              </w:rPr>
              <w:t>jeanesii</w:t>
            </w:r>
            <w:proofErr w:type="spellEnd"/>
          </w:p>
        </w:tc>
        <w:tc>
          <w:tcPr>
            <w:tcW w:w="784" w:type="pct"/>
            <w:tcBorders>
              <w:top w:val="single" w:sz="8" w:space="0" w:color="96DAD2"/>
              <w:left w:val="nil"/>
              <w:bottom w:val="nil"/>
              <w:right w:val="single" w:sz="8" w:space="0" w:color="96DAD2"/>
            </w:tcBorders>
            <w:shd w:val="clear" w:color="auto" w:fill="auto"/>
            <w:vAlign w:val="center"/>
            <w:hideMark/>
          </w:tcPr>
          <w:p w14:paraId="42185121"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Mountain Bird-orchid</w:t>
            </w:r>
          </w:p>
        </w:tc>
        <w:tc>
          <w:tcPr>
            <w:tcW w:w="268" w:type="pct"/>
            <w:tcBorders>
              <w:top w:val="single" w:sz="8" w:space="0" w:color="96DAD2"/>
              <w:left w:val="nil"/>
              <w:bottom w:val="nil"/>
              <w:right w:val="single" w:sz="8" w:space="0" w:color="96DAD2"/>
            </w:tcBorders>
            <w:shd w:val="clear" w:color="auto" w:fill="auto"/>
            <w:vAlign w:val="center"/>
            <w:hideMark/>
          </w:tcPr>
          <w:p w14:paraId="39ED46D7"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 </w:t>
            </w:r>
          </w:p>
        </w:tc>
        <w:tc>
          <w:tcPr>
            <w:tcW w:w="435" w:type="pct"/>
            <w:tcBorders>
              <w:top w:val="single" w:sz="8" w:space="0" w:color="96DAD2"/>
              <w:left w:val="nil"/>
              <w:bottom w:val="nil"/>
              <w:right w:val="single" w:sz="8" w:space="0" w:color="96DAD2"/>
            </w:tcBorders>
            <w:shd w:val="clear" w:color="auto" w:fill="auto"/>
            <w:vAlign w:val="center"/>
            <w:hideMark/>
          </w:tcPr>
          <w:p w14:paraId="5EC37681"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Vulnerable</w:t>
            </w:r>
          </w:p>
        </w:tc>
        <w:tc>
          <w:tcPr>
            <w:tcW w:w="498" w:type="pct"/>
            <w:tcBorders>
              <w:top w:val="single" w:sz="8" w:space="0" w:color="96DAD2"/>
              <w:left w:val="nil"/>
              <w:bottom w:val="nil"/>
              <w:right w:val="single" w:sz="8" w:space="0" w:color="96DAD2"/>
            </w:tcBorders>
            <w:shd w:val="clear" w:color="auto" w:fill="auto"/>
            <w:vAlign w:val="center"/>
            <w:hideMark/>
          </w:tcPr>
          <w:p w14:paraId="0BA608E2"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Australia</w:t>
            </w:r>
          </w:p>
        </w:tc>
        <w:tc>
          <w:tcPr>
            <w:tcW w:w="360" w:type="pct"/>
            <w:tcBorders>
              <w:top w:val="single" w:sz="8" w:space="0" w:color="96DAD2"/>
              <w:left w:val="nil"/>
              <w:bottom w:val="nil"/>
              <w:right w:val="single" w:sz="8" w:space="0" w:color="96DAD2"/>
            </w:tcBorders>
            <w:shd w:val="clear" w:color="auto" w:fill="auto"/>
            <w:vAlign w:val="center"/>
            <w:hideMark/>
          </w:tcPr>
          <w:p w14:paraId="7BAF8DA8"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VBA</w:t>
            </w:r>
          </w:p>
        </w:tc>
        <w:tc>
          <w:tcPr>
            <w:tcW w:w="392" w:type="pct"/>
            <w:tcBorders>
              <w:top w:val="single" w:sz="8" w:space="0" w:color="96DAD2"/>
              <w:left w:val="nil"/>
              <w:bottom w:val="nil"/>
              <w:right w:val="single" w:sz="8" w:space="0" w:color="96DAD2"/>
            </w:tcBorders>
            <w:shd w:val="clear" w:color="auto" w:fill="auto"/>
            <w:vAlign w:val="center"/>
            <w:hideMark/>
          </w:tcPr>
          <w:p w14:paraId="18DA51C8"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7</w:t>
            </w:r>
          </w:p>
        </w:tc>
        <w:tc>
          <w:tcPr>
            <w:tcW w:w="437" w:type="pct"/>
            <w:tcBorders>
              <w:top w:val="single" w:sz="8" w:space="0" w:color="96DAD2"/>
              <w:left w:val="nil"/>
              <w:bottom w:val="nil"/>
              <w:right w:val="single" w:sz="8" w:space="0" w:color="96DAD2"/>
            </w:tcBorders>
            <w:shd w:val="clear" w:color="auto" w:fill="auto"/>
            <w:vAlign w:val="center"/>
            <w:hideMark/>
          </w:tcPr>
          <w:p w14:paraId="0A8020EE"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2004</w:t>
            </w:r>
          </w:p>
        </w:tc>
        <w:tc>
          <w:tcPr>
            <w:tcW w:w="432" w:type="pct"/>
            <w:tcBorders>
              <w:top w:val="single" w:sz="8" w:space="0" w:color="96DAD2"/>
              <w:left w:val="nil"/>
              <w:bottom w:val="nil"/>
              <w:right w:val="single" w:sz="8" w:space="0" w:color="96DAD2"/>
            </w:tcBorders>
            <w:shd w:val="clear" w:color="auto" w:fill="auto"/>
            <w:vAlign w:val="center"/>
            <w:hideMark/>
          </w:tcPr>
          <w:p w14:paraId="707BF192"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Moderate</w:t>
            </w:r>
          </w:p>
        </w:tc>
        <w:tc>
          <w:tcPr>
            <w:tcW w:w="450" w:type="pct"/>
            <w:tcBorders>
              <w:top w:val="single" w:sz="8" w:space="0" w:color="96DAD2"/>
              <w:left w:val="nil"/>
              <w:bottom w:val="nil"/>
              <w:right w:val="single" w:sz="8" w:space="0" w:color="328C82"/>
            </w:tcBorders>
            <w:shd w:val="clear" w:color="auto" w:fill="auto"/>
            <w:vAlign w:val="center"/>
            <w:hideMark/>
          </w:tcPr>
          <w:p w14:paraId="5DEF6732" w14:textId="77777777" w:rsidR="007A775C" w:rsidRPr="007A775C" w:rsidRDefault="007A775C" w:rsidP="00C030F7">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Low</w:t>
            </w:r>
          </w:p>
        </w:tc>
      </w:tr>
      <w:tr w:rsidR="004B66B5" w:rsidRPr="007A775C" w14:paraId="20DA87C6" w14:textId="77777777" w:rsidTr="004B66B5">
        <w:trPr>
          <w:trHeight w:val="525"/>
        </w:trPr>
        <w:tc>
          <w:tcPr>
            <w:tcW w:w="944" w:type="pct"/>
            <w:tcBorders>
              <w:top w:val="single" w:sz="8" w:space="0" w:color="96DAD2"/>
              <w:left w:val="single" w:sz="8" w:space="0" w:color="54B8B1"/>
              <w:bottom w:val="single" w:sz="8" w:space="0" w:color="96DAD2"/>
              <w:right w:val="single" w:sz="8" w:space="0" w:color="96DAD2"/>
            </w:tcBorders>
            <w:shd w:val="clear" w:color="auto" w:fill="auto"/>
            <w:vAlign w:val="center"/>
            <w:hideMark/>
          </w:tcPr>
          <w:p w14:paraId="539FDFB3" w14:textId="77777777" w:rsidR="007A775C" w:rsidRPr="007A775C" w:rsidRDefault="007A775C" w:rsidP="007A775C">
            <w:pPr>
              <w:tabs>
                <w:tab w:val="clear" w:pos="4320"/>
                <w:tab w:val="clear" w:pos="8640"/>
              </w:tabs>
              <w:spacing w:after="0" w:line="240" w:lineRule="auto"/>
              <w:ind w:left="0"/>
              <w:rPr>
                <w:rFonts w:cs="Calibri"/>
                <w:i/>
                <w:iCs/>
                <w:color w:val="000000"/>
                <w:sz w:val="20"/>
                <w:szCs w:val="20"/>
                <w:lang w:eastAsia="en-AU"/>
              </w:rPr>
            </w:pPr>
            <w:r w:rsidRPr="007A775C">
              <w:rPr>
                <w:rFonts w:cs="Calibri"/>
                <w:i/>
                <w:iCs/>
                <w:color w:val="000000"/>
                <w:sz w:val="20"/>
                <w:szCs w:val="20"/>
                <w:lang w:eastAsia="en-AU"/>
              </w:rPr>
              <w:t xml:space="preserve">Caladenia </w:t>
            </w:r>
            <w:proofErr w:type="spellStart"/>
            <w:r w:rsidRPr="007A775C">
              <w:rPr>
                <w:rFonts w:cs="Calibri"/>
                <w:i/>
                <w:iCs/>
                <w:color w:val="000000"/>
                <w:sz w:val="20"/>
                <w:szCs w:val="20"/>
                <w:lang w:eastAsia="en-AU"/>
              </w:rPr>
              <w:t>oenochila</w:t>
            </w:r>
            <w:proofErr w:type="spellEnd"/>
          </w:p>
        </w:tc>
        <w:tc>
          <w:tcPr>
            <w:tcW w:w="784" w:type="pct"/>
            <w:tcBorders>
              <w:top w:val="single" w:sz="8" w:space="0" w:color="96DAD2"/>
              <w:left w:val="nil"/>
              <w:bottom w:val="single" w:sz="8" w:space="0" w:color="96DAD2"/>
              <w:right w:val="single" w:sz="8" w:space="0" w:color="96DAD2"/>
            </w:tcBorders>
            <w:shd w:val="clear" w:color="auto" w:fill="auto"/>
            <w:vAlign w:val="center"/>
            <w:hideMark/>
          </w:tcPr>
          <w:p w14:paraId="3755C9A4"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Wine-lipped Spider-orchid</w:t>
            </w:r>
          </w:p>
        </w:tc>
        <w:tc>
          <w:tcPr>
            <w:tcW w:w="268" w:type="pct"/>
            <w:tcBorders>
              <w:top w:val="single" w:sz="8" w:space="0" w:color="96DAD2"/>
              <w:left w:val="nil"/>
              <w:bottom w:val="single" w:sz="8" w:space="0" w:color="96DAD2"/>
              <w:right w:val="single" w:sz="8" w:space="0" w:color="96DAD2"/>
            </w:tcBorders>
            <w:shd w:val="clear" w:color="auto" w:fill="auto"/>
            <w:vAlign w:val="center"/>
            <w:hideMark/>
          </w:tcPr>
          <w:p w14:paraId="71257CD4"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 </w:t>
            </w:r>
          </w:p>
        </w:tc>
        <w:tc>
          <w:tcPr>
            <w:tcW w:w="435" w:type="pct"/>
            <w:tcBorders>
              <w:top w:val="single" w:sz="8" w:space="0" w:color="96DAD2"/>
              <w:left w:val="nil"/>
              <w:bottom w:val="single" w:sz="8" w:space="0" w:color="96DAD2"/>
              <w:right w:val="single" w:sz="8" w:space="0" w:color="96DAD2"/>
            </w:tcBorders>
            <w:shd w:val="clear" w:color="auto" w:fill="auto"/>
            <w:vAlign w:val="center"/>
            <w:hideMark/>
          </w:tcPr>
          <w:p w14:paraId="4632D291"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Critically Endangered</w:t>
            </w:r>
          </w:p>
        </w:tc>
        <w:tc>
          <w:tcPr>
            <w:tcW w:w="498" w:type="pct"/>
            <w:tcBorders>
              <w:top w:val="single" w:sz="8" w:space="0" w:color="96DAD2"/>
              <w:left w:val="nil"/>
              <w:bottom w:val="single" w:sz="8" w:space="0" w:color="96DAD2"/>
              <w:right w:val="single" w:sz="8" w:space="0" w:color="96DAD2"/>
            </w:tcBorders>
            <w:shd w:val="clear" w:color="auto" w:fill="auto"/>
            <w:vAlign w:val="center"/>
            <w:hideMark/>
          </w:tcPr>
          <w:p w14:paraId="26C4E0C4"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Victoria</w:t>
            </w:r>
          </w:p>
        </w:tc>
        <w:tc>
          <w:tcPr>
            <w:tcW w:w="360" w:type="pct"/>
            <w:tcBorders>
              <w:top w:val="single" w:sz="8" w:space="0" w:color="96DAD2"/>
              <w:left w:val="nil"/>
              <w:bottom w:val="single" w:sz="8" w:space="0" w:color="96DAD2"/>
              <w:right w:val="single" w:sz="8" w:space="0" w:color="96DAD2"/>
            </w:tcBorders>
            <w:shd w:val="clear" w:color="auto" w:fill="auto"/>
            <w:vAlign w:val="center"/>
            <w:hideMark/>
          </w:tcPr>
          <w:p w14:paraId="69EF7BBE"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VBA</w:t>
            </w:r>
          </w:p>
        </w:tc>
        <w:tc>
          <w:tcPr>
            <w:tcW w:w="392" w:type="pct"/>
            <w:tcBorders>
              <w:top w:val="single" w:sz="8" w:space="0" w:color="96DAD2"/>
              <w:left w:val="nil"/>
              <w:bottom w:val="single" w:sz="8" w:space="0" w:color="96DAD2"/>
              <w:right w:val="single" w:sz="8" w:space="0" w:color="96DAD2"/>
            </w:tcBorders>
            <w:shd w:val="clear" w:color="auto" w:fill="auto"/>
            <w:vAlign w:val="center"/>
            <w:hideMark/>
          </w:tcPr>
          <w:p w14:paraId="236B1F3D"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13</w:t>
            </w:r>
          </w:p>
        </w:tc>
        <w:tc>
          <w:tcPr>
            <w:tcW w:w="437" w:type="pct"/>
            <w:tcBorders>
              <w:top w:val="single" w:sz="8" w:space="0" w:color="96DAD2"/>
              <w:left w:val="nil"/>
              <w:bottom w:val="single" w:sz="8" w:space="0" w:color="96DAD2"/>
              <w:right w:val="single" w:sz="8" w:space="0" w:color="96DAD2"/>
            </w:tcBorders>
            <w:shd w:val="clear" w:color="auto" w:fill="auto"/>
            <w:vAlign w:val="center"/>
            <w:hideMark/>
          </w:tcPr>
          <w:p w14:paraId="5F9A1A42"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2012</w:t>
            </w:r>
          </w:p>
        </w:tc>
        <w:tc>
          <w:tcPr>
            <w:tcW w:w="432" w:type="pct"/>
            <w:tcBorders>
              <w:top w:val="single" w:sz="8" w:space="0" w:color="96DAD2"/>
              <w:left w:val="nil"/>
              <w:bottom w:val="single" w:sz="8" w:space="0" w:color="96DAD2"/>
              <w:right w:val="single" w:sz="8" w:space="0" w:color="96DAD2"/>
            </w:tcBorders>
            <w:shd w:val="clear" w:color="auto" w:fill="auto"/>
            <w:vAlign w:val="center"/>
            <w:hideMark/>
          </w:tcPr>
          <w:p w14:paraId="35EE5189"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High</w:t>
            </w:r>
          </w:p>
        </w:tc>
        <w:tc>
          <w:tcPr>
            <w:tcW w:w="450" w:type="pct"/>
            <w:tcBorders>
              <w:top w:val="single" w:sz="8" w:space="0" w:color="96DAD2"/>
              <w:left w:val="nil"/>
              <w:bottom w:val="single" w:sz="8" w:space="0" w:color="96DAD2"/>
              <w:right w:val="single" w:sz="8" w:space="0" w:color="328C82"/>
            </w:tcBorders>
            <w:shd w:val="clear" w:color="auto" w:fill="auto"/>
            <w:vAlign w:val="center"/>
            <w:hideMark/>
          </w:tcPr>
          <w:p w14:paraId="12BABC67" w14:textId="77777777" w:rsidR="007A775C" w:rsidRPr="007A775C" w:rsidRDefault="007A775C" w:rsidP="00C030F7">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Not likely</w:t>
            </w:r>
          </w:p>
        </w:tc>
      </w:tr>
      <w:tr w:rsidR="004B66B5" w:rsidRPr="007A775C" w14:paraId="2F48E495" w14:textId="77777777" w:rsidTr="004B66B5">
        <w:trPr>
          <w:trHeight w:val="525"/>
        </w:trPr>
        <w:tc>
          <w:tcPr>
            <w:tcW w:w="944" w:type="pct"/>
            <w:tcBorders>
              <w:top w:val="nil"/>
              <w:left w:val="single" w:sz="8" w:space="0" w:color="54B8B1"/>
              <w:bottom w:val="single" w:sz="8" w:space="0" w:color="96DAD2"/>
              <w:right w:val="single" w:sz="8" w:space="0" w:color="96DAD2"/>
            </w:tcBorders>
            <w:shd w:val="clear" w:color="auto" w:fill="auto"/>
            <w:vAlign w:val="center"/>
            <w:hideMark/>
          </w:tcPr>
          <w:p w14:paraId="7A976DEC" w14:textId="77777777" w:rsidR="007A775C" w:rsidRPr="007A775C" w:rsidRDefault="007A775C" w:rsidP="007A775C">
            <w:pPr>
              <w:tabs>
                <w:tab w:val="clear" w:pos="4320"/>
                <w:tab w:val="clear" w:pos="8640"/>
              </w:tabs>
              <w:spacing w:after="0" w:line="240" w:lineRule="auto"/>
              <w:ind w:left="0"/>
              <w:rPr>
                <w:rFonts w:cs="Calibri"/>
                <w:i/>
                <w:iCs/>
                <w:color w:val="000000"/>
                <w:sz w:val="20"/>
                <w:szCs w:val="20"/>
                <w:lang w:eastAsia="en-AU"/>
              </w:rPr>
            </w:pPr>
            <w:r w:rsidRPr="007A775C">
              <w:rPr>
                <w:rFonts w:cs="Calibri"/>
                <w:i/>
                <w:iCs/>
                <w:color w:val="000000"/>
                <w:sz w:val="20"/>
                <w:szCs w:val="20"/>
                <w:lang w:eastAsia="en-AU"/>
              </w:rPr>
              <w:t>Cyathea cunninghamii</w:t>
            </w:r>
          </w:p>
        </w:tc>
        <w:tc>
          <w:tcPr>
            <w:tcW w:w="784" w:type="pct"/>
            <w:tcBorders>
              <w:top w:val="nil"/>
              <w:left w:val="nil"/>
              <w:bottom w:val="single" w:sz="8" w:space="0" w:color="96DAD2"/>
              <w:right w:val="single" w:sz="8" w:space="0" w:color="96DAD2"/>
            </w:tcBorders>
            <w:shd w:val="clear" w:color="auto" w:fill="auto"/>
            <w:vAlign w:val="center"/>
            <w:hideMark/>
          </w:tcPr>
          <w:p w14:paraId="1E610361"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Slender Tree-fern</w:t>
            </w:r>
          </w:p>
        </w:tc>
        <w:tc>
          <w:tcPr>
            <w:tcW w:w="268" w:type="pct"/>
            <w:tcBorders>
              <w:top w:val="nil"/>
              <w:left w:val="nil"/>
              <w:bottom w:val="single" w:sz="8" w:space="0" w:color="96DAD2"/>
              <w:right w:val="single" w:sz="8" w:space="0" w:color="96DAD2"/>
            </w:tcBorders>
            <w:shd w:val="clear" w:color="auto" w:fill="auto"/>
            <w:vAlign w:val="center"/>
            <w:hideMark/>
          </w:tcPr>
          <w:p w14:paraId="0ACB5178"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 </w:t>
            </w:r>
          </w:p>
        </w:tc>
        <w:tc>
          <w:tcPr>
            <w:tcW w:w="435" w:type="pct"/>
            <w:tcBorders>
              <w:top w:val="nil"/>
              <w:left w:val="nil"/>
              <w:bottom w:val="single" w:sz="8" w:space="0" w:color="96DAD2"/>
              <w:right w:val="single" w:sz="8" w:space="0" w:color="96DAD2"/>
            </w:tcBorders>
            <w:shd w:val="clear" w:color="auto" w:fill="auto"/>
            <w:vAlign w:val="center"/>
            <w:hideMark/>
          </w:tcPr>
          <w:p w14:paraId="35012908"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 xml:space="preserve">Critically Endangered </w:t>
            </w:r>
          </w:p>
        </w:tc>
        <w:tc>
          <w:tcPr>
            <w:tcW w:w="498" w:type="pct"/>
            <w:tcBorders>
              <w:top w:val="nil"/>
              <w:left w:val="nil"/>
              <w:bottom w:val="single" w:sz="8" w:space="0" w:color="96DAD2"/>
              <w:right w:val="single" w:sz="8" w:space="0" w:color="96DAD2"/>
            </w:tcBorders>
            <w:shd w:val="clear" w:color="auto" w:fill="auto"/>
            <w:vAlign w:val="center"/>
            <w:hideMark/>
          </w:tcPr>
          <w:p w14:paraId="088FF9D7"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 xml:space="preserve">Victoria </w:t>
            </w:r>
          </w:p>
        </w:tc>
        <w:tc>
          <w:tcPr>
            <w:tcW w:w="360" w:type="pct"/>
            <w:tcBorders>
              <w:top w:val="nil"/>
              <w:left w:val="nil"/>
              <w:bottom w:val="single" w:sz="8" w:space="0" w:color="96DAD2"/>
              <w:right w:val="single" w:sz="8" w:space="0" w:color="96DAD2"/>
            </w:tcBorders>
            <w:shd w:val="clear" w:color="auto" w:fill="auto"/>
            <w:vAlign w:val="center"/>
            <w:hideMark/>
          </w:tcPr>
          <w:p w14:paraId="16707018"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VBA</w:t>
            </w:r>
          </w:p>
        </w:tc>
        <w:tc>
          <w:tcPr>
            <w:tcW w:w="392" w:type="pct"/>
            <w:tcBorders>
              <w:top w:val="nil"/>
              <w:left w:val="nil"/>
              <w:bottom w:val="single" w:sz="8" w:space="0" w:color="96DAD2"/>
              <w:right w:val="single" w:sz="8" w:space="0" w:color="96DAD2"/>
            </w:tcBorders>
            <w:shd w:val="clear" w:color="auto" w:fill="auto"/>
            <w:vAlign w:val="center"/>
            <w:hideMark/>
          </w:tcPr>
          <w:p w14:paraId="72890B07"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11</w:t>
            </w:r>
          </w:p>
        </w:tc>
        <w:tc>
          <w:tcPr>
            <w:tcW w:w="437" w:type="pct"/>
            <w:tcBorders>
              <w:top w:val="nil"/>
              <w:left w:val="nil"/>
              <w:bottom w:val="single" w:sz="8" w:space="0" w:color="96DAD2"/>
              <w:right w:val="single" w:sz="8" w:space="0" w:color="96DAD2"/>
            </w:tcBorders>
            <w:shd w:val="clear" w:color="auto" w:fill="auto"/>
            <w:vAlign w:val="center"/>
            <w:hideMark/>
          </w:tcPr>
          <w:p w14:paraId="0E79023C"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2013</w:t>
            </w:r>
          </w:p>
        </w:tc>
        <w:tc>
          <w:tcPr>
            <w:tcW w:w="432" w:type="pct"/>
            <w:tcBorders>
              <w:top w:val="nil"/>
              <w:left w:val="nil"/>
              <w:bottom w:val="single" w:sz="8" w:space="0" w:color="96DAD2"/>
              <w:right w:val="single" w:sz="8" w:space="0" w:color="96DAD2"/>
            </w:tcBorders>
            <w:shd w:val="clear" w:color="auto" w:fill="auto"/>
            <w:vAlign w:val="center"/>
            <w:hideMark/>
          </w:tcPr>
          <w:p w14:paraId="5357607B"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High</w:t>
            </w:r>
          </w:p>
        </w:tc>
        <w:tc>
          <w:tcPr>
            <w:tcW w:w="450" w:type="pct"/>
            <w:tcBorders>
              <w:top w:val="nil"/>
              <w:left w:val="nil"/>
              <w:bottom w:val="single" w:sz="8" w:space="0" w:color="96DAD2"/>
              <w:right w:val="single" w:sz="8" w:space="0" w:color="328C82"/>
            </w:tcBorders>
            <w:shd w:val="clear" w:color="auto" w:fill="auto"/>
            <w:vAlign w:val="center"/>
            <w:hideMark/>
          </w:tcPr>
          <w:p w14:paraId="5A1D40B9" w14:textId="77777777" w:rsidR="007A775C" w:rsidRPr="007A775C" w:rsidRDefault="007A775C" w:rsidP="00C030F7">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Not likely</w:t>
            </w:r>
          </w:p>
        </w:tc>
      </w:tr>
      <w:tr w:rsidR="004B66B5" w:rsidRPr="007A775C" w14:paraId="18594C54" w14:textId="77777777" w:rsidTr="004B66B5">
        <w:trPr>
          <w:trHeight w:val="315"/>
        </w:trPr>
        <w:tc>
          <w:tcPr>
            <w:tcW w:w="944" w:type="pct"/>
            <w:tcBorders>
              <w:top w:val="nil"/>
              <w:left w:val="single" w:sz="8" w:space="0" w:color="54B8B1"/>
              <w:bottom w:val="single" w:sz="8" w:space="0" w:color="96DAD2"/>
              <w:right w:val="single" w:sz="8" w:space="0" w:color="96DAD2"/>
            </w:tcBorders>
            <w:shd w:val="clear" w:color="auto" w:fill="auto"/>
            <w:vAlign w:val="center"/>
            <w:hideMark/>
          </w:tcPr>
          <w:p w14:paraId="1A75E6C6" w14:textId="77777777" w:rsidR="007A775C" w:rsidRPr="007A775C" w:rsidRDefault="007A775C" w:rsidP="007A775C">
            <w:pPr>
              <w:tabs>
                <w:tab w:val="clear" w:pos="4320"/>
                <w:tab w:val="clear" w:pos="8640"/>
              </w:tabs>
              <w:spacing w:after="0" w:line="240" w:lineRule="auto"/>
              <w:ind w:left="0"/>
              <w:rPr>
                <w:rFonts w:cs="Calibri"/>
                <w:i/>
                <w:iCs/>
                <w:color w:val="000000"/>
                <w:sz w:val="20"/>
                <w:szCs w:val="20"/>
                <w:lang w:eastAsia="en-AU"/>
              </w:rPr>
            </w:pPr>
            <w:proofErr w:type="spellStart"/>
            <w:r w:rsidRPr="007A775C">
              <w:rPr>
                <w:rFonts w:cs="Calibri"/>
                <w:i/>
                <w:iCs/>
                <w:color w:val="000000"/>
                <w:sz w:val="20"/>
                <w:szCs w:val="20"/>
                <w:lang w:eastAsia="en-AU"/>
              </w:rPr>
              <w:t>Abrodictyum</w:t>
            </w:r>
            <w:proofErr w:type="spellEnd"/>
            <w:r w:rsidRPr="007A775C">
              <w:rPr>
                <w:rFonts w:cs="Calibri"/>
                <w:i/>
                <w:iCs/>
                <w:color w:val="000000"/>
                <w:sz w:val="20"/>
                <w:szCs w:val="20"/>
                <w:lang w:eastAsia="en-AU"/>
              </w:rPr>
              <w:t xml:space="preserve"> </w:t>
            </w:r>
            <w:proofErr w:type="spellStart"/>
            <w:r w:rsidRPr="007A775C">
              <w:rPr>
                <w:rFonts w:cs="Calibri"/>
                <w:i/>
                <w:iCs/>
                <w:color w:val="000000"/>
                <w:sz w:val="20"/>
                <w:szCs w:val="20"/>
                <w:lang w:eastAsia="en-AU"/>
              </w:rPr>
              <w:t>caudatum</w:t>
            </w:r>
            <w:proofErr w:type="spellEnd"/>
          </w:p>
        </w:tc>
        <w:tc>
          <w:tcPr>
            <w:tcW w:w="784" w:type="pct"/>
            <w:tcBorders>
              <w:top w:val="nil"/>
              <w:left w:val="nil"/>
              <w:bottom w:val="single" w:sz="8" w:space="0" w:color="96DAD2"/>
              <w:right w:val="single" w:sz="8" w:space="0" w:color="96DAD2"/>
            </w:tcBorders>
            <w:shd w:val="clear" w:color="auto" w:fill="auto"/>
            <w:vAlign w:val="center"/>
            <w:hideMark/>
          </w:tcPr>
          <w:p w14:paraId="3822E7B6"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Jungle Bristle-fern</w:t>
            </w:r>
          </w:p>
        </w:tc>
        <w:tc>
          <w:tcPr>
            <w:tcW w:w="268" w:type="pct"/>
            <w:tcBorders>
              <w:top w:val="nil"/>
              <w:left w:val="nil"/>
              <w:bottom w:val="single" w:sz="8" w:space="0" w:color="96DAD2"/>
              <w:right w:val="single" w:sz="8" w:space="0" w:color="96DAD2"/>
            </w:tcBorders>
            <w:shd w:val="clear" w:color="auto" w:fill="auto"/>
            <w:vAlign w:val="center"/>
            <w:hideMark/>
          </w:tcPr>
          <w:p w14:paraId="2E200A49"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 </w:t>
            </w:r>
          </w:p>
        </w:tc>
        <w:tc>
          <w:tcPr>
            <w:tcW w:w="435" w:type="pct"/>
            <w:tcBorders>
              <w:top w:val="nil"/>
              <w:left w:val="nil"/>
              <w:bottom w:val="single" w:sz="8" w:space="0" w:color="96DAD2"/>
              <w:right w:val="single" w:sz="8" w:space="0" w:color="96DAD2"/>
            </w:tcBorders>
            <w:shd w:val="clear" w:color="auto" w:fill="auto"/>
            <w:vAlign w:val="center"/>
            <w:hideMark/>
          </w:tcPr>
          <w:p w14:paraId="1E374BD8"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Endangered</w:t>
            </w:r>
          </w:p>
        </w:tc>
        <w:tc>
          <w:tcPr>
            <w:tcW w:w="498" w:type="pct"/>
            <w:tcBorders>
              <w:top w:val="nil"/>
              <w:left w:val="nil"/>
              <w:bottom w:val="single" w:sz="8" w:space="0" w:color="96DAD2"/>
              <w:right w:val="single" w:sz="8" w:space="0" w:color="96DAD2"/>
            </w:tcBorders>
            <w:shd w:val="clear" w:color="auto" w:fill="auto"/>
            <w:vAlign w:val="center"/>
            <w:hideMark/>
          </w:tcPr>
          <w:p w14:paraId="4A654F39"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Victoria</w:t>
            </w:r>
          </w:p>
        </w:tc>
        <w:tc>
          <w:tcPr>
            <w:tcW w:w="360" w:type="pct"/>
            <w:tcBorders>
              <w:top w:val="nil"/>
              <w:left w:val="nil"/>
              <w:bottom w:val="single" w:sz="8" w:space="0" w:color="96DAD2"/>
              <w:right w:val="single" w:sz="8" w:space="0" w:color="96DAD2"/>
            </w:tcBorders>
            <w:shd w:val="clear" w:color="auto" w:fill="auto"/>
            <w:vAlign w:val="center"/>
            <w:hideMark/>
          </w:tcPr>
          <w:p w14:paraId="2B9D0890"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VBA</w:t>
            </w:r>
          </w:p>
        </w:tc>
        <w:tc>
          <w:tcPr>
            <w:tcW w:w="392" w:type="pct"/>
            <w:tcBorders>
              <w:top w:val="nil"/>
              <w:left w:val="nil"/>
              <w:bottom w:val="single" w:sz="8" w:space="0" w:color="96DAD2"/>
              <w:right w:val="single" w:sz="8" w:space="0" w:color="96DAD2"/>
            </w:tcBorders>
            <w:shd w:val="clear" w:color="auto" w:fill="auto"/>
            <w:vAlign w:val="center"/>
            <w:hideMark/>
          </w:tcPr>
          <w:p w14:paraId="425E4166"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2</w:t>
            </w:r>
          </w:p>
        </w:tc>
        <w:tc>
          <w:tcPr>
            <w:tcW w:w="437" w:type="pct"/>
            <w:tcBorders>
              <w:top w:val="nil"/>
              <w:left w:val="nil"/>
              <w:bottom w:val="single" w:sz="8" w:space="0" w:color="96DAD2"/>
              <w:right w:val="single" w:sz="8" w:space="0" w:color="96DAD2"/>
            </w:tcBorders>
            <w:shd w:val="clear" w:color="auto" w:fill="auto"/>
            <w:vAlign w:val="center"/>
            <w:hideMark/>
          </w:tcPr>
          <w:p w14:paraId="34FFABAA"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2015</w:t>
            </w:r>
          </w:p>
        </w:tc>
        <w:tc>
          <w:tcPr>
            <w:tcW w:w="432" w:type="pct"/>
            <w:tcBorders>
              <w:top w:val="nil"/>
              <w:left w:val="nil"/>
              <w:bottom w:val="single" w:sz="8" w:space="0" w:color="96DAD2"/>
              <w:right w:val="single" w:sz="8" w:space="0" w:color="96DAD2"/>
            </w:tcBorders>
            <w:shd w:val="clear" w:color="auto" w:fill="auto"/>
            <w:vAlign w:val="center"/>
            <w:hideMark/>
          </w:tcPr>
          <w:p w14:paraId="4F6968C8"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High</w:t>
            </w:r>
          </w:p>
        </w:tc>
        <w:tc>
          <w:tcPr>
            <w:tcW w:w="450" w:type="pct"/>
            <w:tcBorders>
              <w:top w:val="nil"/>
              <w:left w:val="nil"/>
              <w:bottom w:val="single" w:sz="8" w:space="0" w:color="96DAD2"/>
              <w:right w:val="single" w:sz="8" w:space="0" w:color="328C82"/>
            </w:tcBorders>
            <w:shd w:val="clear" w:color="auto" w:fill="auto"/>
            <w:vAlign w:val="center"/>
            <w:hideMark/>
          </w:tcPr>
          <w:p w14:paraId="19E59A33" w14:textId="77777777" w:rsidR="007A775C" w:rsidRPr="007A775C" w:rsidRDefault="007A775C" w:rsidP="00C030F7">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Not likely</w:t>
            </w:r>
          </w:p>
        </w:tc>
      </w:tr>
      <w:tr w:rsidR="004B66B5" w:rsidRPr="007A775C" w14:paraId="47790A88" w14:textId="77777777" w:rsidTr="004B66B5">
        <w:trPr>
          <w:trHeight w:val="315"/>
        </w:trPr>
        <w:tc>
          <w:tcPr>
            <w:tcW w:w="944" w:type="pct"/>
            <w:tcBorders>
              <w:top w:val="nil"/>
              <w:left w:val="single" w:sz="8" w:space="0" w:color="54B8B1"/>
              <w:bottom w:val="single" w:sz="8" w:space="0" w:color="96DAD2"/>
              <w:right w:val="single" w:sz="8" w:space="0" w:color="96DAD2"/>
            </w:tcBorders>
            <w:shd w:val="clear" w:color="auto" w:fill="auto"/>
            <w:vAlign w:val="center"/>
            <w:hideMark/>
          </w:tcPr>
          <w:p w14:paraId="34D1F607" w14:textId="77777777" w:rsidR="007A775C" w:rsidRPr="007A775C" w:rsidRDefault="007A775C" w:rsidP="007A775C">
            <w:pPr>
              <w:tabs>
                <w:tab w:val="clear" w:pos="4320"/>
                <w:tab w:val="clear" w:pos="8640"/>
              </w:tabs>
              <w:spacing w:after="0" w:line="240" w:lineRule="auto"/>
              <w:ind w:left="0"/>
              <w:rPr>
                <w:rFonts w:cs="Calibri"/>
                <w:i/>
                <w:iCs/>
                <w:color w:val="000000"/>
                <w:sz w:val="20"/>
                <w:szCs w:val="20"/>
                <w:lang w:eastAsia="en-AU"/>
              </w:rPr>
            </w:pPr>
            <w:r w:rsidRPr="007A775C">
              <w:rPr>
                <w:rFonts w:cs="Calibri"/>
                <w:i/>
                <w:iCs/>
                <w:color w:val="000000"/>
                <w:sz w:val="20"/>
                <w:szCs w:val="20"/>
                <w:lang w:eastAsia="en-AU"/>
              </w:rPr>
              <w:t xml:space="preserve">Acacia </w:t>
            </w:r>
            <w:proofErr w:type="spellStart"/>
            <w:r w:rsidRPr="007A775C">
              <w:rPr>
                <w:rFonts w:cs="Calibri"/>
                <w:i/>
                <w:iCs/>
                <w:color w:val="000000"/>
                <w:sz w:val="20"/>
                <w:szCs w:val="20"/>
                <w:lang w:eastAsia="en-AU"/>
              </w:rPr>
              <w:t>stictophylla</w:t>
            </w:r>
            <w:proofErr w:type="spellEnd"/>
          </w:p>
        </w:tc>
        <w:tc>
          <w:tcPr>
            <w:tcW w:w="784" w:type="pct"/>
            <w:tcBorders>
              <w:top w:val="nil"/>
              <w:left w:val="nil"/>
              <w:bottom w:val="single" w:sz="8" w:space="0" w:color="96DAD2"/>
              <w:right w:val="single" w:sz="8" w:space="0" w:color="96DAD2"/>
            </w:tcBorders>
            <w:shd w:val="clear" w:color="auto" w:fill="auto"/>
            <w:vAlign w:val="center"/>
            <w:hideMark/>
          </w:tcPr>
          <w:p w14:paraId="75D83744"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Dandenong Wattle</w:t>
            </w:r>
          </w:p>
        </w:tc>
        <w:tc>
          <w:tcPr>
            <w:tcW w:w="268" w:type="pct"/>
            <w:tcBorders>
              <w:top w:val="nil"/>
              <w:left w:val="nil"/>
              <w:bottom w:val="single" w:sz="8" w:space="0" w:color="96DAD2"/>
              <w:right w:val="single" w:sz="8" w:space="0" w:color="96DAD2"/>
            </w:tcBorders>
            <w:shd w:val="clear" w:color="auto" w:fill="auto"/>
            <w:vAlign w:val="center"/>
            <w:hideMark/>
          </w:tcPr>
          <w:p w14:paraId="02CD2BE9"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 </w:t>
            </w:r>
          </w:p>
        </w:tc>
        <w:tc>
          <w:tcPr>
            <w:tcW w:w="435" w:type="pct"/>
            <w:tcBorders>
              <w:top w:val="nil"/>
              <w:left w:val="nil"/>
              <w:bottom w:val="single" w:sz="8" w:space="0" w:color="96DAD2"/>
              <w:right w:val="single" w:sz="8" w:space="0" w:color="96DAD2"/>
            </w:tcBorders>
            <w:shd w:val="clear" w:color="auto" w:fill="auto"/>
            <w:vAlign w:val="center"/>
            <w:hideMark/>
          </w:tcPr>
          <w:p w14:paraId="141A3508"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Endangered</w:t>
            </w:r>
          </w:p>
        </w:tc>
        <w:tc>
          <w:tcPr>
            <w:tcW w:w="498" w:type="pct"/>
            <w:tcBorders>
              <w:top w:val="nil"/>
              <w:left w:val="nil"/>
              <w:bottom w:val="single" w:sz="8" w:space="0" w:color="96DAD2"/>
              <w:right w:val="single" w:sz="8" w:space="0" w:color="96DAD2"/>
            </w:tcBorders>
            <w:shd w:val="clear" w:color="auto" w:fill="auto"/>
            <w:vAlign w:val="center"/>
            <w:hideMark/>
          </w:tcPr>
          <w:p w14:paraId="4C712DE7"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Australia</w:t>
            </w:r>
          </w:p>
        </w:tc>
        <w:tc>
          <w:tcPr>
            <w:tcW w:w="360" w:type="pct"/>
            <w:tcBorders>
              <w:top w:val="nil"/>
              <w:left w:val="nil"/>
              <w:bottom w:val="single" w:sz="8" w:space="0" w:color="96DAD2"/>
              <w:right w:val="single" w:sz="8" w:space="0" w:color="96DAD2"/>
            </w:tcBorders>
            <w:shd w:val="clear" w:color="auto" w:fill="auto"/>
            <w:vAlign w:val="center"/>
            <w:hideMark/>
          </w:tcPr>
          <w:p w14:paraId="2CFAD807"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VBA</w:t>
            </w:r>
          </w:p>
        </w:tc>
        <w:tc>
          <w:tcPr>
            <w:tcW w:w="392" w:type="pct"/>
            <w:tcBorders>
              <w:top w:val="nil"/>
              <w:left w:val="nil"/>
              <w:bottom w:val="single" w:sz="8" w:space="0" w:color="96DAD2"/>
              <w:right w:val="single" w:sz="8" w:space="0" w:color="96DAD2"/>
            </w:tcBorders>
            <w:shd w:val="clear" w:color="auto" w:fill="auto"/>
            <w:vAlign w:val="center"/>
            <w:hideMark/>
          </w:tcPr>
          <w:p w14:paraId="2E3E479B"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19</w:t>
            </w:r>
          </w:p>
        </w:tc>
        <w:tc>
          <w:tcPr>
            <w:tcW w:w="437" w:type="pct"/>
            <w:tcBorders>
              <w:top w:val="nil"/>
              <w:left w:val="nil"/>
              <w:bottom w:val="single" w:sz="8" w:space="0" w:color="96DAD2"/>
              <w:right w:val="single" w:sz="8" w:space="0" w:color="96DAD2"/>
            </w:tcBorders>
            <w:shd w:val="clear" w:color="auto" w:fill="auto"/>
            <w:vAlign w:val="center"/>
            <w:hideMark/>
          </w:tcPr>
          <w:p w14:paraId="264DCE97"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2019</w:t>
            </w:r>
          </w:p>
        </w:tc>
        <w:tc>
          <w:tcPr>
            <w:tcW w:w="432" w:type="pct"/>
            <w:tcBorders>
              <w:top w:val="nil"/>
              <w:left w:val="nil"/>
              <w:bottom w:val="single" w:sz="8" w:space="0" w:color="96DAD2"/>
              <w:right w:val="single" w:sz="8" w:space="0" w:color="96DAD2"/>
            </w:tcBorders>
            <w:shd w:val="clear" w:color="auto" w:fill="auto"/>
            <w:vAlign w:val="center"/>
            <w:hideMark/>
          </w:tcPr>
          <w:p w14:paraId="11FB4310"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High</w:t>
            </w:r>
          </w:p>
        </w:tc>
        <w:tc>
          <w:tcPr>
            <w:tcW w:w="450" w:type="pct"/>
            <w:tcBorders>
              <w:top w:val="nil"/>
              <w:left w:val="nil"/>
              <w:bottom w:val="single" w:sz="8" w:space="0" w:color="96DAD2"/>
              <w:right w:val="single" w:sz="8" w:space="0" w:color="328C82"/>
            </w:tcBorders>
            <w:shd w:val="clear" w:color="auto" w:fill="auto"/>
            <w:vAlign w:val="center"/>
            <w:hideMark/>
          </w:tcPr>
          <w:p w14:paraId="6F4865DF" w14:textId="77777777" w:rsidR="007A775C" w:rsidRPr="007A775C" w:rsidRDefault="007A775C" w:rsidP="00C030F7">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Not likely</w:t>
            </w:r>
          </w:p>
        </w:tc>
      </w:tr>
      <w:tr w:rsidR="004B66B5" w:rsidRPr="007A775C" w14:paraId="527FEE6E" w14:textId="77777777" w:rsidTr="004B66B5">
        <w:trPr>
          <w:trHeight w:val="315"/>
        </w:trPr>
        <w:tc>
          <w:tcPr>
            <w:tcW w:w="944" w:type="pct"/>
            <w:tcBorders>
              <w:top w:val="nil"/>
              <w:left w:val="single" w:sz="8" w:space="0" w:color="54B8B1"/>
              <w:bottom w:val="single" w:sz="8" w:space="0" w:color="96DAD2"/>
              <w:right w:val="single" w:sz="8" w:space="0" w:color="96DAD2"/>
            </w:tcBorders>
            <w:shd w:val="clear" w:color="auto" w:fill="auto"/>
            <w:vAlign w:val="center"/>
            <w:hideMark/>
          </w:tcPr>
          <w:p w14:paraId="0995DA40" w14:textId="77777777" w:rsidR="007A775C" w:rsidRPr="007A775C" w:rsidRDefault="007A775C" w:rsidP="007A775C">
            <w:pPr>
              <w:tabs>
                <w:tab w:val="clear" w:pos="4320"/>
                <w:tab w:val="clear" w:pos="8640"/>
              </w:tabs>
              <w:spacing w:after="0" w:line="240" w:lineRule="auto"/>
              <w:ind w:left="0"/>
              <w:rPr>
                <w:rFonts w:cs="Calibri"/>
                <w:i/>
                <w:iCs/>
                <w:color w:val="000000"/>
                <w:sz w:val="20"/>
                <w:szCs w:val="20"/>
                <w:lang w:eastAsia="en-AU"/>
              </w:rPr>
            </w:pPr>
            <w:proofErr w:type="spellStart"/>
            <w:r w:rsidRPr="007A775C">
              <w:rPr>
                <w:rFonts w:cs="Calibri"/>
                <w:i/>
                <w:iCs/>
                <w:color w:val="000000"/>
                <w:sz w:val="20"/>
                <w:szCs w:val="20"/>
                <w:lang w:eastAsia="en-AU"/>
              </w:rPr>
              <w:t>Carex</w:t>
            </w:r>
            <w:proofErr w:type="spellEnd"/>
            <w:r w:rsidRPr="007A775C">
              <w:rPr>
                <w:rFonts w:cs="Calibri"/>
                <w:i/>
                <w:iCs/>
                <w:color w:val="000000"/>
                <w:sz w:val="20"/>
                <w:szCs w:val="20"/>
                <w:lang w:eastAsia="en-AU"/>
              </w:rPr>
              <w:t xml:space="preserve"> </w:t>
            </w:r>
            <w:proofErr w:type="spellStart"/>
            <w:r w:rsidRPr="007A775C">
              <w:rPr>
                <w:rFonts w:cs="Calibri"/>
                <w:i/>
                <w:iCs/>
                <w:color w:val="000000"/>
                <w:sz w:val="20"/>
                <w:szCs w:val="20"/>
                <w:lang w:eastAsia="en-AU"/>
              </w:rPr>
              <w:t>alsophila</w:t>
            </w:r>
            <w:proofErr w:type="spellEnd"/>
          </w:p>
        </w:tc>
        <w:tc>
          <w:tcPr>
            <w:tcW w:w="784" w:type="pct"/>
            <w:tcBorders>
              <w:top w:val="nil"/>
              <w:left w:val="nil"/>
              <w:bottom w:val="single" w:sz="8" w:space="0" w:color="96DAD2"/>
              <w:right w:val="single" w:sz="8" w:space="0" w:color="96DAD2"/>
            </w:tcBorders>
            <w:shd w:val="clear" w:color="auto" w:fill="auto"/>
            <w:vAlign w:val="center"/>
            <w:hideMark/>
          </w:tcPr>
          <w:p w14:paraId="54E290BB"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Forest Sedge</w:t>
            </w:r>
          </w:p>
        </w:tc>
        <w:tc>
          <w:tcPr>
            <w:tcW w:w="268" w:type="pct"/>
            <w:tcBorders>
              <w:top w:val="nil"/>
              <w:left w:val="nil"/>
              <w:bottom w:val="single" w:sz="8" w:space="0" w:color="96DAD2"/>
              <w:right w:val="single" w:sz="8" w:space="0" w:color="96DAD2"/>
            </w:tcBorders>
            <w:shd w:val="clear" w:color="auto" w:fill="auto"/>
            <w:vAlign w:val="center"/>
            <w:hideMark/>
          </w:tcPr>
          <w:p w14:paraId="12D73AB7"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 </w:t>
            </w:r>
          </w:p>
        </w:tc>
        <w:tc>
          <w:tcPr>
            <w:tcW w:w="435" w:type="pct"/>
            <w:tcBorders>
              <w:top w:val="nil"/>
              <w:left w:val="nil"/>
              <w:bottom w:val="single" w:sz="8" w:space="0" w:color="96DAD2"/>
              <w:right w:val="single" w:sz="8" w:space="0" w:color="96DAD2"/>
            </w:tcBorders>
            <w:shd w:val="clear" w:color="auto" w:fill="auto"/>
            <w:vAlign w:val="center"/>
            <w:hideMark/>
          </w:tcPr>
          <w:p w14:paraId="65F43DB8"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Endangered</w:t>
            </w:r>
          </w:p>
        </w:tc>
        <w:tc>
          <w:tcPr>
            <w:tcW w:w="498" w:type="pct"/>
            <w:tcBorders>
              <w:top w:val="nil"/>
              <w:left w:val="nil"/>
              <w:bottom w:val="single" w:sz="8" w:space="0" w:color="96DAD2"/>
              <w:right w:val="single" w:sz="8" w:space="0" w:color="96DAD2"/>
            </w:tcBorders>
            <w:shd w:val="clear" w:color="auto" w:fill="auto"/>
            <w:vAlign w:val="center"/>
            <w:hideMark/>
          </w:tcPr>
          <w:p w14:paraId="65F0A15F"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Australia</w:t>
            </w:r>
          </w:p>
        </w:tc>
        <w:tc>
          <w:tcPr>
            <w:tcW w:w="360" w:type="pct"/>
            <w:tcBorders>
              <w:top w:val="nil"/>
              <w:left w:val="nil"/>
              <w:bottom w:val="single" w:sz="8" w:space="0" w:color="96DAD2"/>
              <w:right w:val="single" w:sz="8" w:space="0" w:color="96DAD2"/>
            </w:tcBorders>
            <w:shd w:val="clear" w:color="auto" w:fill="auto"/>
            <w:vAlign w:val="center"/>
            <w:hideMark/>
          </w:tcPr>
          <w:p w14:paraId="5B6B9812"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VBA</w:t>
            </w:r>
          </w:p>
        </w:tc>
        <w:tc>
          <w:tcPr>
            <w:tcW w:w="392" w:type="pct"/>
            <w:tcBorders>
              <w:top w:val="nil"/>
              <w:left w:val="nil"/>
              <w:bottom w:val="single" w:sz="8" w:space="0" w:color="96DAD2"/>
              <w:right w:val="single" w:sz="8" w:space="0" w:color="96DAD2"/>
            </w:tcBorders>
            <w:shd w:val="clear" w:color="auto" w:fill="auto"/>
            <w:vAlign w:val="center"/>
            <w:hideMark/>
          </w:tcPr>
          <w:p w14:paraId="49B5CD38"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4</w:t>
            </w:r>
          </w:p>
        </w:tc>
        <w:tc>
          <w:tcPr>
            <w:tcW w:w="437" w:type="pct"/>
            <w:tcBorders>
              <w:top w:val="nil"/>
              <w:left w:val="nil"/>
              <w:bottom w:val="single" w:sz="8" w:space="0" w:color="96DAD2"/>
              <w:right w:val="single" w:sz="8" w:space="0" w:color="96DAD2"/>
            </w:tcBorders>
            <w:shd w:val="clear" w:color="auto" w:fill="auto"/>
            <w:vAlign w:val="center"/>
            <w:hideMark/>
          </w:tcPr>
          <w:p w14:paraId="5E8EBFA6"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2010</w:t>
            </w:r>
          </w:p>
        </w:tc>
        <w:tc>
          <w:tcPr>
            <w:tcW w:w="432" w:type="pct"/>
            <w:tcBorders>
              <w:top w:val="nil"/>
              <w:left w:val="nil"/>
              <w:bottom w:val="single" w:sz="8" w:space="0" w:color="96DAD2"/>
              <w:right w:val="single" w:sz="8" w:space="0" w:color="96DAD2"/>
            </w:tcBorders>
            <w:shd w:val="clear" w:color="auto" w:fill="auto"/>
            <w:vAlign w:val="center"/>
            <w:hideMark/>
          </w:tcPr>
          <w:p w14:paraId="255B2922"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High</w:t>
            </w:r>
          </w:p>
        </w:tc>
        <w:tc>
          <w:tcPr>
            <w:tcW w:w="450" w:type="pct"/>
            <w:tcBorders>
              <w:top w:val="nil"/>
              <w:left w:val="nil"/>
              <w:bottom w:val="single" w:sz="8" w:space="0" w:color="96DAD2"/>
              <w:right w:val="single" w:sz="8" w:space="0" w:color="328C82"/>
            </w:tcBorders>
            <w:shd w:val="clear" w:color="auto" w:fill="auto"/>
            <w:vAlign w:val="center"/>
            <w:hideMark/>
          </w:tcPr>
          <w:p w14:paraId="3545D16C" w14:textId="77777777" w:rsidR="007A775C" w:rsidRPr="007A775C" w:rsidRDefault="007A775C" w:rsidP="00C030F7">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Not likely</w:t>
            </w:r>
          </w:p>
        </w:tc>
      </w:tr>
      <w:tr w:rsidR="004B66B5" w:rsidRPr="007A775C" w14:paraId="1D6D6E0D" w14:textId="77777777" w:rsidTr="004B66B5">
        <w:trPr>
          <w:trHeight w:val="315"/>
        </w:trPr>
        <w:tc>
          <w:tcPr>
            <w:tcW w:w="944" w:type="pct"/>
            <w:tcBorders>
              <w:top w:val="nil"/>
              <w:left w:val="single" w:sz="8" w:space="0" w:color="54B8B1"/>
              <w:bottom w:val="single" w:sz="8" w:space="0" w:color="96DAD2"/>
              <w:right w:val="single" w:sz="8" w:space="0" w:color="96DAD2"/>
            </w:tcBorders>
            <w:shd w:val="clear" w:color="auto" w:fill="auto"/>
            <w:vAlign w:val="center"/>
            <w:hideMark/>
          </w:tcPr>
          <w:p w14:paraId="10EAD5C5" w14:textId="77777777" w:rsidR="007A775C" w:rsidRPr="007A775C" w:rsidRDefault="007A775C" w:rsidP="007A775C">
            <w:pPr>
              <w:tabs>
                <w:tab w:val="clear" w:pos="4320"/>
                <w:tab w:val="clear" w:pos="8640"/>
              </w:tabs>
              <w:spacing w:after="0" w:line="240" w:lineRule="auto"/>
              <w:ind w:left="0"/>
              <w:rPr>
                <w:rFonts w:cs="Calibri"/>
                <w:i/>
                <w:iCs/>
                <w:color w:val="000000"/>
                <w:sz w:val="20"/>
                <w:szCs w:val="20"/>
                <w:lang w:eastAsia="en-AU"/>
              </w:rPr>
            </w:pPr>
            <w:proofErr w:type="spellStart"/>
            <w:r w:rsidRPr="007A775C">
              <w:rPr>
                <w:rFonts w:cs="Calibri"/>
                <w:i/>
                <w:iCs/>
                <w:color w:val="000000"/>
                <w:sz w:val="20"/>
                <w:szCs w:val="20"/>
                <w:lang w:eastAsia="en-AU"/>
              </w:rPr>
              <w:t>Lastreopsis</w:t>
            </w:r>
            <w:proofErr w:type="spellEnd"/>
            <w:r w:rsidRPr="007A775C">
              <w:rPr>
                <w:rFonts w:cs="Calibri"/>
                <w:i/>
                <w:iCs/>
                <w:color w:val="000000"/>
                <w:sz w:val="20"/>
                <w:szCs w:val="20"/>
                <w:lang w:eastAsia="en-AU"/>
              </w:rPr>
              <w:t xml:space="preserve"> </w:t>
            </w:r>
            <w:proofErr w:type="spellStart"/>
            <w:r w:rsidRPr="007A775C">
              <w:rPr>
                <w:rFonts w:cs="Calibri"/>
                <w:i/>
                <w:iCs/>
                <w:color w:val="000000"/>
                <w:sz w:val="20"/>
                <w:szCs w:val="20"/>
                <w:lang w:eastAsia="en-AU"/>
              </w:rPr>
              <w:t>hispida</w:t>
            </w:r>
            <w:proofErr w:type="spellEnd"/>
          </w:p>
        </w:tc>
        <w:tc>
          <w:tcPr>
            <w:tcW w:w="784" w:type="pct"/>
            <w:tcBorders>
              <w:top w:val="nil"/>
              <w:left w:val="nil"/>
              <w:bottom w:val="single" w:sz="8" w:space="0" w:color="96DAD2"/>
              <w:right w:val="single" w:sz="8" w:space="0" w:color="96DAD2"/>
            </w:tcBorders>
            <w:shd w:val="clear" w:color="auto" w:fill="auto"/>
            <w:vAlign w:val="center"/>
            <w:hideMark/>
          </w:tcPr>
          <w:p w14:paraId="1C1797F2"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Bristly Shield-fern</w:t>
            </w:r>
          </w:p>
        </w:tc>
        <w:tc>
          <w:tcPr>
            <w:tcW w:w="268" w:type="pct"/>
            <w:tcBorders>
              <w:top w:val="nil"/>
              <w:left w:val="nil"/>
              <w:bottom w:val="single" w:sz="8" w:space="0" w:color="96DAD2"/>
              <w:right w:val="single" w:sz="8" w:space="0" w:color="96DAD2"/>
            </w:tcBorders>
            <w:shd w:val="clear" w:color="auto" w:fill="auto"/>
            <w:vAlign w:val="center"/>
            <w:hideMark/>
          </w:tcPr>
          <w:p w14:paraId="502CED4A"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 </w:t>
            </w:r>
          </w:p>
        </w:tc>
        <w:tc>
          <w:tcPr>
            <w:tcW w:w="435" w:type="pct"/>
            <w:tcBorders>
              <w:top w:val="nil"/>
              <w:left w:val="nil"/>
              <w:bottom w:val="single" w:sz="8" w:space="0" w:color="96DAD2"/>
              <w:right w:val="single" w:sz="8" w:space="0" w:color="96DAD2"/>
            </w:tcBorders>
            <w:shd w:val="clear" w:color="auto" w:fill="auto"/>
            <w:vAlign w:val="center"/>
            <w:hideMark/>
          </w:tcPr>
          <w:p w14:paraId="66980992"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Endangered</w:t>
            </w:r>
          </w:p>
        </w:tc>
        <w:tc>
          <w:tcPr>
            <w:tcW w:w="498" w:type="pct"/>
            <w:tcBorders>
              <w:top w:val="nil"/>
              <w:left w:val="nil"/>
              <w:bottom w:val="single" w:sz="8" w:space="0" w:color="96DAD2"/>
              <w:right w:val="single" w:sz="8" w:space="0" w:color="96DAD2"/>
            </w:tcBorders>
            <w:shd w:val="clear" w:color="auto" w:fill="auto"/>
            <w:vAlign w:val="center"/>
            <w:hideMark/>
          </w:tcPr>
          <w:p w14:paraId="71B41023"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Victoria</w:t>
            </w:r>
          </w:p>
        </w:tc>
        <w:tc>
          <w:tcPr>
            <w:tcW w:w="360" w:type="pct"/>
            <w:tcBorders>
              <w:top w:val="nil"/>
              <w:left w:val="nil"/>
              <w:bottom w:val="single" w:sz="8" w:space="0" w:color="96DAD2"/>
              <w:right w:val="single" w:sz="8" w:space="0" w:color="96DAD2"/>
            </w:tcBorders>
            <w:shd w:val="clear" w:color="auto" w:fill="auto"/>
            <w:vAlign w:val="center"/>
            <w:hideMark/>
          </w:tcPr>
          <w:p w14:paraId="23DBF059"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VBA</w:t>
            </w:r>
          </w:p>
        </w:tc>
        <w:tc>
          <w:tcPr>
            <w:tcW w:w="392" w:type="pct"/>
            <w:tcBorders>
              <w:top w:val="nil"/>
              <w:left w:val="nil"/>
              <w:bottom w:val="single" w:sz="8" w:space="0" w:color="96DAD2"/>
              <w:right w:val="single" w:sz="8" w:space="0" w:color="96DAD2"/>
            </w:tcBorders>
            <w:shd w:val="clear" w:color="auto" w:fill="auto"/>
            <w:vAlign w:val="center"/>
            <w:hideMark/>
          </w:tcPr>
          <w:p w14:paraId="47A053E2"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4</w:t>
            </w:r>
          </w:p>
        </w:tc>
        <w:tc>
          <w:tcPr>
            <w:tcW w:w="437" w:type="pct"/>
            <w:tcBorders>
              <w:top w:val="nil"/>
              <w:left w:val="nil"/>
              <w:bottom w:val="single" w:sz="8" w:space="0" w:color="96DAD2"/>
              <w:right w:val="single" w:sz="8" w:space="0" w:color="96DAD2"/>
            </w:tcBorders>
            <w:shd w:val="clear" w:color="auto" w:fill="auto"/>
            <w:vAlign w:val="center"/>
            <w:hideMark/>
          </w:tcPr>
          <w:p w14:paraId="6CBEDEDD"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1994</w:t>
            </w:r>
          </w:p>
        </w:tc>
        <w:tc>
          <w:tcPr>
            <w:tcW w:w="432" w:type="pct"/>
            <w:tcBorders>
              <w:top w:val="nil"/>
              <w:left w:val="nil"/>
              <w:bottom w:val="single" w:sz="8" w:space="0" w:color="96DAD2"/>
              <w:right w:val="single" w:sz="8" w:space="0" w:color="96DAD2"/>
            </w:tcBorders>
            <w:shd w:val="clear" w:color="auto" w:fill="auto"/>
            <w:vAlign w:val="center"/>
            <w:hideMark/>
          </w:tcPr>
          <w:p w14:paraId="7178B559"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High</w:t>
            </w:r>
          </w:p>
        </w:tc>
        <w:tc>
          <w:tcPr>
            <w:tcW w:w="450" w:type="pct"/>
            <w:tcBorders>
              <w:top w:val="nil"/>
              <w:left w:val="nil"/>
              <w:bottom w:val="single" w:sz="8" w:space="0" w:color="96DAD2"/>
              <w:right w:val="single" w:sz="8" w:space="0" w:color="328C82"/>
            </w:tcBorders>
            <w:shd w:val="clear" w:color="auto" w:fill="auto"/>
            <w:vAlign w:val="center"/>
            <w:hideMark/>
          </w:tcPr>
          <w:p w14:paraId="3ED21B48" w14:textId="77777777" w:rsidR="007A775C" w:rsidRPr="007A775C" w:rsidRDefault="007A775C" w:rsidP="00C030F7">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Not likely</w:t>
            </w:r>
          </w:p>
        </w:tc>
      </w:tr>
      <w:tr w:rsidR="004B66B5" w:rsidRPr="007A775C" w14:paraId="26D3F845" w14:textId="77777777" w:rsidTr="004B66B5">
        <w:trPr>
          <w:trHeight w:val="315"/>
        </w:trPr>
        <w:tc>
          <w:tcPr>
            <w:tcW w:w="944" w:type="pct"/>
            <w:tcBorders>
              <w:top w:val="nil"/>
              <w:left w:val="single" w:sz="8" w:space="0" w:color="54B8B1"/>
              <w:bottom w:val="single" w:sz="8" w:space="0" w:color="96DAD2"/>
              <w:right w:val="single" w:sz="8" w:space="0" w:color="96DAD2"/>
            </w:tcBorders>
            <w:shd w:val="clear" w:color="auto" w:fill="auto"/>
            <w:vAlign w:val="center"/>
            <w:hideMark/>
          </w:tcPr>
          <w:p w14:paraId="0A23BAD9" w14:textId="77777777" w:rsidR="007A775C" w:rsidRPr="007A775C" w:rsidRDefault="007A775C" w:rsidP="007A775C">
            <w:pPr>
              <w:tabs>
                <w:tab w:val="clear" w:pos="4320"/>
                <w:tab w:val="clear" w:pos="8640"/>
              </w:tabs>
              <w:spacing w:after="0" w:line="240" w:lineRule="auto"/>
              <w:ind w:left="0"/>
              <w:rPr>
                <w:rFonts w:cs="Calibri"/>
                <w:i/>
                <w:iCs/>
                <w:color w:val="000000"/>
                <w:sz w:val="20"/>
                <w:szCs w:val="20"/>
                <w:lang w:eastAsia="en-AU"/>
              </w:rPr>
            </w:pPr>
            <w:proofErr w:type="spellStart"/>
            <w:r w:rsidRPr="007A775C">
              <w:rPr>
                <w:rFonts w:cs="Calibri"/>
                <w:i/>
                <w:iCs/>
                <w:color w:val="000000"/>
                <w:sz w:val="20"/>
                <w:szCs w:val="20"/>
                <w:lang w:eastAsia="en-AU"/>
              </w:rPr>
              <w:t>Tmesipteris</w:t>
            </w:r>
            <w:proofErr w:type="spellEnd"/>
            <w:r w:rsidRPr="007A775C">
              <w:rPr>
                <w:rFonts w:cs="Calibri"/>
                <w:i/>
                <w:iCs/>
                <w:color w:val="000000"/>
                <w:sz w:val="20"/>
                <w:szCs w:val="20"/>
                <w:lang w:eastAsia="en-AU"/>
              </w:rPr>
              <w:t xml:space="preserve"> parva</w:t>
            </w:r>
          </w:p>
        </w:tc>
        <w:tc>
          <w:tcPr>
            <w:tcW w:w="784" w:type="pct"/>
            <w:tcBorders>
              <w:top w:val="nil"/>
              <w:left w:val="nil"/>
              <w:bottom w:val="single" w:sz="8" w:space="0" w:color="96DAD2"/>
              <w:right w:val="single" w:sz="8" w:space="0" w:color="96DAD2"/>
            </w:tcBorders>
            <w:shd w:val="clear" w:color="auto" w:fill="auto"/>
            <w:vAlign w:val="center"/>
            <w:hideMark/>
          </w:tcPr>
          <w:p w14:paraId="17C3CD4F"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Small Fork-fern</w:t>
            </w:r>
          </w:p>
        </w:tc>
        <w:tc>
          <w:tcPr>
            <w:tcW w:w="268" w:type="pct"/>
            <w:tcBorders>
              <w:top w:val="nil"/>
              <w:left w:val="nil"/>
              <w:bottom w:val="single" w:sz="8" w:space="0" w:color="96DAD2"/>
              <w:right w:val="single" w:sz="8" w:space="0" w:color="96DAD2"/>
            </w:tcBorders>
            <w:shd w:val="clear" w:color="auto" w:fill="auto"/>
            <w:vAlign w:val="center"/>
            <w:hideMark/>
          </w:tcPr>
          <w:p w14:paraId="4DA80533"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 </w:t>
            </w:r>
          </w:p>
        </w:tc>
        <w:tc>
          <w:tcPr>
            <w:tcW w:w="435" w:type="pct"/>
            <w:tcBorders>
              <w:top w:val="nil"/>
              <w:left w:val="nil"/>
              <w:bottom w:val="single" w:sz="8" w:space="0" w:color="96DAD2"/>
              <w:right w:val="single" w:sz="8" w:space="0" w:color="96DAD2"/>
            </w:tcBorders>
            <w:shd w:val="clear" w:color="auto" w:fill="auto"/>
            <w:vAlign w:val="center"/>
            <w:hideMark/>
          </w:tcPr>
          <w:p w14:paraId="41DC4387"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Endangered</w:t>
            </w:r>
          </w:p>
        </w:tc>
        <w:tc>
          <w:tcPr>
            <w:tcW w:w="498" w:type="pct"/>
            <w:tcBorders>
              <w:top w:val="nil"/>
              <w:left w:val="nil"/>
              <w:bottom w:val="single" w:sz="8" w:space="0" w:color="96DAD2"/>
              <w:right w:val="single" w:sz="8" w:space="0" w:color="96DAD2"/>
            </w:tcBorders>
            <w:shd w:val="clear" w:color="auto" w:fill="auto"/>
            <w:vAlign w:val="center"/>
            <w:hideMark/>
          </w:tcPr>
          <w:p w14:paraId="3A176F41"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Victoria</w:t>
            </w:r>
          </w:p>
        </w:tc>
        <w:tc>
          <w:tcPr>
            <w:tcW w:w="360" w:type="pct"/>
            <w:tcBorders>
              <w:top w:val="nil"/>
              <w:left w:val="nil"/>
              <w:bottom w:val="single" w:sz="8" w:space="0" w:color="96DAD2"/>
              <w:right w:val="single" w:sz="8" w:space="0" w:color="96DAD2"/>
            </w:tcBorders>
            <w:shd w:val="clear" w:color="auto" w:fill="auto"/>
            <w:vAlign w:val="center"/>
            <w:hideMark/>
          </w:tcPr>
          <w:p w14:paraId="3013E8F4"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VBA</w:t>
            </w:r>
          </w:p>
        </w:tc>
        <w:tc>
          <w:tcPr>
            <w:tcW w:w="392" w:type="pct"/>
            <w:tcBorders>
              <w:top w:val="nil"/>
              <w:left w:val="nil"/>
              <w:bottom w:val="single" w:sz="8" w:space="0" w:color="96DAD2"/>
              <w:right w:val="single" w:sz="8" w:space="0" w:color="96DAD2"/>
            </w:tcBorders>
            <w:shd w:val="clear" w:color="auto" w:fill="auto"/>
            <w:vAlign w:val="center"/>
            <w:hideMark/>
          </w:tcPr>
          <w:p w14:paraId="06DCB867"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5</w:t>
            </w:r>
          </w:p>
        </w:tc>
        <w:tc>
          <w:tcPr>
            <w:tcW w:w="437" w:type="pct"/>
            <w:tcBorders>
              <w:top w:val="nil"/>
              <w:left w:val="nil"/>
              <w:bottom w:val="single" w:sz="8" w:space="0" w:color="96DAD2"/>
              <w:right w:val="single" w:sz="8" w:space="0" w:color="96DAD2"/>
            </w:tcBorders>
            <w:shd w:val="clear" w:color="auto" w:fill="auto"/>
            <w:vAlign w:val="center"/>
            <w:hideMark/>
          </w:tcPr>
          <w:p w14:paraId="5C9B0023"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2015</w:t>
            </w:r>
          </w:p>
        </w:tc>
        <w:tc>
          <w:tcPr>
            <w:tcW w:w="432" w:type="pct"/>
            <w:tcBorders>
              <w:top w:val="nil"/>
              <w:left w:val="nil"/>
              <w:bottom w:val="single" w:sz="8" w:space="0" w:color="96DAD2"/>
              <w:right w:val="single" w:sz="8" w:space="0" w:color="96DAD2"/>
            </w:tcBorders>
            <w:shd w:val="clear" w:color="auto" w:fill="auto"/>
            <w:vAlign w:val="center"/>
            <w:hideMark/>
          </w:tcPr>
          <w:p w14:paraId="41612BD0"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High</w:t>
            </w:r>
          </w:p>
        </w:tc>
        <w:tc>
          <w:tcPr>
            <w:tcW w:w="450" w:type="pct"/>
            <w:tcBorders>
              <w:top w:val="nil"/>
              <w:left w:val="nil"/>
              <w:bottom w:val="single" w:sz="8" w:space="0" w:color="96DAD2"/>
              <w:right w:val="single" w:sz="8" w:space="0" w:color="328C82"/>
            </w:tcBorders>
            <w:shd w:val="clear" w:color="auto" w:fill="auto"/>
            <w:vAlign w:val="center"/>
            <w:hideMark/>
          </w:tcPr>
          <w:p w14:paraId="47DA9005" w14:textId="77777777" w:rsidR="007A775C" w:rsidRPr="007A775C" w:rsidRDefault="007A775C" w:rsidP="00C030F7">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Not likely</w:t>
            </w:r>
          </w:p>
        </w:tc>
      </w:tr>
      <w:tr w:rsidR="004B66B5" w:rsidRPr="007A775C" w14:paraId="03D4847C" w14:textId="77777777" w:rsidTr="004B66B5">
        <w:trPr>
          <w:trHeight w:val="315"/>
        </w:trPr>
        <w:tc>
          <w:tcPr>
            <w:tcW w:w="944" w:type="pct"/>
            <w:tcBorders>
              <w:top w:val="nil"/>
              <w:left w:val="single" w:sz="8" w:space="0" w:color="54B8B1"/>
              <w:bottom w:val="single" w:sz="8" w:space="0" w:color="96DAD2"/>
              <w:right w:val="single" w:sz="8" w:space="0" w:color="96DAD2"/>
            </w:tcBorders>
            <w:shd w:val="clear" w:color="auto" w:fill="auto"/>
            <w:vAlign w:val="center"/>
            <w:hideMark/>
          </w:tcPr>
          <w:p w14:paraId="2CE82A7C" w14:textId="77777777" w:rsidR="007A775C" w:rsidRPr="007A775C" w:rsidRDefault="007A775C" w:rsidP="007A775C">
            <w:pPr>
              <w:tabs>
                <w:tab w:val="clear" w:pos="4320"/>
                <w:tab w:val="clear" w:pos="8640"/>
              </w:tabs>
              <w:spacing w:after="0" w:line="240" w:lineRule="auto"/>
              <w:ind w:left="0"/>
              <w:rPr>
                <w:rFonts w:cs="Calibri"/>
                <w:i/>
                <w:iCs/>
                <w:color w:val="000000"/>
                <w:sz w:val="20"/>
                <w:szCs w:val="20"/>
                <w:lang w:eastAsia="en-AU"/>
              </w:rPr>
            </w:pPr>
            <w:proofErr w:type="spellStart"/>
            <w:r w:rsidRPr="007A775C">
              <w:rPr>
                <w:rFonts w:cs="Calibri"/>
                <w:i/>
                <w:iCs/>
                <w:color w:val="000000"/>
                <w:sz w:val="20"/>
                <w:szCs w:val="20"/>
                <w:lang w:eastAsia="en-AU"/>
              </w:rPr>
              <w:t>Beyeria</w:t>
            </w:r>
            <w:proofErr w:type="spellEnd"/>
            <w:r w:rsidRPr="007A775C">
              <w:rPr>
                <w:rFonts w:cs="Calibri"/>
                <w:i/>
                <w:iCs/>
                <w:color w:val="000000"/>
                <w:sz w:val="20"/>
                <w:szCs w:val="20"/>
                <w:lang w:eastAsia="en-AU"/>
              </w:rPr>
              <w:t xml:space="preserve"> lanceolata</w:t>
            </w:r>
          </w:p>
        </w:tc>
        <w:tc>
          <w:tcPr>
            <w:tcW w:w="784" w:type="pct"/>
            <w:tcBorders>
              <w:top w:val="nil"/>
              <w:left w:val="nil"/>
              <w:bottom w:val="single" w:sz="8" w:space="0" w:color="96DAD2"/>
              <w:right w:val="single" w:sz="8" w:space="0" w:color="96DAD2"/>
            </w:tcBorders>
            <w:shd w:val="clear" w:color="auto" w:fill="auto"/>
            <w:vAlign w:val="center"/>
            <w:hideMark/>
          </w:tcPr>
          <w:p w14:paraId="61B2B275"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proofErr w:type="spellStart"/>
            <w:r w:rsidRPr="007A775C">
              <w:rPr>
                <w:rFonts w:cs="Calibri"/>
                <w:color w:val="000000"/>
                <w:sz w:val="20"/>
                <w:szCs w:val="20"/>
                <w:lang w:eastAsia="en-AU"/>
              </w:rPr>
              <w:t>Pinkwood</w:t>
            </w:r>
            <w:proofErr w:type="spellEnd"/>
          </w:p>
        </w:tc>
        <w:tc>
          <w:tcPr>
            <w:tcW w:w="268" w:type="pct"/>
            <w:tcBorders>
              <w:top w:val="nil"/>
              <w:left w:val="nil"/>
              <w:bottom w:val="single" w:sz="8" w:space="0" w:color="96DAD2"/>
              <w:right w:val="single" w:sz="8" w:space="0" w:color="96DAD2"/>
            </w:tcBorders>
            <w:shd w:val="clear" w:color="auto" w:fill="auto"/>
            <w:vAlign w:val="center"/>
            <w:hideMark/>
          </w:tcPr>
          <w:p w14:paraId="1F75236C"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 </w:t>
            </w:r>
          </w:p>
        </w:tc>
        <w:tc>
          <w:tcPr>
            <w:tcW w:w="435" w:type="pct"/>
            <w:tcBorders>
              <w:top w:val="nil"/>
              <w:left w:val="nil"/>
              <w:bottom w:val="single" w:sz="8" w:space="0" w:color="96DAD2"/>
              <w:right w:val="single" w:sz="8" w:space="0" w:color="96DAD2"/>
            </w:tcBorders>
            <w:shd w:val="clear" w:color="auto" w:fill="auto"/>
            <w:vAlign w:val="center"/>
            <w:hideMark/>
          </w:tcPr>
          <w:p w14:paraId="6BDCB5CE"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Endangered</w:t>
            </w:r>
          </w:p>
        </w:tc>
        <w:tc>
          <w:tcPr>
            <w:tcW w:w="498" w:type="pct"/>
            <w:tcBorders>
              <w:top w:val="nil"/>
              <w:left w:val="nil"/>
              <w:bottom w:val="single" w:sz="8" w:space="0" w:color="96DAD2"/>
              <w:right w:val="single" w:sz="8" w:space="0" w:color="96DAD2"/>
            </w:tcBorders>
            <w:shd w:val="clear" w:color="auto" w:fill="auto"/>
            <w:vAlign w:val="center"/>
            <w:hideMark/>
          </w:tcPr>
          <w:p w14:paraId="0D379C4C"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Victoria</w:t>
            </w:r>
          </w:p>
        </w:tc>
        <w:tc>
          <w:tcPr>
            <w:tcW w:w="360" w:type="pct"/>
            <w:tcBorders>
              <w:top w:val="nil"/>
              <w:left w:val="nil"/>
              <w:bottom w:val="single" w:sz="8" w:space="0" w:color="96DAD2"/>
              <w:right w:val="single" w:sz="8" w:space="0" w:color="96DAD2"/>
            </w:tcBorders>
            <w:shd w:val="clear" w:color="auto" w:fill="auto"/>
            <w:vAlign w:val="center"/>
            <w:hideMark/>
          </w:tcPr>
          <w:p w14:paraId="2973B7D9"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VBA</w:t>
            </w:r>
          </w:p>
        </w:tc>
        <w:tc>
          <w:tcPr>
            <w:tcW w:w="392" w:type="pct"/>
            <w:tcBorders>
              <w:top w:val="nil"/>
              <w:left w:val="nil"/>
              <w:bottom w:val="single" w:sz="8" w:space="0" w:color="96DAD2"/>
              <w:right w:val="single" w:sz="8" w:space="0" w:color="96DAD2"/>
            </w:tcBorders>
            <w:shd w:val="clear" w:color="auto" w:fill="auto"/>
            <w:vAlign w:val="center"/>
            <w:hideMark/>
          </w:tcPr>
          <w:p w14:paraId="5760C810"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8</w:t>
            </w:r>
          </w:p>
        </w:tc>
        <w:tc>
          <w:tcPr>
            <w:tcW w:w="437" w:type="pct"/>
            <w:tcBorders>
              <w:top w:val="nil"/>
              <w:left w:val="nil"/>
              <w:bottom w:val="single" w:sz="8" w:space="0" w:color="96DAD2"/>
              <w:right w:val="single" w:sz="8" w:space="0" w:color="96DAD2"/>
            </w:tcBorders>
            <w:shd w:val="clear" w:color="auto" w:fill="auto"/>
            <w:vAlign w:val="center"/>
            <w:hideMark/>
          </w:tcPr>
          <w:p w14:paraId="36E7EB8C"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2017</w:t>
            </w:r>
          </w:p>
        </w:tc>
        <w:tc>
          <w:tcPr>
            <w:tcW w:w="432" w:type="pct"/>
            <w:tcBorders>
              <w:top w:val="nil"/>
              <w:left w:val="nil"/>
              <w:bottom w:val="single" w:sz="8" w:space="0" w:color="96DAD2"/>
              <w:right w:val="single" w:sz="8" w:space="0" w:color="96DAD2"/>
            </w:tcBorders>
            <w:shd w:val="clear" w:color="auto" w:fill="auto"/>
            <w:vAlign w:val="center"/>
            <w:hideMark/>
          </w:tcPr>
          <w:p w14:paraId="7A443C9D"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Moderate</w:t>
            </w:r>
          </w:p>
        </w:tc>
        <w:tc>
          <w:tcPr>
            <w:tcW w:w="450" w:type="pct"/>
            <w:tcBorders>
              <w:top w:val="nil"/>
              <w:left w:val="nil"/>
              <w:bottom w:val="single" w:sz="8" w:space="0" w:color="96DAD2"/>
              <w:right w:val="single" w:sz="8" w:space="0" w:color="328C82"/>
            </w:tcBorders>
            <w:shd w:val="clear" w:color="auto" w:fill="auto"/>
            <w:vAlign w:val="center"/>
            <w:hideMark/>
          </w:tcPr>
          <w:p w14:paraId="26D63C50" w14:textId="77777777" w:rsidR="007A775C" w:rsidRPr="007A775C" w:rsidRDefault="007A775C" w:rsidP="00C030F7">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Not likely</w:t>
            </w:r>
          </w:p>
        </w:tc>
      </w:tr>
      <w:tr w:rsidR="004B66B5" w:rsidRPr="007A775C" w14:paraId="2877F6C6" w14:textId="77777777" w:rsidTr="004B66B5">
        <w:trPr>
          <w:trHeight w:val="315"/>
        </w:trPr>
        <w:tc>
          <w:tcPr>
            <w:tcW w:w="944" w:type="pct"/>
            <w:tcBorders>
              <w:top w:val="nil"/>
              <w:left w:val="single" w:sz="8" w:space="0" w:color="54B8B1"/>
              <w:bottom w:val="single" w:sz="8" w:space="0" w:color="96DAD2"/>
              <w:right w:val="single" w:sz="8" w:space="0" w:color="96DAD2"/>
            </w:tcBorders>
            <w:shd w:val="clear" w:color="auto" w:fill="auto"/>
            <w:vAlign w:val="center"/>
            <w:hideMark/>
          </w:tcPr>
          <w:p w14:paraId="0AEB3E1A" w14:textId="77777777" w:rsidR="007A775C" w:rsidRPr="007A775C" w:rsidRDefault="007A775C" w:rsidP="007A775C">
            <w:pPr>
              <w:tabs>
                <w:tab w:val="clear" w:pos="4320"/>
                <w:tab w:val="clear" w:pos="8640"/>
              </w:tabs>
              <w:spacing w:after="0" w:line="240" w:lineRule="auto"/>
              <w:ind w:left="0"/>
              <w:rPr>
                <w:rFonts w:cs="Calibri"/>
                <w:i/>
                <w:iCs/>
                <w:color w:val="000000"/>
                <w:sz w:val="20"/>
                <w:szCs w:val="20"/>
                <w:lang w:eastAsia="en-AU"/>
              </w:rPr>
            </w:pPr>
            <w:proofErr w:type="spellStart"/>
            <w:r w:rsidRPr="007A775C">
              <w:rPr>
                <w:rFonts w:cs="Calibri"/>
                <w:i/>
                <w:iCs/>
                <w:color w:val="000000"/>
                <w:sz w:val="20"/>
                <w:szCs w:val="20"/>
                <w:lang w:eastAsia="en-AU"/>
              </w:rPr>
              <w:t>Prasophyllum</w:t>
            </w:r>
            <w:proofErr w:type="spellEnd"/>
            <w:r w:rsidRPr="007A775C">
              <w:rPr>
                <w:rFonts w:cs="Calibri"/>
                <w:i/>
                <w:iCs/>
                <w:color w:val="000000"/>
                <w:sz w:val="20"/>
                <w:szCs w:val="20"/>
                <w:lang w:eastAsia="en-AU"/>
              </w:rPr>
              <w:t xml:space="preserve"> </w:t>
            </w:r>
            <w:proofErr w:type="spellStart"/>
            <w:r w:rsidRPr="007A775C">
              <w:rPr>
                <w:rFonts w:cs="Calibri"/>
                <w:i/>
                <w:iCs/>
                <w:color w:val="000000"/>
                <w:sz w:val="20"/>
                <w:szCs w:val="20"/>
                <w:lang w:eastAsia="en-AU"/>
              </w:rPr>
              <w:t>lindleyanum</w:t>
            </w:r>
            <w:proofErr w:type="spellEnd"/>
          </w:p>
        </w:tc>
        <w:tc>
          <w:tcPr>
            <w:tcW w:w="784" w:type="pct"/>
            <w:tcBorders>
              <w:top w:val="nil"/>
              <w:left w:val="nil"/>
              <w:bottom w:val="single" w:sz="8" w:space="0" w:color="96DAD2"/>
              <w:right w:val="single" w:sz="8" w:space="0" w:color="96DAD2"/>
            </w:tcBorders>
            <w:shd w:val="clear" w:color="auto" w:fill="auto"/>
            <w:vAlign w:val="center"/>
            <w:hideMark/>
          </w:tcPr>
          <w:p w14:paraId="7DBA0FA2"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Green Leek-orchid</w:t>
            </w:r>
          </w:p>
        </w:tc>
        <w:tc>
          <w:tcPr>
            <w:tcW w:w="268" w:type="pct"/>
            <w:tcBorders>
              <w:top w:val="nil"/>
              <w:left w:val="nil"/>
              <w:bottom w:val="single" w:sz="8" w:space="0" w:color="96DAD2"/>
              <w:right w:val="single" w:sz="8" w:space="0" w:color="96DAD2"/>
            </w:tcBorders>
            <w:shd w:val="clear" w:color="auto" w:fill="auto"/>
            <w:vAlign w:val="center"/>
            <w:hideMark/>
          </w:tcPr>
          <w:p w14:paraId="65F6AFC9"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 </w:t>
            </w:r>
          </w:p>
        </w:tc>
        <w:tc>
          <w:tcPr>
            <w:tcW w:w="435" w:type="pct"/>
            <w:tcBorders>
              <w:top w:val="nil"/>
              <w:left w:val="nil"/>
              <w:bottom w:val="single" w:sz="8" w:space="0" w:color="96DAD2"/>
              <w:right w:val="single" w:sz="8" w:space="0" w:color="96DAD2"/>
            </w:tcBorders>
            <w:shd w:val="clear" w:color="auto" w:fill="auto"/>
            <w:vAlign w:val="center"/>
            <w:hideMark/>
          </w:tcPr>
          <w:p w14:paraId="43C2AEA0"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Endangered</w:t>
            </w:r>
          </w:p>
        </w:tc>
        <w:tc>
          <w:tcPr>
            <w:tcW w:w="498" w:type="pct"/>
            <w:tcBorders>
              <w:top w:val="nil"/>
              <w:left w:val="nil"/>
              <w:bottom w:val="single" w:sz="8" w:space="0" w:color="96DAD2"/>
              <w:right w:val="single" w:sz="8" w:space="0" w:color="96DAD2"/>
            </w:tcBorders>
            <w:shd w:val="clear" w:color="auto" w:fill="auto"/>
            <w:vAlign w:val="center"/>
            <w:hideMark/>
          </w:tcPr>
          <w:p w14:paraId="1EB20C97"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Victoria</w:t>
            </w:r>
          </w:p>
        </w:tc>
        <w:tc>
          <w:tcPr>
            <w:tcW w:w="360" w:type="pct"/>
            <w:tcBorders>
              <w:top w:val="nil"/>
              <w:left w:val="nil"/>
              <w:bottom w:val="single" w:sz="8" w:space="0" w:color="96DAD2"/>
              <w:right w:val="single" w:sz="8" w:space="0" w:color="96DAD2"/>
            </w:tcBorders>
            <w:shd w:val="clear" w:color="auto" w:fill="auto"/>
            <w:vAlign w:val="center"/>
            <w:hideMark/>
          </w:tcPr>
          <w:p w14:paraId="2F99B5E1"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VBA</w:t>
            </w:r>
          </w:p>
        </w:tc>
        <w:tc>
          <w:tcPr>
            <w:tcW w:w="392" w:type="pct"/>
            <w:tcBorders>
              <w:top w:val="nil"/>
              <w:left w:val="nil"/>
              <w:bottom w:val="single" w:sz="8" w:space="0" w:color="96DAD2"/>
              <w:right w:val="single" w:sz="8" w:space="0" w:color="96DAD2"/>
            </w:tcBorders>
            <w:shd w:val="clear" w:color="auto" w:fill="auto"/>
            <w:vAlign w:val="center"/>
            <w:hideMark/>
          </w:tcPr>
          <w:p w14:paraId="36E334FB"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1</w:t>
            </w:r>
          </w:p>
        </w:tc>
        <w:tc>
          <w:tcPr>
            <w:tcW w:w="437" w:type="pct"/>
            <w:tcBorders>
              <w:top w:val="nil"/>
              <w:left w:val="nil"/>
              <w:bottom w:val="single" w:sz="8" w:space="0" w:color="96DAD2"/>
              <w:right w:val="single" w:sz="8" w:space="0" w:color="96DAD2"/>
            </w:tcBorders>
            <w:shd w:val="clear" w:color="auto" w:fill="auto"/>
            <w:vAlign w:val="center"/>
            <w:hideMark/>
          </w:tcPr>
          <w:p w14:paraId="45745C85"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2007</w:t>
            </w:r>
          </w:p>
        </w:tc>
        <w:tc>
          <w:tcPr>
            <w:tcW w:w="432" w:type="pct"/>
            <w:tcBorders>
              <w:top w:val="nil"/>
              <w:left w:val="nil"/>
              <w:bottom w:val="single" w:sz="8" w:space="0" w:color="96DAD2"/>
              <w:right w:val="single" w:sz="8" w:space="0" w:color="96DAD2"/>
            </w:tcBorders>
            <w:shd w:val="clear" w:color="auto" w:fill="auto"/>
            <w:vAlign w:val="center"/>
            <w:hideMark/>
          </w:tcPr>
          <w:p w14:paraId="1C0E4444"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Moderate</w:t>
            </w:r>
          </w:p>
        </w:tc>
        <w:tc>
          <w:tcPr>
            <w:tcW w:w="450" w:type="pct"/>
            <w:tcBorders>
              <w:top w:val="nil"/>
              <w:left w:val="nil"/>
              <w:bottom w:val="single" w:sz="8" w:space="0" w:color="96DAD2"/>
              <w:right w:val="single" w:sz="8" w:space="0" w:color="328C82"/>
            </w:tcBorders>
            <w:shd w:val="clear" w:color="auto" w:fill="auto"/>
            <w:vAlign w:val="center"/>
            <w:hideMark/>
          </w:tcPr>
          <w:p w14:paraId="6A5DB865" w14:textId="77777777" w:rsidR="007A775C" w:rsidRPr="007A775C" w:rsidRDefault="007A775C" w:rsidP="00C030F7">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Not likely</w:t>
            </w:r>
          </w:p>
        </w:tc>
      </w:tr>
      <w:tr w:rsidR="004B66B5" w:rsidRPr="007A775C" w14:paraId="01AEDD35" w14:textId="77777777" w:rsidTr="004B66B5">
        <w:trPr>
          <w:trHeight w:val="315"/>
        </w:trPr>
        <w:tc>
          <w:tcPr>
            <w:tcW w:w="944" w:type="pct"/>
            <w:tcBorders>
              <w:top w:val="nil"/>
              <w:left w:val="single" w:sz="8" w:space="0" w:color="54B8B1"/>
              <w:bottom w:val="single" w:sz="8" w:space="0" w:color="96DAD2"/>
              <w:right w:val="single" w:sz="8" w:space="0" w:color="96DAD2"/>
            </w:tcBorders>
            <w:shd w:val="clear" w:color="auto" w:fill="auto"/>
            <w:vAlign w:val="center"/>
            <w:hideMark/>
          </w:tcPr>
          <w:p w14:paraId="1D42DBFB" w14:textId="77777777" w:rsidR="007A775C" w:rsidRPr="007A775C" w:rsidRDefault="007A775C" w:rsidP="007A775C">
            <w:pPr>
              <w:tabs>
                <w:tab w:val="clear" w:pos="4320"/>
                <w:tab w:val="clear" w:pos="8640"/>
              </w:tabs>
              <w:spacing w:after="0" w:line="240" w:lineRule="auto"/>
              <w:ind w:left="0"/>
              <w:rPr>
                <w:rFonts w:cs="Calibri"/>
                <w:i/>
                <w:iCs/>
                <w:color w:val="000000"/>
                <w:sz w:val="20"/>
                <w:szCs w:val="20"/>
                <w:lang w:eastAsia="en-AU"/>
              </w:rPr>
            </w:pPr>
            <w:r w:rsidRPr="007A775C">
              <w:rPr>
                <w:rFonts w:cs="Calibri"/>
                <w:i/>
                <w:iCs/>
                <w:color w:val="000000"/>
                <w:sz w:val="20"/>
                <w:szCs w:val="20"/>
                <w:lang w:eastAsia="en-AU"/>
              </w:rPr>
              <w:t xml:space="preserve">Pteris </w:t>
            </w:r>
            <w:proofErr w:type="spellStart"/>
            <w:r w:rsidRPr="007A775C">
              <w:rPr>
                <w:rFonts w:cs="Calibri"/>
                <w:i/>
                <w:iCs/>
                <w:color w:val="000000"/>
                <w:sz w:val="20"/>
                <w:szCs w:val="20"/>
                <w:lang w:eastAsia="en-AU"/>
              </w:rPr>
              <w:t>epaleata</w:t>
            </w:r>
            <w:proofErr w:type="spellEnd"/>
          </w:p>
        </w:tc>
        <w:tc>
          <w:tcPr>
            <w:tcW w:w="784" w:type="pct"/>
            <w:tcBorders>
              <w:top w:val="nil"/>
              <w:left w:val="nil"/>
              <w:bottom w:val="single" w:sz="8" w:space="0" w:color="96DAD2"/>
              <w:right w:val="single" w:sz="8" w:space="0" w:color="96DAD2"/>
            </w:tcBorders>
            <w:shd w:val="clear" w:color="auto" w:fill="auto"/>
            <w:vAlign w:val="center"/>
            <w:hideMark/>
          </w:tcPr>
          <w:p w14:paraId="28FDDBB1"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Netted Brake</w:t>
            </w:r>
          </w:p>
        </w:tc>
        <w:tc>
          <w:tcPr>
            <w:tcW w:w="268" w:type="pct"/>
            <w:tcBorders>
              <w:top w:val="nil"/>
              <w:left w:val="nil"/>
              <w:bottom w:val="single" w:sz="8" w:space="0" w:color="96DAD2"/>
              <w:right w:val="single" w:sz="8" w:space="0" w:color="96DAD2"/>
            </w:tcBorders>
            <w:shd w:val="clear" w:color="auto" w:fill="auto"/>
            <w:vAlign w:val="center"/>
            <w:hideMark/>
          </w:tcPr>
          <w:p w14:paraId="2DE1CEEC"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 </w:t>
            </w:r>
          </w:p>
        </w:tc>
        <w:tc>
          <w:tcPr>
            <w:tcW w:w="435" w:type="pct"/>
            <w:tcBorders>
              <w:top w:val="nil"/>
              <w:left w:val="nil"/>
              <w:bottom w:val="single" w:sz="8" w:space="0" w:color="96DAD2"/>
              <w:right w:val="single" w:sz="8" w:space="0" w:color="96DAD2"/>
            </w:tcBorders>
            <w:shd w:val="clear" w:color="auto" w:fill="auto"/>
            <w:vAlign w:val="center"/>
            <w:hideMark/>
          </w:tcPr>
          <w:p w14:paraId="4ACC015C"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Endangered</w:t>
            </w:r>
          </w:p>
        </w:tc>
        <w:tc>
          <w:tcPr>
            <w:tcW w:w="498" w:type="pct"/>
            <w:tcBorders>
              <w:top w:val="nil"/>
              <w:left w:val="nil"/>
              <w:bottom w:val="single" w:sz="8" w:space="0" w:color="96DAD2"/>
              <w:right w:val="single" w:sz="8" w:space="0" w:color="96DAD2"/>
            </w:tcBorders>
            <w:shd w:val="clear" w:color="auto" w:fill="auto"/>
            <w:vAlign w:val="center"/>
            <w:hideMark/>
          </w:tcPr>
          <w:p w14:paraId="0F5D0728" w14:textId="77777777" w:rsidR="007A775C" w:rsidRPr="007A775C" w:rsidRDefault="007A775C" w:rsidP="007A775C">
            <w:pPr>
              <w:tabs>
                <w:tab w:val="clear" w:pos="4320"/>
                <w:tab w:val="clear" w:pos="8640"/>
              </w:tabs>
              <w:spacing w:after="0" w:line="240" w:lineRule="auto"/>
              <w:ind w:left="0"/>
              <w:rPr>
                <w:rFonts w:cs="Calibri"/>
                <w:color w:val="000000"/>
                <w:sz w:val="20"/>
                <w:szCs w:val="20"/>
                <w:lang w:eastAsia="en-AU"/>
              </w:rPr>
            </w:pPr>
            <w:r w:rsidRPr="007A775C">
              <w:rPr>
                <w:rFonts w:cs="Calibri"/>
                <w:color w:val="000000"/>
                <w:sz w:val="20"/>
                <w:szCs w:val="20"/>
                <w:lang w:eastAsia="en-AU"/>
              </w:rPr>
              <w:t>Victoria</w:t>
            </w:r>
          </w:p>
        </w:tc>
        <w:tc>
          <w:tcPr>
            <w:tcW w:w="360" w:type="pct"/>
            <w:tcBorders>
              <w:top w:val="nil"/>
              <w:left w:val="nil"/>
              <w:bottom w:val="single" w:sz="8" w:space="0" w:color="96DAD2"/>
              <w:right w:val="single" w:sz="8" w:space="0" w:color="96DAD2"/>
            </w:tcBorders>
            <w:shd w:val="clear" w:color="auto" w:fill="auto"/>
            <w:vAlign w:val="center"/>
            <w:hideMark/>
          </w:tcPr>
          <w:p w14:paraId="7EE8501C"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VBA</w:t>
            </w:r>
          </w:p>
        </w:tc>
        <w:tc>
          <w:tcPr>
            <w:tcW w:w="392" w:type="pct"/>
            <w:tcBorders>
              <w:top w:val="nil"/>
              <w:left w:val="nil"/>
              <w:bottom w:val="single" w:sz="8" w:space="0" w:color="96DAD2"/>
              <w:right w:val="single" w:sz="8" w:space="0" w:color="96DAD2"/>
            </w:tcBorders>
            <w:shd w:val="clear" w:color="auto" w:fill="auto"/>
            <w:vAlign w:val="center"/>
            <w:hideMark/>
          </w:tcPr>
          <w:p w14:paraId="3156466C"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5</w:t>
            </w:r>
          </w:p>
        </w:tc>
        <w:tc>
          <w:tcPr>
            <w:tcW w:w="437" w:type="pct"/>
            <w:tcBorders>
              <w:top w:val="nil"/>
              <w:left w:val="nil"/>
              <w:bottom w:val="single" w:sz="8" w:space="0" w:color="96DAD2"/>
              <w:right w:val="single" w:sz="8" w:space="0" w:color="96DAD2"/>
            </w:tcBorders>
            <w:shd w:val="clear" w:color="auto" w:fill="auto"/>
            <w:vAlign w:val="center"/>
            <w:hideMark/>
          </w:tcPr>
          <w:p w14:paraId="55D867A3"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1980</w:t>
            </w:r>
          </w:p>
        </w:tc>
        <w:tc>
          <w:tcPr>
            <w:tcW w:w="432" w:type="pct"/>
            <w:tcBorders>
              <w:top w:val="nil"/>
              <w:left w:val="nil"/>
              <w:bottom w:val="single" w:sz="8" w:space="0" w:color="96DAD2"/>
              <w:right w:val="single" w:sz="8" w:space="0" w:color="96DAD2"/>
            </w:tcBorders>
            <w:shd w:val="clear" w:color="auto" w:fill="auto"/>
            <w:vAlign w:val="center"/>
            <w:hideMark/>
          </w:tcPr>
          <w:p w14:paraId="6A0CC037" w14:textId="77777777" w:rsidR="007A775C" w:rsidRPr="007A775C" w:rsidRDefault="007A775C" w:rsidP="007A775C">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Moderate</w:t>
            </w:r>
          </w:p>
        </w:tc>
        <w:tc>
          <w:tcPr>
            <w:tcW w:w="450" w:type="pct"/>
            <w:tcBorders>
              <w:top w:val="nil"/>
              <w:left w:val="nil"/>
              <w:bottom w:val="single" w:sz="8" w:space="0" w:color="96DAD2"/>
              <w:right w:val="single" w:sz="8" w:space="0" w:color="328C82"/>
            </w:tcBorders>
            <w:shd w:val="clear" w:color="auto" w:fill="auto"/>
            <w:vAlign w:val="center"/>
            <w:hideMark/>
          </w:tcPr>
          <w:p w14:paraId="0636DC52" w14:textId="77777777" w:rsidR="007A775C" w:rsidRPr="007A775C" w:rsidRDefault="007A775C" w:rsidP="00C030F7">
            <w:pPr>
              <w:tabs>
                <w:tab w:val="clear" w:pos="4320"/>
                <w:tab w:val="clear" w:pos="8640"/>
              </w:tabs>
              <w:spacing w:after="0" w:line="240" w:lineRule="auto"/>
              <w:ind w:left="0"/>
              <w:jc w:val="center"/>
              <w:rPr>
                <w:rFonts w:cs="Calibri"/>
                <w:color w:val="000000"/>
                <w:sz w:val="20"/>
                <w:szCs w:val="20"/>
                <w:lang w:eastAsia="en-AU"/>
              </w:rPr>
            </w:pPr>
            <w:r w:rsidRPr="007A775C">
              <w:rPr>
                <w:rFonts w:cs="Calibri"/>
                <w:color w:val="000000"/>
                <w:sz w:val="20"/>
                <w:szCs w:val="20"/>
                <w:lang w:eastAsia="en-AU"/>
              </w:rPr>
              <w:t>Not likely</w:t>
            </w:r>
          </w:p>
        </w:tc>
      </w:tr>
    </w:tbl>
    <w:p w14:paraId="65018902" w14:textId="77777777" w:rsidR="007A775C" w:rsidRPr="00C75D80" w:rsidRDefault="007A775C" w:rsidP="00291CF5">
      <w:pPr>
        <w:pStyle w:val="EABodyText"/>
      </w:pPr>
    </w:p>
    <w:p w14:paraId="0BDCDCFF" w14:textId="3F8FBFC0" w:rsidR="00AC7F0F" w:rsidRDefault="006A6E47" w:rsidP="00AB0149">
      <w:pPr>
        <w:pStyle w:val="EAFigureCaption"/>
      </w:pPr>
      <w:bookmarkStart w:id="125" w:name="_Toc90018717"/>
      <w:bookmarkStart w:id="126" w:name="_Ref59520503"/>
      <w:r>
        <w:rPr>
          <w:noProof/>
        </w:rPr>
        <w:lastRenderedPageBreak/>
        <w:drawing>
          <wp:anchor distT="0" distB="0" distL="114300" distR="114300" simplePos="0" relativeHeight="251688960" behindDoc="0" locked="0" layoutInCell="1" allowOverlap="1" wp14:anchorId="1F32494B" wp14:editId="314AA474">
            <wp:simplePos x="0" y="0"/>
            <wp:positionH relativeFrom="column">
              <wp:posOffset>-245110</wp:posOffset>
            </wp:positionH>
            <wp:positionV relativeFrom="paragraph">
              <wp:posOffset>-77470</wp:posOffset>
            </wp:positionV>
            <wp:extent cx="6133156" cy="8681046"/>
            <wp:effectExtent l="0" t="0" r="1270" b="6350"/>
            <wp:wrapNone/>
            <wp:docPr id="55" name="Picture 55" descr="Figure 9 Recommended habitat protection buffer zones for significant values at Silvan Reserv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Figure 9 Recommended habitat protection buffer zones for significant values at Silvan Reservoir."/>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6133156" cy="86810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2A43" w:rsidRPr="00C75D80">
        <w:t xml:space="preserve">Figure </w:t>
      </w:r>
      <w:fldSimple w:instr=" SEQ Figure \* ARABIC \* MERGEFORMAT ">
        <w:r w:rsidR="004E785E">
          <w:rPr>
            <w:noProof/>
          </w:rPr>
          <w:t>9</w:t>
        </w:r>
      </w:fldSimple>
      <w:bookmarkEnd w:id="126"/>
      <w:r w:rsidR="00CD2A43" w:rsidRPr="00C75D80">
        <w:tab/>
      </w:r>
      <w:bookmarkStart w:id="127" w:name="_Hlk88124018"/>
      <w:r w:rsidR="00201E4D">
        <w:t>Recommended</w:t>
      </w:r>
      <w:r w:rsidR="00773222">
        <w:t xml:space="preserve"> habit</w:t>
      </w:r>
      <w:r w:rsidR="00C25D1C">
        <w:t>at p</w:t>
      </w:r>
      <w:r w:rsidR="00773222">
        <w:t>rote</w:t>
      </w:r>
      <w:r w:rsidR="00C25D1C">
        <w:t>ction buffer zones for significant values at Silvan Reservoir.</w:t>
      </w:r>
      <w:bookmarkEnd w:id="127"/>
      <w:bookmarkEnd w:id="125"/>
    </w:p>
    <w:p w14:paraId="023D46B3" w14:textId="47F0B640" w:rsidR="00C25D1C" w:rsidRDefault="00C25D1C" w:rsidP="00AB0149">
      <w:pPr>
        <w:pStyle w:val="EAFigureCaption"/>
      </w:pPr>
    </w:p>
    <w:p w14:paraId="0ED38E6C" w14:textId="2A5FFD93" w:rsidR="00C25D1C" w:rsidRPr="00C75D80" w:rsidRDefault="00C25D1C" w:rsidP="00AB0149">
      <w:pPr>
        <w:pStyle w:val="EAFigureCaption"/>
      </w:pPr>
    </w:p>
    <w:p w14:paraId="0A072624" w14:textId="746AE420" w:rsidR="0006021E" w:rsidRPr="00AA4B4D" w:rsidRDefault="0006021E" w:rsidP="00AA4B4D">
      <w:pPr>
        <w:pStyle w:val="EABodyText"/>
      </w:pPr>
      <w:bookmarkStart w:id="128" w:name="_Ref57188482"/>
      <w:r w:rsidRPr="00AA4B4D">
        <w:br w:type="page"/>
      </w:r>
    </w:p>
    <w:p w14:paraId="49C033A7" w14:textId="77777777" w:rsidR="00157D43" w:rsidRPr="009001EE" w:rsidRDefault="00157D43" w:rsidP="00A14EF5">
      <w:pPr>
        <w:pStyle w:val="Heading1"/>
      </w:pPr>
      <w:bookmarkStart w:id="129" w:name="_Toc332715293"/>
      <w:bookmarkStart w:id="130" w:name="_Toc416914469"/>
      <w:bookmarkStart w:id="131" w:name="_Ref57120921"/>
      <w:bookmarkStart w:id="132" w:name="_Ref57124635"/>
      <w:bookmarkStart w:id="133" w:name="_Ref57187601"/>
      <w:bookmarkStart w:id="134" w:name="_Ref57187606"/>
      <w:bookmarkStart w:id="135" w:name="_Ref69195768"/>
      <w:bookmarkStart w:id="136" w:name="_Toc90018694"/>
      <w:bookmarkEnd w:id="128"/>
      <w:r w:rsidRPr="009001EE">
        <w:lastRenderedPageBreak/>
        <w:t>Recommendations</w:t>
      </w:r>
      <w:bookmarkEnd w:id="129"/>
      <w:bookmarkEnd w:id="130"/>
      <w:bookmarkEnd w:id="131"/>
      <w:bookmarkEnd w:id="132"/>
      <w:bookmarkEnd w:id="133"/>
      <w:bookmarkEnd w:id="134"/>
      <w:bookmarkEnd w:id="135"/>
      <w:bookmarkEnd w:id="136"/>
    </w:p>
    <w:p w14:paraId="38FBD110" w14:textId="1721C79E" w:rsidR="004068C0" w:rsidRPr="003E511B" w:rsidRDefault="004068C0" w:rsidP="004068C0">
      <w:pPr>
        <w:pStyle w:val="EABodyText"/>
      </w:pPr>
      <w:r w:rsidRPr="003E511B">
        <w:t xml:space="preserve">The following recommendations are provided to minimise vegetation loss and protect the biodiversity values of the </w:t>
      </w:r>
      <w:r w:rsidR="0003275D">
        <w:t>site</w:t>
      </w:r>
      <w:r w:rsidRPr="003E511B">
        <w:t>:</w:t>
      </w:r>
    </w:p>
    <w:p w14:paraId="2F902FF3" w14:textId="27A57A98" w:rsidR="004068C0" w:rsidRPr="00167EEB" w:rsidRDefault="004068C0" w:rsidP="004068C0">
      <w:pPr>
        <w:pStyle w:val="EABodyText"/>
        <w:numPr>
          <w:ilvl w:val="0"/>
          <w:numId w:val="12"/>
        </w:numPr>
      </w:pPr>
      <w:r w:rsidRPr="00167EEB">
        <w:t xml:space="preserve">Incorporate mitigation measures into a Construction Environment Management Plan (or equivalent) </w:t>
      </w:r>
      <w:r w:rsidR="00733913">
        <w:t xml:space="preserve">to </w:t>
      </w:r>
      <w:r w:rsidRPr="00167EEB">
        <w:t xml:space="preserve">ensure there is no significant impact on the following </w:t>
      </w:r>
      <w:r w:rsidR="00C030F7">
        <w:t>M</w:t>
      </w:r>
      <w:r w:rsidRPr="00167EEB">
        <w:t>atters of National Environmental Significance:</w:t>
      </w:r>
    </w:p>
    <w:p w14:paraId="498C4EA6" w14:textId="5434D42B" w:rsidR="004068C0" w:rsidRPr="00733913" w:rsidRDefault="004068C0" w:rsidP="00C030F7">
      <w:pPr>
        <w:pStyle w:val="EAListBullet2"/>
      </w:pPr>
      <w:r w:rsidRPr="00733913">
        <w:t>Broad</w:t>
      </w:r>
      <w:r w:rsidR="00C030F7">
        <w:t>-t</w:t>
      </w:r>
      <w:r w:rsidRPr="00733913">
        <w:t>oothed Rat</w:t>
      </w:r>
    </w:p>
    <w:p w14:paraId="26B21A30" w14:textId="293873C6" w:rsidR="004068C0" w:rsidRPr="00733913" w:rsidRDefault="00C030F7" w:rsidP="00C030F7">
      <w:pPr>
        <w:pStyle w:val="EAListBullet2"/>
      </w:pPr>
      <w:r>
        <w:t xml:space="preserve">Southern </w:t>
      </w:r>
      <w:r w:rsidR="004068C0" w:rsidRPr="00733913">
        <w:t>Greater Glider</w:t>
      </w:r>
    </w:p>
    <w:p w14:paraId="19A35BC9" w14:textId="2E752641" w:rsidR="004068C0" w:rsidRPr="00733913" w:rsidRDefault="004068C0" w:rsidP="00C030F7">
      <w:pPr>
        <w:pStyle w:val="EAListBullet2"/>
      </w:pPr>
      <w:r w:rsidRPr="00733913">
        <w:t>White-bellied Sea-</w:t>
      </w:r>
      <w:r w:rsidR="00C030F7">
        <w:t>E</w:t>
      </w:r>
      <w:r w:rsidRPr="00733913">
        <w:t>agle</w:t>
      </w:r>
    </w:p>
    <w:p w14:paraId="2B04F846" w14:textId="3B53C675" w:rsidR="004068C0" w:rsidRDefault="004068C0" w:rsidP="004068C0">
      <w:pPr>
        <w:pStyle w:val="EABodyText"/>
        <w:numPr>
          <w:ilvl w:val="0"/>
          <w:numId w:val="12"/>
        </w:numPr>
      </w:pPr>
      <w:r w:rsidRPr="00167EEB">
        <w:t xml:space="preserve">Incorporate mitigation measures into a Construction Environment Management Plan (or equivalent) </w:t>
      </w:r>
      <w:r w:rsidR="00733913">
        <w:t xml:space="preserve">to </w:t>
      </w:r>
      <w:r w:rsidRPr="00167EEB">
        <w:t xml:space="preserve">ensure there is no significant impact on </w:t>
      </w:r>
      <w:r>
        <w:t>threatened flora and fauna listed under the FFG Act</w:t>
      </w:r>
      <w:r w:rsidRPr="00167EEB">
        <w:t>:</w:t>
      </w:r>
    </w:p>
    <w:p w14:paraId="78B56F7E" w14:textId="76A4979A" w:rsidR="004068C0" w:rsidRPr="00733913" w:rsidRDefault="004068C0" w:rsidP="00C030F7">
      <w:pPr>
        <w:pStyle w:val="EAListBullet2"/>
      </w:pPr>
      <w:r w:rsidRPr="00733913">
        <w:t xml:space="preserve">Dandenong </w:t>
      </w:r>
      <w:r w:rsidR="00C030F7">
        <w:t xml:space="preserve">Freshwater </w:t>
      </w:r>
      <w:r w:rsidRPr="00733913">
        <w:t xml:space="preserve">and </w:t>
      </w:r>
      <w:r w:rsidR="00CB7B1C" w:rsidRPr="00733913">
        <w:t>Sherbrook</w:t>
      </w:r>
      <w:r w:rsidRPr="00733913">
        <w:t xml:space="preserve">e Amphipods </w:t>
      </w:r>
    </w:p>
    <w:p w14:paraId="63831B59" w14:textId="4A542E67" w:rsidR="004068C0" w:rsidRPr="00733913" w:rsidRDefault="004068C0" w:rsidP="00C030F7">
      <w:pPr>
        <w:pStyle w:val="EAListBullet2"/>
      </w:pPr>
      <w:r w:rsidRPr="00733913">
        <w:t xml:space="preserve">Burrowing </w:t>
      </w:r>
      <w:r w:rsidR="00C030F7">
        <w:t>c</w:t>
      </w:r>
      <w:r w:rsidRPr="00733913">
        <w:t xml:space="preserve">rayfish </w:t>
      </w:r>
      <w:r w:rsidR="00C030F7">
        <w:t>species</w:t>
      </w:r>
    </w:p>
    <w:p w14:paraId="37BD18CC" w14:textId="05EFEC84" w:rsidR="004068C0" w:rsidRPr="00733913" w:rsidRDefault="004068C0" w:rsidP="00C030F7">
      <w:pPr>
        <w:pStyle w:val="EAListBullet2"/>
      </w:pPr>
      <w:r w:rsidRPr="00733913">
        <w:t>Large Forest Owls</w:t>
      </w:r>
      <w:r w:rsidR="00733913">
        <w:t xml:space="preserve"> –</w:t>
      </w:r>
      <w:r w:rsidRPr="00733913">
        <w:t xml:space="preserve"> Sooty, Powerful and Barking</w:t>
      </w:r>
    </w:p>
    <w:p w14:paraId="6C6D206D" w14:textId="273122CA" w:rsidR="004068C0" w:rsidRPr="00733913" w:rsidRDefault="004068C0" w:rsidP="00C030F7">
      <w:pPr>
        <w:pStyle w:val="EAListBullet2"/>
      </w:pPr>
      <w:r w:rsidRPr="00733913">
        <w:t xml:space="preserve">Lace Monitor </w:t>
      </w:r>
    </w:p>
    <w:p w14:paraId="3181D907" w14:textId="14608373" w:rsidR="004068C0" w:rsidRPr="00733913" w:rsidRDefault="004068C0" w:rsidP="00C030F7">
      <w:pPr>
        <w:pStyle w:val="EAListBullet2"/>
      </w:pPr>
      <w:r w:rsidRPr="00733913">
        <w:t>Raptors</w:t>
      </w:r>
      <w:r w:rsidR="00C030F7">
        <w:t xml:space="preserve"> </w:t>
      </w:r>
      <w:r w:rsidR="00C030F7">
        <w:rPr>
          <w:rFonts w:cs="Calibri"/>
        </w:rPr>
        <w:t>–</w:t>
      </w:r>
      <w:r w:rsidR="00C030F7">
        <w:t xml:space="preserve"> </w:t>
      </w:r>
      <w:r w:rsidRPr="00733913">
        <w:t xml:space="preserve">Square-tailed Kite, Little </w:t>
      </w:r>
      <w:proofErr w:type="gramStart"/>
      <w:r w:rsidRPr="00733913">
        <w:t>Eagle</w:t>
      </w:r>
      <w:proofErr w:type="gramEnd"/>
      <w:r w:rsidRPr="00733913">
        <w:t xml:space="preserve"> and Grey Goshawk</w:t>
      </w:r>
    </w:p>
    <w:p w14:paraId="5D6FBCE1" w14:textId="77777777" w:rsidR="004068C0" w:rsidRPr="00733913" w:rsidRDefault="004068C0" w:rsidP="00C030F7">
      <w:pPr>
        <w:pStyle w:val="EAListBullet2"/>
      </w:pPr>
      <w:r w:rsidRPr="00733913">
        <w:t>Cool Temperate Rainforest and Cool Temperate Mixed Forest communities</w:t>
      </w:r>
    </w:p>
    <w:p w14:paraId="22ADEDB0" w14:textId="4CF0695E" w:rsidR="004068C0" w:rsidRPr="00733913" w:rsidRDefault="004068C0" w:rsidP="00C030F7">
      <w:pPr>
        <w:pStyle w:val="EAListBullet2"/>
      </w:pPr>
      <w:r w:rsidRPr="00733913">
        <w:t xml:space="preserve">Powelltown Correa </w:t>
      </w:r>
    </w:p>
    <w:p w14:paraId="05844CA3" w14:textId="5E25D480" w:rsidR="004068C0" w:rsidRPr="00733913" w:rsidRDefault="004068C0" w:rsidP="00C030F7">
      <w:pPr>
        <w:pStyle w:val="EAListBullet2"/>
      </w:pPr>
      <w:r w:rsidRPr="00733913">
        <w:t xml:space="preserve">Flat-pea species </w:t>
      </w:r>
    </w:p>
    <w:p w14:paraId="2EC18B16" w14:textId="78C3D0E4" w:rsidR="004068C0" w:rsidRDefault="004068C0" w:rsidP="004068C0">
      <w:pPr>
        <w:pStyle w:val="EABodyText"/>
        <w:numPr>
          <w:ilvl w:val="0"/>
          <w:numId w:val="12"/>
        </w:numPr>
      </w:pPr>
      <w:r>
        <w:t>Where feasible</w:t>
      </w:r>
      <w:r w:rsidR="00733913">
        <w:t>,</w:t>
      </w:r>
      <w:r>
        <w:t xml:space="preserve"> protect tree ferns and </w:t>
      </w:r>
      <w:r w:rsidRPr="00193F3F">
        <w:t>patches of juvenile tree</w:t>
      </w:r>
      <w:r>
        <w:t>s</w:t>
      </w:r>
      <w:r w:rsidRPr="00193F3F">
        <w:t xml:space="preserve"> (&gt;</w:t>
      </w:r>
      <w:r w:rsidR="000655BC">
        <w:t xml:space="preserve"> </w:t>
      </w:r>
      <w:r w:rsidRPr="00193F3F">
        <w:t>4 metres high) or tall shrubs from machinery and fire disturbance</w:t>
      </w:r>
      <w:r>
        <w:t xml:space="preserve"> within the log removal areas</w:t>
      </w:r>
    </w:p>
    <w:p w14:paraId="5201A0DC" w14:textId="1381BC65" w:rsidR="004068C0" w:rsidRDefault="004068C0" w:rsidP="004068C0">
      <w:pPr>
        <w:pStyle w:val="EABodyText"/>
        <w:numPr>
          <w:ilvl w:val="0"/>
          <w:numId w:val="12"/>
        </w:numPr>
      </w:pPr>
      <w:r>
        <w:t xml:space="preserve">Protect the Cool </w:t>
      </w:r>
      <w:r w:rsidR="001748D8">
        <w:t>T</w:t>
      </w:r>
      <w:r>
        <w:t>emperate Rainforest by implementing a no-disturbance buffer of 100</w:t>
      </w:r>
      <w:r w:rsidR="00FA1ECD">
        <w:t xml:space="preserve"> </w:t>
      </w:r>
      <w:r>
        <w:t>m from the edge</w:t>
      </w:r>
    </w:p>
    <w:p w14:paraId="2384F7E8" w14:textId="3CDB782F" w:rsidR="004068C0" w:rsidRDefault="004068C0" w:rsidP="004068C0">
      <w:pPr>
        <w:pStyle w:val="EABodyText"/>
        <w:numPr>
          <w:ilvl w:val="0"/>
          <w:numId w:val="12"/>
        </w:numPr>
      </w:pPr>
      <w:r>
        <w:t xml:space="preserve">Protect the significant fauna values of the wet gully habitats in the south-west of the </w:t>
      </w:r>
      <w:r w:rsidR="00733913">
        <w:t>site</w:t>
      </w:r>
      <w:r>
        <w:t xml:space="preserve"> with the widest possible buffer from the Wet Forest</w:t>
      </w:r>
      <w:r w:rsidR="001A6232">
        <w:t xml:space="preserve"> </w:t>
      </w:r>
      <w:r>
        <w:t>and Riparian Scrub vegetation communities</w:t>
      </w:r>
      <w:r w:rsidR="00EB325B">
        <w:t xml:space="preserve"> (see </w:t>
      </w:r>
      <w:r w:rsidR="00EB325B">
        <w:fldChar w:fldCharType="begin"/>
      </w:r>
      <w:r w:rsidR="00EB325B">
        <w:instrText xml:space="preserve"> REF _Ref59520503 \h </w:instrText>
      </w:r>
      <w:r w:rsidR="00EB325B">
        <w:fldChar w:fldCharType="separate"/>
      </w:r>
      <w:r w:rsidR="004E785E" w:rsidRPr="00C75D80">
        <w:t xml:space="preserve">Figure </w:t>
      </w:r>
      <w:r w:rsidR="004E785E">
        <w:rPr>
          <w:noProof/>
        </w:rPr>
        <w:t>9</w:t>
      </w:r>
      <w:r w:rsidR="00EB325B">
        <w:fldChar w:fldCharType="end"/>
      </w:r>
      <w:r w:rsidR="00EB325B">
        <w:t>, on previous page)</w:t>
      </w:r>
      <w:r>
        <w:t>. Multiple threatened species are reliant on late successional vegetation for habitat in these locations and protection of the area from soil disturbance is critical to their protection. Buffers should be a minimum of 50 metres only when a larger buffer cannot be achieved</w:t>
      </w:r>
      <w:r w:rsidR="000655BC">
        <w:t>,</w:t>
      </w:r>
      <w:r>
        <w:t xml:space="preserve"> based on safety or other management constraints (e</w:t>
      </w:r>
      <w:r w:rsidR="001A6232">
        <w:t>.</w:t>
      </w:r>
      <w:r>
        <w:t>g. boundary fences, management tracks etc.)</w:t>
      </w:r>
    </w:p>
    <w:p w14:paraId="3F274CE8" w14:textId="761C0362" w:rsidR="004068C0" w:rsidRDefault="004068C0" w:rsidP="004068C0">
      <w:pPr>
        <w:pStyle w:val="EABodyText"/>
        <w:numPr>
          <w:ilvl w:val="0"/>
          <w:numId w:val="12"/>
        </w:numPr>
      </w:pPr>
      <w:r>
        <w:t>Protect identified nesting sites of bird species such as Peregrine Falcon (known location</w:t>
      </w:r>
      <w:r w:rsidR="00EB325B">
        <w:t xml:space="preserve">, see </w:t>
      </w:r>
      <w:r w:rsidR="00EB325B">
        <w:fldChar w:fldCharType="begin"/>
      </w:r>
      <w:r w:rsidR="00EB325B">
        <w:instrText xml:space="preserve"> REF _Ref59520503 \h </w:instrText>
      </w:r>
      <w:r w:rsidR="00EB325B">
        <w:fldChar w:fldCharType="separate"/>
      </w:r>
      <w:r w:rsidR="004E785E" w:rsidRPr="00C75D80">
        <w:t xml:space="preserve">Figure </w:t>
      </w:r>
      <w:r w:rsidR="004E785E">
        <w:rPr>
          <w:noProof/>
        </w:rPr>
        <w:t>9</w:t>
      </w:r>
      <w:r w:rsidR="00EB325B">
        <w:fldChar w:fldCharType="end"/>
      </w:r>
      <w:r>
        <w:t>) from noise or high impact disturbance during the breeding season (June</w:t>
      </w:r>
      <w:r w:rsidR="001A6232">
        <w:t>–</w:t>
      </w:r>
      <w:r>
        <w:t>December) with a 100</w:t>
      </w:r>
      <w:r w:rsidR="001A6232">
        <w:t xml:space="preserve"> </w:t>
      </w:r>
      <w:r>
        <w:t>m radius protection zone</w:t>
      </w:r>
    </w:p>
    <w:p w14:paraId="61BE4103" w14:textId="2B23CE1F" w:rsidR="004068C0" w:rsidRDefault="004068C0" w:rsidP="004068C0">
      <w:pPr>
        <w:pStyle w:val="EABodyText"/>
        <w:numPr>
          <w:ilvl w:val="0"/>
          <w:numId w:val="12"/>
        </w:numPr>
      </w:pPr>
      <w:r>
        <w:t>Protect White-bellied Sea-</w:t>
      </w:r>
      <w:r w:rsidR="000655BC">
        <w:t>E</w:t>
      </w:r>
      <w:r>
        <w:t>agle nests (if found) with a 100</w:t>
      </w:r>
      <w:r w:rsidR="001A6232">
        <w:t xml:space="preserve"> </w:t>
      </w:r>
      <w:r>
        <w:t>m radius protection zone</w:t>
      </w:r>
      <w:r w:rsidR="001A6232">
        <w:t xml:space="preserve"> and e</w:t>
      </w:r>
      <w:r>
        <w:t>xclud</w:t>
      </w:r>
      <w:r w:rsidR="001A6232">
        <w:t>e</w:t>
      </w:r>
      <w:r>
        <w:t xml:space="preserve"> all high disturbance activities during the breeding </w:t>
      </w:r>
      <w:r w:rsidR="001A6232">
        <w:t>s</w:t>
      </w:r>
      <w:r>
        <w:t>eason (1 May to 31 December)</w:t>
      </w:r>
    </w:p>
    <w:p w14:paraId="5AD0FD09" w14:textId="655F2294" w:rsidR="004068C0" w:rsidRDefault="004068C0" w:rsidP="004068C0">
      <w:pPr>
        <w:pStyle w:val="EABodyText"/>
        <w:numPr>
          <w:ilvl w:val="0"/>
          <w:numId w:val="12"/>
        </w:numPr>
      </w:pPr>
      <w:r>
        <w:lastRenderedPageBreak/>
        <w:t xml:space="preserve">Protect Wedge-tailed </w:t>
      </w:r>
      <w:r w:rsidR="000655BC">
        <w:t>E</w:t>
      </w:r>
      <w:r>
        <w:t>agle nests (if found) with a 100</w:t>
      </w:r>
      <w:r w:rsidR="001A6232">
        <w:t xml:space="preserve"> </w:t>
      </w:r>
      <w:r>
        <w:t>m radius protection zone</w:t>
      </w:r>
      <w:r w:rsidR="001A6232">
        <w:t xml:space="preserve"> and e</w:t>
      </w:r>
      <w:r>
        <w:t>xclud</w:t>
      </w:r>
      <w:r w:rsidR="001A6232">
        <w:t>e</w:t>
      </w:r>
      <w:r>
        <w:t xml:space="preserve"> all high disturbance activities during the breeding </w:t>
      </w:r>
      <w:r w:rsidR="000655BC">
        <w:t>s</w:t>
      </w:r>
      <w:r>
        <w:t>eason (1 July to 30 November)</w:t>
      </w:r>
    </w:p>
    <w:p w14:paraId="1E882028" w14:textId="5DF0440C" w:rsidR="004068C0" w:rsidRDefault="004068C0" w:rsidP="004068C0">
      <w:pPr>
        <w:pStyle w:val="EABodyText"/>
        <w:numPr>
          <w:ilvl w:val="0"/>
          <w:numId w:val="12"/>
        </w:numPr>
      </w:pPr>
      <w:r>
        <w:t>Protect Square-tailed Kite (if found) with a 100</w:t>
      </w:r>
      <w:r w:rsidR="001A6232">
        <w:t xml:space="preserve"> </w:t>
      </w:r>
      <w:r>
        <w:t>m radius protection zone</w:t>
      </w:r>
      <w:r w:rsidR="001A6232">
        <w:t xml:space="preserve"> and e</w:t>
      </w:r>
      <w:r>
        <w:t>xclud</w:t>
      </w:r>
      <w:r w:rsidR="001A6232">
        <w:t>e</w:t>
      </w:r>
      <w:r>
        <w:t xml:space="preserve"> all high disturbance activities during the breeding </w:t>
      </w:r>
      <w:r w:rsidR="000655BC">
        <w:t>s</w:t>
      </w:r>
      <w:r>
        <w:t>eason (June</w:t>
      </w:r>
      <w:r w:rsidR="001A6232">
        <w:t>–</w:t>
      </w:r>
      <w:r>
        <w:t>December)</w:t>
      </w:r>
    </w:p>
    <w:p w14:paraId="674668DC" w14:textId="76A9D34E" w:rsidR="004068C0" w:rsidRDefault="004068C0" w:rsidP="004068C0">
      <w:pPr>
        <w:pStyle w:val="EABodyText"/>
        <w:numPr>
          <w:ilvl w:val="0"/>
          <w:numId w:val="12"/>
        </w:numPr>
      </w:pPr>
      <w:r>
        <w:t xml:space="preserve">Sooty Owl nesting or roosting sites </w:t>
      </w:r>
      <w:r w:rsidR="00763BA4">
        <w:t xml:space="preserve">(if found) </w:t>
      </w:r>
      <w:r>
        <w:t xml:space="preserve">should have </w:t>
      </w:r>
      <w:r w:rsidRPr="00B00CA9">
        <w:t>timber harvesting operations, road construction and burning excluded within a 250</w:t>
      </w:r>
      <w:r w:rsidR="001A6232">
        <w:t>–</w:t>
      </w:r>
      <w:r w:rsidRPr="00B00CA9">
        <w:t>300 m radius during the breeding season (</w:t>
      </w:r>
      <w:r>
        <w:t>March</w:t>
      </w:r>
      <w:r w:rsidR="001A6232">
        <w:t>–</w:t>
      </w:r>
      <w:r>
        <w:t>October</w:t>
      </w:r>
      <w:r w:rsidRPr="00B00CA9">
        <w:t>)</w:t>
      </w:r>
      <w:r>
        <w:t>. If a roost or nesting site is not found, then the buffer of the Cool Temperate Rainforest and Wet Gully specifications should provide adequate protection</w:t>
      </w:r>
      <w:r w:rsidR="00C90792">
        <w:t xml:space="preserve"> (see </w:t>
      </w:r>
      <w:r w:rsidR="00C90792">
        <w:fldChar w:fldCharType="begin"/>
      </w:r>
      <w:r w:rsidR="00C90792">
        <w:instrText xml:space="preserve"> REF _Ref59520503 \h </w:instrText>
      </w:r>
      <w:r w:rsidR="00C90792">
        <w:fldChar w:fldCharType="separate"/>
      </w:r>
      <w:r w:rsidR="004E785E" w:rsidRPr="00C75D80">
        <w:t xml:space="preserve">Figure </w:t>
      </w:r>
      <w:r w:rsidR="004E785E">
        <w:rPr>
          <w:noProof/>
        </w:rPr>
        <w:t>9</w:t>
      </w:r>
      <w:r w:rsidR="00C90792">
        <w:fldChar w:fldCharType="end"/>
      </w:r>
      <w:r w:rsidR="00C90792">
        <w:t>)</w:t>
      </w:r>
      <w:r>
        <w:t>.</w:t>
      </w:r>
    </w:p>
    <w:p w14:paraId="1331A0F5" w14:textId="6F54C958" w:rsidR="004068C0" w:rsidRDefault="004068C0" w:rsidP="004068C0">
      <w:pPr>
        <w:pStyle w:val="EABodyText"/>
        <w:numPr>
          <w:ilvl w:val="0"/>
          <w:numId w:val="12"/>
        </w:numPr>
      </w:pPr>
      <w:r>
        <w:t xml:space="preserve">Powerful Owl nesting sites (if found) should have </w:t>
      </w:r>
      <w:r w:rsidRPr="00B00CA9">
        <w:t>timber harvesting operations, road construction and burning excluded within a 250</w:t>
      </w:r>
      <w:r w:rsidR="001A6232">
        <w:t>–</w:t>
      </w:r>
      <w:r w:rsidRPr="00B00CA9">
        <w:t>300 m radius during the breeding season (</w:t>
      </w:r>
      <w:r>
        <w:t>April</w:t>
      </w:r>
      <w:r w:rsidR="001A6232">
        <w:t>–</w:t>
      </w:r>
      <w:r>
        <w:t>September</w:t>
      </w:r>
      <w:r w:rsidRPr="00B00CA9">
        <w:t>)</w:t>
      </w:r>
    </w:p>
    <w:p w14:paraId="71F89318" w14:textId="7AEF687E" w:rsidR="004068C0" w:rsidRDefault="004068C0" w:rsidP="004068C0">
      <w:pPr>
        <w:pStyle w:val="EABodyText"/>
        <w:numPr>
          <w:ilvl w:val="0"/>
          <w:numId w:val="12"/>
        </w:numPr>
      </w:pPr>
      <w:r>
        <w:t>Log removal works should not occur when there is high soil moisture</w:t>
      </w:r>
      <w:r w:rsidR="001A6232">
        <w:t>,</w:t>
      </w:r>
      <w:r>
        <w:t xml:space="preserve"> to minimise the risk of mortality on </w:t>
      </w:r>
      <w:r w:rsidR="001A6232">
        <w:t>b</w:t>
      </w:r>
      <w:r>
        <w:t xml:space="preserve">urrowing </w:t>
      </w:r>
      <w:r w:rsidR="001A6232">
        <w:t>c</w:t>
      </w:r>
      <w:r>
        <w:t>rayfish</w:t>
      </w:r>
      <w:r w:rsidR="00E636D8">
        <w:t xml:space="preserve"> </w:t>
      </w:r>
      <w:r>
        <w:t>that are more likely to be active in the top layer of the soil or on the surface during wet weather.</w:t>
      </w:r>
    </w:p>
    <w:p w14:paraId="682FF37B" w14:textId="1066DBD5" w:rsidR="004068C0" w:rsidRDefault="004068C0" w:rsidP="004068C0">
      <w:pPr>
        <w:pStyle w:val="EABodyText"/>
        <w:numPr>
          <w:ilvl w:val="0"/>
          <w:numId w:val="12"/>
        </w:numPr>
      </w:pPr>
      <w:r>
        <w:t>Do not excavate or deep rip the soil</w:t>
      </w:r>
      <w:r w:rsidR="001A6232">
        <w:t>,</w:t>
      </w:r>
      <w:r>
        <w:t xml:space="preserve"> to avoid the risk of destroying </w:t>
      </w:r>
      <w:r w:rsidR="001A6232">
        <w:t>b</w:t>
      </w:r>
      <w:r>
        <w:t xml:space="preserve">urrowing </w:t>
      </w:r>
      <w:r w:rsidR="001A6232">
        <w:t>c</w:t>
      </w:r>
      <w:r>
        <w:t>rayfish burrow chambers.</w:t>
      </w:r>
    </w:p>
    <w:p w14:paraId="129CA7F4" w14:textId="1AA86B11" w:rsidR="004068C0" w:rsidRDefault="004068C0" w:rsidP="004068C0">
      <w:pPr>
        <w:pStyle w:val="EABodyText"/>
        <w:numPr>
          <w:ilvl w:val="0"/>
          <w:numId w:val="12"/>
        </w:numPr>
      </w:pPr>
      <w:r>
        <w:t xml:space="preserve">Should any </w:t>
      </w:r>
      <w:r w:rsidR="00955DB0">
        <w:t xml:space="preserve">burrow </w:t>
      </w:r>
      <w:r>
        <w:t xml:space="preserve">‘chimneys’ of burrowing </w:t>
      </w:r>
      <w:r w:rsidR="00955DB0">
        <w:t>c</w:t>
      </w:r>
      <w:r>
        <w:t>rayfish be identified by field staff (</w:t>
      </w:r>
      <w:r w:rsidR="00955DB0">
        <w:t xml:space="preserve">e.g. </w:t>
      </w:r>
      <w:r>
        <w:t>machine operators) during works</w:t>
      </w:r>
      <w:r w:rsidR="00955DB0">
        <w:t>,</w:t>
      </w:r>
      <w:r>
        <w:t xml:space="preserve"> then attempts should be made to avoid driving over and blocking the ‘chimney’ with compacted earth. If any deceased burrowing crayfish are found by field staff, then if these should be collected and be placed in a sealed container</w:t>
      </w:r>
      <w:r w:rsidR="00FA1ECD">
        <w:t xml:space="preserve">, </w:t>
      </w:r>
      <w:proofErr w:type="gramStart"/>
      <w:r w:rsidR="00FA1ECD">
        <w:t>labelled</w:t>
      </w:r>
      <w:proofErr w:type="gramEnd"/>
      <w:r>
        <w:t xml:space="preserve"> and preserved </w:t>
      </w:r>
      <w:r w:rsidR="00FA1ECD">
        <w:t xml:space="preserve">in </w:t>
      </w:r>
      <w:r>
        <w:t>ethanol</w:t>
      </w:r>
      <w:r w:rsidR="00955DB0">
        <w:t xml:space="preserve"> or methylated spirits</w:t>
      </w:r>
      <w:r>
        <w:t xml:space="preserve">. These samples are then to be submitted to </w:t>
      </w:r>
      <w:r w:rsidR="00763BA4">
        <w:t xml:space="preserve">Ecology Australia or </w:t>
      </w:r>
      <w:r>
        <w:t xml:space="preserve">Arthur </w:t>
      </w:r>
      <w:proofErr w:type="spellStart"/>
      <w:r>
        <w:t>Rylah</w:t>
      </w:r>
      <w:proofErr w:type="spellEnd"/>
      <w:r>
        <w:t xml:space="preserve"> Institute for identification purposes.</w:t>
      </w:r>
    </w:p>
    <w:p w14:paraId="1EE3EF32" w14:textId="0CE2C544" w:rsidR="004068C0" w:rsidRDefault="004068C0" w:rsidP="004068C0">
      <w:pPr>
        <w:pStyle w:val="EABodyText"/>
        <w:numPr>
          <w:ilvl w:val="0"/>
          <w:numId w:val="12"/>
        </w:numPr>
      </w:pPr>
      <w:r>
        <w:t>After the log removal and prior to the fuel reduction (regeneration) burn</w:t>
      </w:r>
      <w:r w:rsidR="00955DB0">
        <w:t>,</w:t>
      </w:r>
      <w:r>
        <w:t xml:space="preserve"> the presence of </w:t>
      </w:r>
      <w:r w:rsidR="00955DB0">
        <w:t>b</w:t>
      </w:r>
      <w:r>
        <w:t xml:space="preserve">urrowing </w:t>
      </w:r>
      <w:r w:rsidR="00955DB0">
        <w:t>c</w:t>
      </w:r>
      <w:r>
        <w:t xml:space="preserve">rayfish chimneys should be more visible and </w:t>
      </w:r>
      <w:r w:rsidR="00955DB0">
        <w:t>disturbance to them</w:t>
      </w:r>
      <w:r w:rsidR="00BE66D4">
        <w:t>,</w:t>
      </w:r>
      <w:r w:rsidR="00955DB0">
        <w:t xml:space="preserve"> </w:t>
      </w:r>
      <w:r>
        <w:t>during any additional earthworks or fire planning</w:t>
      </w:r>
      <w:r w:rsidR="00955DB0">
        <w:t xml:space="preserve"> activities</w:t>
      </w:r>
      <w:r w:rsidR="00BE66D4">
        <w:t>,</w:t>
      </w:r>
      <w:r w:rsidR="00955DB0">
        <w:t xml:space="preserve"> should avoided or minimised</w:t>
      </w:r>
    </w:p>
    <w:p w14:paraId="295C0371" w14:textId="15B4562D" w:rsidR="004068C0" w:rsidRDefault="004068C0" w:rsidP="004068C0">
      <w:pPr>
        <w:pStyle w:val="EABodyText"/>
        <w:numPr>
          <w:ilvl w:val="0"/>
          <w:numId w:val="12"/>
        </w:numPr>
      </w:pPr>
      <w:r>
        <w:t>Protect the rootzones of the trees that remain on the edges of the areas where log removal and fuel reduction burns are to be conducted. Plan operations to minimise any compaction within the tree protection zones of the edge trees. A minimum of ten metres buffer on the edge of the log removal areas with the intact forest should be managed to reduce the risk of soil compaction or other root disturbance. Avoid creation of temporary roading or ‘log landing sites’ within this zone.</w:t>
      </w:r>
    </w:p>
    <w:p w14:paraId="49FCDB52" w14:textId="58940749" w:rsidR="004068C0" w:rsidRDefault="004068C0" w:rsidP="004068C0">
      <w:pPr>
        <w:pStyle w:val="EABodyText"/>
        <w:numPr>
          <w:ilvl w:val="0"/>
          <w:numId w:val="12"/>
        </w:numPr>
      </w:pPr>
      <w:r>
        <w:t xml:space="preserve">Ensure any areas for protection are clearly delineated as </w:t>
      </w:r>
      <w:r w:rsidR="00955DB0">
        <w:t>‘</w:t>
      </w:r>
      <w:r>
        <w:t>no-go</w:t>
      </w:r>
      <w:r w:rsidR="00955DB0">
        <w:t>’</w:t>
      </w:r>
      <w:r>
        <w:t xml:space="preserve"> or </w:t>
      </w:r>
      <w:r w:rsidR="00955DB0">
        <w:t>‘</w:t>
      </w:r>
      <w:r>
        <w:t>special management</w:t>
      </w:r>
      <w:r w:rsidR="00955DB0">
        <w:t>’</w:t>
      </w:r>
      <w:r>
        <w:t xml:space="preserve"> zones and that all field staff and machine operators are aware of all required mitigation actions to protect biodiversity in the relevant plans</w:t>
      </w:r>
    </w:p>
    <w:p w14:paraId="0476A765" w14:textId="750B4F3A" w:rsidR="004068C0" w:rsidRDefault="004068C0" w:rsidP="004068C0">
      <w:pPr>
        <w:pStyle w:val="EABodyText"/>
        <w:numPr>
          <w:ilvl w:val="0"/>
          <w:numId w:val="12"/>
        </w:numPr>
      </w:pPr>
      <w:r>
        <w:t>Plan the use of machinery to minimise the number of tight changes of direction with tracked vehicles to minimis</w:t>
      </w:r>
      <w:r w:rsidR="00D75081">
        <w:t>e</w:t>
      </w:r>
      <w:r>
        <w:t xml:space="preserve"> the level of soil disturbance</w:t>
      </w:r>
    </w:p>
    <w:p w14:paraId="57006F8F" w14:textId="5D133617" w:rsidR="004068C0" w:rsidRPr="00193F3F" w:rsidRDefault="00955DB0" w:rsidP="004068C0">
      <w:pPr>
        <w:pStyle w:val="EABodyText"/>
        <w:numPr>
          <w:ilvl w:val="0"/>
          <w:numId w:val="12"/>
        </w:numPr>
      </w:pPr>
      <w:r>
        <w:t xml:space="preserve">Maximise retention of </w:t>
      </w:r>
      <w:r w:rsidR="004068C0">
        <w:t>hollow</w:t>
      </w:r>
      <w:r>
        <w:t>-</w:t>
      </w:r>
      <w:r w:rsidR="004068C0">
        <w:t>bearing logs across the site where possible</w:t>
      </w:r>
    </w:p>
    <w:p w14:paraId="46C49EAF" w14:textId="095266C0" w:rsidR="004068C0" w:rsidRDefault="004068C0" w:rsidP="004068C0">
      <w:pPr>
        <w:pStyle w:val="EABodyText"/>
        <w:numPr>
          <w:ilvl w:val="0"/>
          <w:numId w:val="12"/>
        </w:numPr>
      </w:pPr>
      <w:r w:rsidRPr="00CA21A7">
        <w:t xml:space="preserve">Develop and implement a regeneration program for the areas </w:t>
      </w:r>
      <w:r w:rsidR="00145FD0">
        <w:t xml:space="preserve">subject to </w:t>
      </w:r>
      <w:r w:rsidRPr="00CA21A7">
        <w:t>log removal. Establish regeneration targets relating to cover and diversity of indigenous plant species and life-forms that mimic the natural early succession for the relevant Ecological Vegetation Division (EVD).</w:t>
      </w:r>
    </w:p>
    <w:p w14:paraId="00088255" w14:textId="77777777" w:rsidR="004068C0" w:rsidRPr="00145FD0" w:rsidRDefault="004068C0" w:rsidP="00BE66D4">
      <w:pPr>
        <w:pStyle w:val="EAListHyphen2"/>
      </w:pPr>
      <w:r w:rsidRPr="00145FD0">
        <w:lastRenderedPageBreak/>
        <w:t>This regeneration program is to contain monitoring and contingency management actions to ensure targets are met within a two- or three-year maintenance period.</w:t>
      </w:r>
    </w:p>
    <w:p w14:paraId="617CB9CA" w14:textId="362F81F0" w:rsidR="004068C0" w:rsidRDefault="004068C0" w:rsidP="004068C0">
      <w:pPr>
        <w:pStyle w:val="EABodyText"/>
        <w:numPr>
          <w:ilvl w:val="0"/>
          <w:numId w:val="12"/>
        </w:numPr>
      </w:pPr>
      <w:r>
        <w:t>A review of the site-specific Fuel Management Plan should be conducted</w:t>
      </w:r>
      <w:r w:rsidR="00BE66D4">
        <w:t>, t</w:t>
      </w:r>
      <w:r w:rsidR="00562A84">
        <w:t>o</w:t>
      </w:r>
      <w:r>
        <w:t xml:space="preserve"> ensure future fuel management burns in the treated areas are managed (</w:t>
      </w:r>
      <w:r w:rsidR="00145FD0">
        <w:t xml:space="preserve">i.e. </w:t>
      </w:r>
      <w:r w:rsidR="009E0814">
        <w:t>longer duration between fire</w:t>
      </w:r>
      <w:r>
        <w:t>)</w:t>
      </w:r>
      <w:r w:rsidR="00BE66D4">
        <w:t>,</w:t>
      </w:r>
      <w:r>
        <w:t xml:space="preserve"> to allow eucalypt regeneration to get to a growth stage where survival of an appropriate cover can occur post </w:t>
      </w:r>
      <w:r w:rsidR="00145FD0">
        <w:t>burn</w:t>
      </w:r>
      <w:r w:rsidR="00BE66D4">
        <w:t>,</w:t>
      </w:r>
      <w:r w:rsidR="00145FD0">
        <w:t xml:space="preserve"> </w:t>
      </w:r>
      <w:r>
        <w:t>or subsequent fire treatments. This is critical to enable a long-term plan to replace tree canopy cover across the Silvan Site of Biodiversity Significance</w:t>
      </w:r>
      <w:r w:rsidR="00BE66D4">
        <w:t xml:space="preserve"> (SOBS)</w:t>
      </w:r>
      <w:r>
        <w:t>.</w:t>
      </w:r>
    </w:p>
    <w:p w14:paraId="08F05C18" w14:textId="77777777" w:rsidR="004068C0" w:rsidRPr="00145FD0" w:rsidRDefault="004068C0" w:rsidP="00BE66D4">
      <w:pPr>
        <w:pStyle w:val="EAListBullet2"/>
      </w:pPr>
      <w:r w:rsidRPr="00145FD0">
        <w:t>Review of the Fire Management Plan should be conducted alongside the current SOBS management plan to ensure a consistent management approach.</w:t>
      </w:r>
    </w:p>
    <w:p w14:paraId="0809C071" w14:textId="12256EA1" w:rsidR="004068C0" w:rsidRPr="003E511B" w:rsidRDefault="004068C0" w:rsidP="004068C0">
      <w:pPr>
        <w:pStyle w:val="EAListHyphen"/>
        <w:numPr>
          <w:ilvl w:val="0"/>
          <w:numId w:val="12"/>
        </w:numPr>
      </w:pPr>
      <w:r>
        <w:t xml:space="preserve">Should a new roost or nest site of a significant species be identified that is </w:t>
      </w:r>
      <w:r w:rsidR="00145FD0">
        <w:t xml:space="preserve">located </w:t>
      </w:r>
      <w:r>
        <w:t xml:space="preserve">less than the appropriate buffer distance from </w:t>
      </w:r>
      <w:r w:rsidR="00145FD0">
        <w:t xml:space="preserve">the proposed </w:t>
      </w:r>
      <w:r>
        <w:t xml:space="preserve">works, then the site should be inspected by a competent </w:t>
      </w:r>
      <w:r w:rsidRPr="003E511B">
        <w:t>zoologist or ornithologist</w:t>
      </w:r>
      <w:r w:rsidR="00BE66D4">
        <w:t>,</w:t>
      </w:r>
      <w:r w:rsidRPr="003E511B">
        <w:t xml:space="preserve"> </w:t>
      </w:r>
      <w:r>
        <w:t>prior to commencement of log removal or fuel reduction burn treatments</w:t>
      </w:r>
      <w:r w:rsidR="00BE66D4">
        <w:t>;</w:t>
      </w:r>
      <w:r w:rsidR="00145FD0">
        <w:t xml:space="preserve"> </w:t>
      </w:r>
      <w:r w:rsidR="00BE66D4">
        <w:t xml:space="preserve">subsequently, </w:t>
      </w:r>
      <w:r w:rsidR="00145FD0">
        <w:t>appropriate r</w:t>
      </w:r>
      <w:r>
        <w:t xml:space="preserve">ecommendations </w:t>
      </w:r>
      <w:r w:rsidR="00145FD0">
        <w:t xml:space="preserve">should be developed </w:t>
      </w:r>
      <w:r>
        <w:t>in con</w:t>
      </w:r>
      <w:r w:rsidR="00145FD0">
        <w:t xml:space="preserve">sultation </w:t>
      </w:r>
      <w:r>
        <w:t xml:space="preserve">with Melbourne Water and the contractor </w:t>
      </w:r>
      <w:r w:rsidR="00145FD0">
        <w:t xml:space="preserve">to </w:t>
      </w:r>
      <w:r>
        <w:t>guide appropriate site-specific mitigation measures.</w:t>
      </w:r>
    </w:p>
    <w:p w14:paraId="7928599B" w14:textId="4EFC3DB0" w:rsidR="004068C0" w:rsidRDefault="004068C0" w:rsidP="004068C0">
      <w:pPr>
        <w:pStyle w:val="EABodyText"/>
        <w:numPr>
          <w:ilvl w:val="0"/>
          <w:numId w:val="12"/>
        </w:numPr>
        <w:rPr>
          <w:rFonts w:eastAsia="Trebuchet MS"/>
        </w:rPr>
      </w:pPr>
      <w:r w:rsidRPr="00C55686">
        <w:t>Ensure a thorough protocol is outlined in the Construction Environment Management plan to mitigate the risk of the spread weeds, pest, and pathogens</w:t>
      </w:r>
      <w:r w:rsidR="00C83554">
        <w:t>, w</w:t>
      </w:r>
      <w:r w:rsidRPr="00C55686">
        <w:t xml:space="preserve">ith a particular focus on </w:t>
      </w:r>
      <w:r w:rsidRPr="00C55686">
        <w:rPr>
          <w:rFonts w:eastAsia="Trebuchet MS"/>
        </w:rPr>
        <w:t xml:space="preserve">Root-Rot Fungus </w:t>
      </w:r>
      <w:r w:rsidR="00BE66D4">
        <w:rPr>
          <w:rFonts w:eastAsia="Trebuchet MS"/>
        </w:rPr>
        <w:t>(</w:t>
      </w:r>
      <w:r w:rsidRPr="00C55686">
        <w:rPr>
          <w:rFonts w:eastAsia="Trebuchet MS"/>
          <w:i/>
          <w:iCs/>
        </w:rPr>
        <w:t xml:space="preserve">Phytophthora </w:t>
      </w:r>
      <w:proofErr w:type="spellStart"/>
      <w:r w:rsidRPr="00C55686">
        <w:rPr>
          <w:rFonts w:eastAsia="Trebuchet MS"/>
          <w:i/>
          <w:iCs/>
        </w:rPr>
        <w:t>cinnamomi</w:t>
      </w:r>
      <w:proofErr w:type="spellEnd"/>
      <w:r w:rsidR="00BE66D4">
        <w:rPr>
          <w:rFonts w:eastAsia="Trebuchet MS"/>
        </w:rPr>
        <w:t>)</w:t>
      </w:r>
      <w:r w:rsidRPr="00C55686">
        <w:rPr>
          <w:rFonts w:eastAsia="Trebuchet MS"/>
        </w:rPr>
        <w:t xml:space="preserve"> and the Frog Chytrid Fungus </w:t>
      </w:r>
      <w:r w:rsidR="00BE66D4">
        <w:rPr>
          <w:rFonts w:eastAsia="Trebuchet MS"/>
        </w:rPr>
        <w:t>(</w:t>
      </w:r>
      <w:r w:rsidRPr="00C55686">
        <w:rPr>
          <w:rFonts w:eastAsia="Trebuchet MS"/>
          <w:i/>
          <w:iCs/>
        </w:rPr>
        <w:t xml:space="preserve">Batrachochytrium </w:t>
      </w:r>
      <w:proofErr w:type="spellStart"/>
      <w:r w:rsidRPr="00C55686">
        <w:rPr>
          <w:rFonts w:eastAsia="Trebuchet MS"/>
          <w:i/>
          <w:iCs/>
        </w:rPr>
        <w:t>dendrobatidis</w:t>
      </w:r>
      <w:proofErr w:type="spellEnd"/>
      <w:r w:rsidR="00BE66D4">
        <w:rPr>
          <w:rFonts w:eastAsia="Trebuchet MS"/>
        </w:rPr>
        <w:t>)</w:t>
      </w:r>
      <w:r w:rsidRPr="00C55686">
        <w:rPr>
          <w:rFonts w:eastAsia="Trebuchet MS"/>
        </w:rPr>
        <w:t xml:space="preserve">. </w:t>
      </w:r>
      <w:r>
        <w:rPr>
          <w:rFonts w:eastAsia="Trebuchet MS"/>
        </w:rPr>
        <w:t xml:space="preserve">The project protocol should be consistent with Melbourne Water’s </w:t>
      </w:r>
      <w:r w:rsidRPr="00BE66D4">
        <w:rPr>
          <w:rFonts w:eastAsia="Trebuchet MS"/>
          <w:i/>
          <w:iCs/>
        </w:rPr>
        <w:t>Pest Plant, Animal and Pathogen Guideline</w:t>
      </w:r>
      <w:r w:rsidR="00BE66D4" w:rsidRPr="00BE66D4">
        <w:rPr>
          <w:rFonts w:eastAsia="Trebuchet MS"/>
          <w:i/>
          <w:iCs/>
        </w:rPr>
        <w:t>s</w:t>
      </w:r>
      <w:r>
        <w:rPr>
          <w:rFonts w:eastAsia="Trebuchet MS"/>
        </w:rPr>
        <w:t xml:space="preserve"> </w:t>
      </w:r>
      <w:r w:rsidR="00C83554">
        <w:rPr>
          <w:rFonts w:eastAsia="Trebuchet MS"/>
        </w:rPr>
        <w:t xml:space="preserve">(Melbourne Water </w:t>
      </w:r>
      <w:r>
        <w:rPr>
          <w:rFonts w:eastAsia="Trebuchet MS"/>
        </w:rPr>
        <w:t>2021</w:t>
      </w:r>
      <w:r w:rsidR="00C83554">
        <w:rPr>
          <w:rFonts w:eastAsia="Trebuchet MS"/>
        </w:rPr>
        <w:t>)</w:t>
      </w:r>
      <w:r>
        <w:rPr>
          <w:rFonts w:eastAsia="Trebuchet MS"/>
        </w:rPr>
        <w:t xml:space="preserve">. </w:t>
      </w:r>
    </w:p>
    <w:p w14:paraId="1C02961B" w14:textId="73885B84" w:rsidR="004068C0" w:rsidRPr="008B5E7E" w:rsidRDefault="004068C0" w:rsidP="004068C0">
      <w:pPr>
        <w:pStyle w:val="EAListHyphen"/>
        <w:numPr>
          <w:ilvl w:val="0"/>
          <w:numId w:val="12"/>
        </w:numPr>
      </w:pPr>
      <w:r w:rsidRPr="008B5E7E">
        <w:t>Ensure appropriate procedures are in place to avoid any risk of contaminants entering sensitive gully lines</w:t>
      </w:r>
      <w:r w:rsidR="00C83554">
        <w:t xml:space="preserve">, the unnamed headwater stream of Stoneyford Creek, </w:t>
      </w:r>
      <w:r w:rsidRPr="008B5E7E">
        <w:t xml:space="preserve">and </w:t>
      </w:r>
      <w:r w:rsidR="00C83554">
        <w:t xml:space="preserve">other </w:t>
      </w:r>
      <w:r w:rsidRPr="008B5E7E">
        <w:t>waterbodies</w:t>
      </w:r>
      <w:r w:rsidR="00C83554">
        <w:t xml:space="preserve"> including the reservoir itself</w:t>
      </w:r>
      <w:r w:rsidRPr="008B5E7E">
        <w:t xml:space="preserve">. These should be </w:t>
      </w:r>
      <w:r w:rsidR="00C83554">
        <w:t xml:space="preserve">included </w:t>
      </w:r>
      <w:r w:rsidRPr="008B5E7E">
        <w:t>in the CEMP and regularly checked for compliance.</w:t>
      </w:r>
    </w:p>
    <w:p w14:paraId="2B49639B" w14:textId="77777777" w:rsidR="00157D43" w:rsidRPr="00C75D80" w:rsidRDefault="00157D43" w:rsidP="00A14EF5">
      <w:pPr>
        <w:pStyle w:val="Heading1"/>
      </w:pPr>
      <w:bookmarkStart w:id="137" w:name="_Toc332715294"/>
      <w:bookmarkStart w:id="138" w:name="_Toc416914470"/>
      <w:bookmarkStart w:id="139" w:name="_Toc90018695"/>
      <w:r w:rsidRPr="00C75D80">
        <w:lastRenderedPageBreak/>
        <w:t>References</w:t>
      </w:r>
      <w:bookmarkEnd w:id="137"/>
      <w:bookmarkEnd w:id="138"/>
      <w:bookmarkEnd w:id="139"/>
    </w:p>
    <w:p w14:paraId="7AA74FF3" w14:textId="226B934E" w:rsidR="00B34FC1" w:rsidRDefault="00B34FC1" w:rsidP="00284606">
      <w:pPr>
        <w:pStyle w:val="EAReference"/>
      </w:pPr>
      <w:r>
        <w:t>Bryant, D., Crowther, D. and Papas, P. (2012) Improving survey methods and understanding the effects of fire on burrowing and spiny crayfish</w:t>
      </w:r>
      <w:r w:rsidR="003D7A94">
        <w:t xml:space="preserve"> in the Bunyip and South Gippsland catchments. Project No. 17 of the “Rebuilding Together” funded by the Victorian and Commonwealth Governments </w:t>
      </w:r>
      <w:proofErr w:type="spellStart"/>
      <w:r w:rsidR="003D7A94">
        <w:t>Statewide</w:t>
      </w:r>
      <w:proofErr w:type="spellEnd"/>
      <w:r w:rsidR="003D7A94">
        <w:t xml:space="preserve"> Bushfire Recovery Plan. Victorian Government Department of Sustainability and Environment, Melbourne.</w:t>
      </w:r>
    </w:p>
    <w:p w14:paraId="13FECB1D" w14:textId="127E9352" w:rsidR="00B018FA" w:rsidRDefault="00B018FA" w:rsidP="00284606">
      <w:pPr>
        <w:pStyle w:val="EAReference"/>
      </w:pPr>
      <w:proofErr w:type="spellStart"/>
      <w:r>
        <w:t>Cawson</w:t>
      </w:r>
      <w:proofErr w:type="spellEnd"/>
      <w:r>
        <w:t xml:space="preserve"> J. and </w:t>
      </w:r>
      <w:r w:rsidR="00FC35EC">
        <w:t xml:space="preserve">Muir A. (2008) Flora monitoring protocols for planned </w:t>
      </w:r>
      <w:proofErr w:type="gramStart"/>
      <w:r w:rsidR="00FC35EC">
        <w:t>burning</w:t>
      </w:r>
      <w:proofErr w:type="gramEnd"/>
      <w:r w:rsidR="00FC35EC">
        <w:t>: a user’s guide. Fire and Adaptive management Report no. 74.  Department of Sustainability and Environment, East Melbourne.</w:t>
      </w:r>
    </w:p>
    <w:p w14:paraId="1E0EBA19" w14:textId="50675732" w:rsidR="002F5DF1" w:rsidRDefault="002F5DF1" w:rsidP="00284606">
      <w:pPr>
        <w:pStyle w:val="EAReference"/>
      </w:pPr>
      <w:proofErr w:type="spellStart"/>
      <w:r>
        <w:t>Cheal</w:t>
      </w:r>
      <w:proofErr w:type="spellEnd"/>
      <w:r>
        <w:t xml:space="preserve">, D. (2010) Growth stages and tolerable fire intervals for Victoria’s native vegetation data sets. Fire and Adaptive Management Report No. 84. Department of Sustainability and Environment, East Melbourne, Victoria, Australia. </w:t>
      </w:r>
    </w:p>
    <w:p w14:paraId="2788F939" w14:textId="1FADED25" w:rsidR="006C72F7" w:rsidRDefault="006C72F7" w:rsidP="006C72F7">
      <w:pPr>
        <w:spacing w:line="300" w:lineRule="atLeast"/>
        <w:ind w:hanging="567"/>
      </w:pPr>
      <w:r w:rsidRPr="004F3877">
        <w:t>Cooke</w:t>
      </w:r>
      <w:r>
        <w:t>,</w:t>
      </w:r>
      <w:r w:rsidRPr="004F3877">
        <w:t xml:space="preserve"> R., Wallis</w:t>
      </w:r>
      <w:r>
        <w:t>,</w:t>
      </w:r>
      <w:r w:rsidRPr="004F3877">
        <w:t xml:space="preserve"> R. and Webster</w:t>
      </w:r>
      <w:r>
        <w:t>,</w:t>
      </w:r>
      <w:r w:rsidRPr="004F3877">
        <w:t xml:space="preserve"> A. (2002</w:t>
      </w:r>
      <w:r>
        <w:t>a</w:t>
      </w:r>
      <w:r w:rsidRPr="004F3877">
        <w:t>). Urbanisation and the ecology of powerful owls (</w:t>
      </w:r>
      <w:proofErr w:type="spellStart"/>
      <w:r w:rsidRPr="004F3877">
        <w:t>Ninox</w:t>
      </w:r>
      <w:proofErr w:type="spellEnd"/>
      <w:r w:rsidRPr="004F3877">
        <w:t xml:space="preserve"> </w:t>
      </w:r>
      <w:proofErr w:type="spellStart"/>
      <w:r w:rsidRPr="004F3877">
        <w:t>strenua</w:t>
      </w:r>
      <w:proofErr w:type="spellEnd"/>
      <w:r w:rsidRPr="004F3877">
        <w:t xml:space="preserve">) in outer Melbourne, Victoria. In: Olsen J., Newton, I., Kavanagh </w:t>
      </w:r>
      <w:proofErr w:type="gramStart"/>
      <w:r w:rsidRPr="004F3877">
        <w:t>R.</w:t>
      </w:r>
      <w:proofErr w:type="gramEnd"/>
      <w:r w:rsidRPr="004F3877">
        <w:t xml:space="preserve"> and Taylor I. (2002). Ecology and conservation of owls. pp 100 – 106. CSIRO Publishing.</w:t>
      </w:r>
    </w:p>
    <w:p w14:paraId="49840250" w14:textId="4CA225B6" w:rsidR="006C72F7" w:rsidRDefault="006C72F7" w:rsidP="00E636D8">
      <w:pPr>
        <w:spacing w:line="300" w:lineRule="atLeast"/>
        <w:ind w:hanging="567"/>
      </w:pPr>
      <w:r w:rsidRPr="004F3877">
        <w:t xml:space="preserve">Cooke R., Wallis </w:t>
      </w:r>
      <w:proofErr w:type="gramStart"/>
      <w:r w:rsidRPr="004F3877">
        <w:t>R.</w:t>
      </w:r>
      <w:proofErr w:type="gramEnd"/>
      <w:r w:rsidRPr="004F3877">
        <w:t xml:space="preserve"> and White J. (2002</w:t>
      </w:r>
      <w:r>
        <w:t>b</w:t>
      </w:r>
      <w:r w:rsidRPr="004F3877">
        <w:t xml:space="preserve">). Use of vegetative structure by powerful owls in outer urban Melbourne, Victoria, Australia – Implications for management. </w:t>
      </w:r>
      <w:r w:rsidRPr="004F3877">
        <w:rPr>
          <w:i/>
          <w:iCs/>
        </w:rPr>
        <w:t xml:space="preserve">Journal of Raptor </w:t>
      </w:r>
      <w:proofErr w:type="spellStart"/>
      <w:r w:rsidRPr="004F3877">
        <w:rPr>
          <w:i/>
          <w:iCs/>
        </w:rPr>
        <w:t>Researh</w:t>
      </w:r>
      <w:proofErr w:type="spellEnd"/>
      <w:r w:rsidRPr="004F3877">
        <w:t xml:space="preserve">, 36(4), 294-299 </w:t>
      </w:r>
      <w:hyperlink r:id="rId49" w:history="1">
        <w:r w:rsidRPr="004F3877">
          <w:rPr>
            <w:rStyle w:val="Hyperlink"/>
            <w:rFonts w:ascii="Calibri" w:hAnsi="Calibri"/>
          </w:rPr>
          <w:t>http://hdl.handle.net/10536/DRO/DU:30001535</w:t>
        </w:r>
      </w:hyperlink>
      <w:r w:rsidRPr="004F3877">
        <w:t xml:space="preserve"> </w:t>
      </w:r>
    </w:p>
    <w:p w14:paraId="0D73DD5A" w14:textId="038DA5DD" w:rsidR="00E34E47" w:rsidRPr="00D63EA3" w:rsidRDefault="00E34E47" w:rsidP="00284606">
      <w:pPr>
        <w:pStyle w:val="EAReference"/>
        <w:rPr>
          <w:rFonts w:asciiTheme="minorHAnsi" w:hAnsiTheme="minorHAnsi" w:cstheme="minorHAnsi"/>
        </w:rPr>
      </w:pPr>
      <w:r>
        <w:t>Crand</w:t>
      </w:r>
      <w:r w:rsidR="00D63EA3">
        <w:t xml:space="preserve">all, K.A. (2001) </w:t>
      </w:r>
      <w:r w:rsidR="00D63EA3" w:rsidRPr="00D63EA3">
        <w:rPr>
          <w:i/>
          <w:iCs/>
        </w:rPr>
        <w:t>Engaeus victoriensis</w:t>
      </w:r>
      <w:r w:rsidR="00D63EA3">
        <w:t xml:space="preserve"> Smith and Schuster 1913. Version 01 January 2001 (under construction) </w:t>
      </w:r>
      <w:hyperlink r:id="rId50" w:history="1">
        <w:r w:rsidR="00D63EA3" w:rsidRPr="00D63EA3">
          <w:rPr>
            <w:rStyle w:val="Hyperlink"/>
            <w:rFonts w:asciiTheme="minorHAnsi" w:hAnsiTheme="minorHAnsi" w:cstheme="minorHAnsi"/>
            <w:i/>
            <w:iCs/>
            <w:shd w:val="clear" w:color="auto" w:fill="F8F6EB"/>
          </w:rPr>
          <w:t>http://tolweb.org/Engaeus_victoriensis/7853/2001.01.01</w:t>
        </w:r>
      </w:hyperlink>
      <w:r w:rsidR="00D63EA3">
        <w:rPr>
          <w:rFonts w:ascii="Verdana" w:hAnsi="Verdana"/>
          <w:color w:val="000000"/>
          <w:sz w:val="15"/>
          <w:szCs w:val="15"/>
          <w:shd w:val="clear" w:color="auto" w:fill="F8F6EB"/>
        </w:rPr>
        <w:t xml:space="preserve"> </w:t>
      </w:r>
      <w:r w:rsidR="00D63EA3" w:rsidRPr="00D63EA3">
        <w:rPr>
          <w:i/>
          <w:iCs/>
        </w:rPr>
        <w:t>in</w:t>
      </w:r>
      <w:r w:rsidR="00D63EA3" w:rsidRPr="00D63EA3">
        <w:t xml:space="preserve"> The Tree of Life Web Project</w:t>
      </w:r>
      <w:r w:rsidR="00D63EA3">
        <w:rPr>
          <w:rFonts w:ascii="Verdana" w:hAnsi="Verdana"/>
          <w:color w:val="000000"/>
          <w:sz w:val="15"/>
          <w:szCs w:val="15"/>
          <w:shd w:val="clear" w:color="auto" w:fill="F8F6EB"/>
        </w:rPr>
        <w:t xml:space="preserve">, </w:t>
      </w:r>
      <w:r w:rsidR="00D63EA3" w:rsidRPr="00D63EA3">
        <w:rPr>
          <w:rStyle w:val="url"/>
          <w:rFonts w:asciiTheme="minorHAnsi" w:hAnsiTheme="minorHAnsi" w:cstheme="minorHAnsi"/>
          <w:i/>
          <w:iCs/>
          <w:color w:val="0066CC"/>
          <w:shd w:val="clear" w:color="auto" w:fill="F8F6EB"/>
        </w:rPr>
        <w:t>http://tolweb.org/</w:t>
      </w:r>
    </w:p>
    <w:p w14:paraId="62AD34D6" w14:textId="5BE66BC9" w:rsidR="00665521" w:rsidRDefault="00665521" w:rsidP="00284606">
      <w:pPr>
        <w:pStyle w:val="EAReference"/>
      </w:pPr>
      <w:r>
        <w:t>DEPI (2013) Dandenong Ranges Landscape Bushfire Project- understanding the Hazard and Risk. Department of Environment and Primary Indu</w:t>
      </w:r>
      <w:r w:rsidR="001E46EE">
        <w:t>stries.</w:t>
      </w:r>
    </w:p>
    <w:p w14:paraId="31C1E652" w14:textId="46372B57" w:rsidR="003D7A94" w:rsidRDefault="003D7A94" w:rsidP="003D7A94">
      <w:pPr>
        <w:pStyle w:val="EAReference"/>
      </w:pPr>
      <w:r>
        <w:t xml:space="preserve">DELWP (2015) Dandenong Burrowing Crayfish </w:t>
      </w:r>
      <w:proofErr w:type="spellStart"/>
      <w:r w:rsidRPr="003D7A94">
        <w:rPr>
          <w:i/>
          <w:iCs/>
        </w:rPr>
        <w:t>Engaeus</w:t>
      </w:r>
      <w:proofErr w:type="spellEnd"/>
      <w:r w:rsidRPr="003D7A94">
        <w:rPr>
          <w:i/>
          <w:iCs/>
        </w:rPr>
        <w:t xml:space="preserve"> </w:t>
      </w:r>
      <w:proofErr w:type="spellStart"/>
      <w:r w:rsidRPr="003D7A94">
        <w:rPr>
          <w:i/>
          <w:iCs/>
        </w:rPr>
        <w:t>urostrictus</w:t>
      </w:r>
      <w:proofErr w:type="spellEnd"/>
      <w:r>
        <w:rPr>
          <w:i/>
          <w:iCs/>
        </w:rPr>
        <w:t xml:space="preserve">. </w:t>
      </w:r>
      <w:r w:rsidRPr="003D7A94">
        <w:t>Action Statement No.264</w:t>
      </w:r>
      <w:r>
        <w:rPr>
          <w:i/>
          <w:iCs/>
        </w:rPr>
        <w:t xml:space="preserve"> </w:t>
      </w:r>
      <w:r w:rsidRPr="003D7A94">
        <w:t>Flora and Fauna Guarantee Act 1988.</w:t>
      </w:r>
      <w:r>
        <w:t xml:space="preserve"> </w:t>
      </w:r>
      <w:r w:rsidRPr="00C75D80">
        <w:t>Department of Environment, Land, Water and Environment: Melbourne</w:t>
      </w:r>
    </w:p>
    <w:p w14:paraId="587432A4" w14:textId="69858295" w:rsidR="00284606" w:rsidRDefault="00284606" w:rsidP="00284606">
      <w:pPr>
        <w:pStyle w:val="EAReference"/>
      </w:pPr>
      <w:r w:rsidRPr="00C75D80">
        <w:t>DELWP (2017) Guidelines for the removal, destruction or lopping of native vegetation. Department of Environment, Land, Water and Environment</w:t>
      </w:r>
      <w:r w:rsidR="003D7A94">
        <w:t>,</w:t>
      </w:r>
      <w:r w:rsidRPr="00C75D80">
        <w:t xml:space="preserve"> Melbourne</w:t>
      </w:r>
    </w:p>
    <w:p w14:paraId="7CC7A760" w14:textId="77777777" w:rsidR="00284606" w:rsidRPr="00C75D80" w:rsidRDefault="00284606" w:rsidP="00284606">
      <w:pPr>
        <w:pStyle w:val="EAReference"/>
      </w:pPr>
      <w:r w:rsidRPr="00C75D80">
        <w:t>DELWP (2020a) Victorian Biodiversity Atlas database.</w:t>
      </w:r>
      <w:r w:rsidR="00B536BF" w:rsidRPr="00C75D80">
        <w:t xml:space="preserve"> </w:t>
      </w:r>
      <w:r w:rsidRPr="00C75D80">
        <w:t>Available at http://www.depi.vic.gov.au/environment-and-wildlife/biodiversity/victorian-biodiversity-atlas</w:t>
      </w:r>
    </w:p>
    <w:p w14:paraId="126CFA00" w14:textId="77777777" w:rsidR="00284606" w:rsidRPr="00C75D80" w:rsidRDefault="00284606" w:rsidP="00284606">
      <w:pPr>
        <w:pStyle w:val="EAReference"/>
      </w:pPr>
      <w:r w:rsidRPr="00C75D80">
        <w:t>DELWP (2020b)</w:t>
      </w:r>
      <w:r w:rsidR="00B536BF" w:rsidRPr="00C75D80">
        <w:t xml:space="preserve"> </w:t>
      </w:r>
      <w:r w:rsidRPr="00C75D80">
        <w:t>NatureKit database.</w:t>
      </w:r>
      <w:r w:rsidR="00B536BF" w:rsidRPr="00C75D80">
        <w:t xml:space="preserve"> </w:t>
      </w:r>
      <w:r w:rsidRPr="00C75D80">
        <w:t xml:space="preserve">Available at maps.biodiversity.vic.gov.au/viewer/?viewer=NatureKit </w:t>
      </w:r>
    </w:p>
    <w:p w14:paraId="79BF89AB" w14:textId="6C20D497" w:rsidR="00284606" w:rsidRDefault="009716E0" w:rsidP="00284606">
      <w:pPr>
        <w:pStyle w:val="EAReference"/>
        <w:rPr>
          <w:rStyle w:val="Hyperlink"/>
          <w:rFonts w:ascii="Calibri" w:hAnsi="Calibri"/>
        </w:rPr>
      </w:pPr>
      <w:r w:rsidRPr="00C75D80">
        <w:t>DELWP (2020c</w:t>
      </w:r>
      <w:r w:rsidR="00284606" w:rsidRPr="00C75D80">
        <w:t xml:space="preserve">) Native Vegetation Information Management system. Available at: </w:t>
      </w:r>
      <w:hyperlink r:id="rId51" w:history="1">
        <w:r w:rsidR="00EC6082" w:rsidRPr="00C75D80">
          <w:rPr>
            <w:rStyle w:val="Hyperlink"/>
            <w:rFonts w:ascii="Calibri" w:hAnsi="Calibri"/>
          </w:rPr>
          <w:t>https://nvim.delwp.vic.gov.au/</w:t>
        </w:r>
      </w:hyperlink>
    </w:p>
    <w:p w14:paraId="0AB63B26" w14:textId="608A4631" w:rsidR="00CA57C2" w:rsidRPr="00CA57C2" w:rsidRDefault="00CA57C2" w:rsidP="00CA57C2">
      <w:pPr>
        <w:pStyle w:val="EABodyText"/>
      </w:pPr>
      <w:r>
        <w:t>DELWP (2021) Joint Fuel Management Program 2021/22 – 2023/2024</w:t>
      </w:r>
      <w:r w:rsidR="00423443">
        <w:t xml:space="preserve">, Port Phillip Region FFMVic Region, </w:t>
      </w:r>
      <w:proofErr w:type="gramStart"/>
      <w:r w:rsidR="00423443">
        <w:t>North West</w:t>
      </w:r>
      <w:proofErr w:type="gramEnd"/>
      <w:r w:rsidR="00423443">
        <w:t xml:space="preserve"> (D14), North East (D13) &amp; South East (D08) CFA regions. Victorian Government Department of Environment, Land, Water and Planning.</w:t>
      </w:r>
    </w:p>
    <w:p w14:paraId="5FBD8398" w14:textId="55D4AFDE" w:rsidR="00D511D1" w:rsidRPr="00C75D80" w:rsidRDefault="00D511D1" w:rsidP="00D511D1">
      <w:pPr>
        <w:pStyle w:val="EAReference"/>
      </w:pPr>
      <w:r w:rsidRPr="00C75D80">
        <w:t xml:space="preserve">DAWE (2013) </w:t>
      </w:r>
      <w:r w:rsidR="003F00D5" w:rsidRPr="00C75D80">
        <w:t>Matters of National Environmental Significance: Significant Impact Guidelines 1.1</w:t>
      </w:r>
      <w:r w:rsidRPr="00C75D80">
        <w:t xml:space="preserve">. (Department of Agriculture, </w:t>
      </w:r>
      <w:proofErr w:type="gramStart"/>
      <w:r w:rsidRPr="00C75D80">
        <w:t>Water</w:t>
      </w:r>
      <w:proofErr w:type="gramEnd"/>
      <w:r w:rsidRPr="00C75D80">
        <w:t xml:space="preserve"> and the Environment: Canberra)</w:t>
      </w:r>
    </w:p>
    <w:p w14:paraId="441163C0" w14:textId="77777777" w:rsidR="00284606" w:rsidRPr="00C75D80" w:rsidRDefault="00284606" w:rsidP="00284606">
      <w:pPr>
        <w:pStyle w:val="EAReference"/>
      </w:pPr>
      <w:r w:rsidRPr="00C75D80">
        <w:lastRenderedPageBreak/>
        <w:t>DAWE (2020)</w:t>
      </w:r>
      <w:r w:rsidR="00B536BF" w:rsidRPr="00C75D80">
        <w:t xml:space="preserve"> </w:t>
      </w:r>
      <w:r w:rsidRPr="00C75D80">
        <w:t xml:space="preserve">EPBC Act Protected Matters Search Tool. Available at: http://www.environment.gov.au/epbc/protected-matters-search-tool </w:t>
      </w:r>
    </w:p>
    <w:p w14:paraId="77915A50" w14:textId="4288A5BB" w:rsidR="00651CF1" w:rsidRDefault="00284606" w:rsidP="009716E0">
      <w:pPr>
        <w:pStyle w:val="EAReference"/>
      </w:pPr>
      <w:r w:rsidRPr="00C75D80">
        <w:t>DTPLI (2020)</w:t>
      </w:r>
      <w:r w:rsidR="00B536BF" w:rsidRPr="00C75D80">
        <w:t xml:space="preserve"> </w:t>
      </w:r>
      <w:r w:rsidRPr="00C75D80">
        <w:t>Victoria’s Planning Schemes Online.</w:t>
      </w:r>
      <w:r w:rsidR="00B536BF" w:rsidRPr="00C75D80">
        <w:t xml:space="preserve"> </w:t>
      </w:r>
      <w:r w:rsidRPr="00C75D80">
        <w:t xml:space="preserve">Available at: </w:t>
      </w:r>
      <w:hyperlink r:id="rId52" w:history="1">
        <w:r w:rsidR="009B373C" w:rsidRPr="00E26C54">
          <w:rPr>
            <w:rStyle w:val="Hyperlink"/>
            <w:rFonts w:ascii="Calibri" w:hAnsi="Calibri"/>
          </w:rPr>
          <w:t>http://planningschemes.dpcd.vic.gov.au/</w:t>
        </w:r>
      </w:hyperlink>
    </w:p>
    <w:p w14:paraId="4AEE827F" w14:textId="25B4B8AC" w:rsidR="00D05FA0" w:rsidRDefault="00D05FA0" w:rsidP="00D12ABF">
      <w:pPr>
        <w:pStyle w:val="EABodyText"/>
        <w:ind w:left="567" w:hanging="567"/>
      </w:pPr>
      <w:r w:rsidRPr="00D05FA0">
        <w:t xml:space="preserve">Gibbons, P. and </w:t>
      </w:r>
      <w:proofErr w:type="spellStart"/>
      <w:r w:rsidRPr="00D05FA0">
        <w:t>Lindenmayer</w:t>
      </w:r>
      <w:proofErr w:type="spellEnd"/>
      <w:r w:rsidRPr="00D05FA0">
        <w:t xml:space="preserve">, D. (2002) </w:t>
      </w:r>
      <w:r w:rsidRPr="00D05FA0">
        <w:rPr>
          <w:i/>
          <w:iCs/>
        </w:rPr>
        <w:t>Tree Hollows and Wildlife Conservation in Australia</w:t>
      </w:r>
      <w:r w:rsidRPr="00D05FA0">
        <w:t>. CSIRO Publishing, Collingwood, Victoria</w:t>
      </w:r>
    </w:p>
    <w:p w14:paraId="2E6A5352" w14:textId="20192F22" w:rsidR="009B373C" w:rsidRDefault="009B373C" w:rsidP="00D12ABF">
      <w:pPr>
        <w:pStyle w:val="EABodyText"/>
        <w:ind w:left="567" w:hanging="567"/>
        <w:rPr>
          <w:rFonts w:asciiTheme="minorHAnsi" w:hAnsiTheme="minorHAnsi" w:cstheme="minorHAnsi"/>
          <w:color w:val="333333"/>
          <w:shd w:val="clear" w:color="auto" w:fill="FFFFFF"/>
        </w:rPr>
      </w:pPr>
      <w:r w:rsidRPr="009B373C">
        <w:rPr>
          <w:rFonts w:asciiTheme="minorHAnsi" w:hAnsiTheme="minorHAnsi" w:cstheme="minorHAnsi"/>
          <w:color w:val="333333"/>
          <w:shd w:val="clear" w:color="auto" w:fill="FFFFFF"/>
        </w:rPr>
        <w:t xml:space="preserve">Happold, D.C.D (1995) In: </w:t>
      </w:r>
      <w:r w:rsidRPr="009B373C">
        <w:rPr>
          <w:rFonts w:asciiTheme="minorHAnsi" w:hAnsiTheme="minorHAnsi" w:cstheme="minorHAnsi"/>
          <w:i/>
          <w:iCs/>
          <w:color w:val="333333"/>
          <w:shd w:val="clear" w:color="auto" w:fill="FFFFFF"/>
        </w:rPr>
        <w:t>The Mammals of Australia – revised edition</w:t>
      </w:r>
      <w:r w:rsidRPr="009B373C">
        <w:rPr>
          <w:rFonts w:asciiTheme="minorHAnsi" w:hAnsiTheme="minorHAnsi" w:cstheme="minorHAnsi"/>
          <w:color w:val="333333"/>
          <w:shd w:val="clear" w:color="auto" w:fill="FFFFFF"/>
        </w:rPr>
        <w:t xml:space="preserve"> (Ed. Strahan, R.), pp. 562-564, Reed Books, Chatswood, NSW.</w:t>
      </w:r>
    </w:p>
    <w:p w14:paraId="0131F755" w14:textId="19E25017" w:rsidR="00975FAB" w:rsidRDefault="00975FAB" w:rsidP="00D12ABF">
      <w:pPr>
        <w:pStyle w:val="EABodyText"/>
        <w:ind w:left="567" w:hanging="567"/>
        <w:rPr>
          <w:rFonts w:asciiTheme="minorHAnsi" w:hAnsiTheme="minorHAnsi" w:cstheme="minorHAnsi"/>
          <w:color w:val="333333"/>
          <w:shd w:val="clear" w:color="auto" w:fill="FFFFFF"/>
        </w:rPr>
      </w:pPr>
      <w:r>
        <w:t>Horwitz</w:t>
      </w:r>
      <w:r w:rsidR="00DE0079">
        <w:t xml:space="preserve"> P.H.J. and Richardson A.M.M</w:t>
      </w:r>
      <w:r>
        <w:t xml:space="preserve"> </w:t>
      </w:r>
      <w:r w:rsidR="00DE0079">
        <w:t>(</w:t>
      </w:r>
      <w:r>
        <w:t>1986</w:t>
      </w:r>
      <w:r w:rsidR="00DE0079">
        <w:t>) An Ecological Classification of the Burrows of Australian Freshwater Crayfish. Australian Journal of Marine and Freshwater Research 37, 237-242.</w:t>
      </w:r>
    </w:p>
    <w:p w14:paraId="482809B2" w14:textId="4BED9050" w:rsidR="00FA4884" w:rsidRPr="00E636D8" w:rsidRDefault="00FA4884" w:rsidP="00C83554">
      <w:pPr>
        <w:pStyle w:val="EAReference"/>
      </w:pPr>
      <w:r w:rsidRPr="00A34778">
        <w:t>Higgins, P.J.  (Ed.) (1999).  Handbook of Australian, New Zealand and Antarctic Birds.  Volume 4 Parrots to Dollarbird.  (Oxford University Press, Melbourne.)</w:t>
      </w:r>
    </w:p>
    <w:p w14:paraId="33DFB0A7" w14:textId="1AE16562" w:rsidR="00D9119B" w:rsidRDefault="00D9119B" w:rsidP="00D12ABF">
      <w:pPr>
        <w:pStyle w:val="EABodyText"/>
        <w:ind w:left="567" w:hanging="567"/>
        <w:rPr>
          <w:rFonts w:asciiTheme="minorHAnsi" w:hAnsiTheme="minorHAnsi" w:cstheme="minorHAnsi"/>
          <w:color w:val="333333"/>
          <w:shd w:val="clear" w:color="auto" w:fill="FFFFFF"/>
        </w:rPr>
      </w:pPr>
      <w:r>
        <w:rPr>
          <w:rFonts w:asciiTheme="minorHAnsi" w:hAnsiTheme="minorHAnsi" w:cstheme="minorHAnsi"/>
          <w:color w:val="333333"/>
          <w:shd w:val="clear" w:color="auto" w:fill="FFFFFF"/>
        </w:rPr>
        <w:t>Kerr</w:t>
      </w:r>
      <w:r w:rsidR="00FC7D67">
        <w:rPr>
          <w:rFonts w:asciiTheme="minorHAnsi" w:hAnsiTheme="minorHAnsi" w:cstheme="minorHAnsi"/>
          <w:color w:val="333333"/>
          <w:shd w:val="clear" w:color="auto" w:fill="FFFFFF"/>
        </w:rPr>
        <w:t xml:space="preserve"> D. (2004) Factors affecting the distribution, and abundance of an endangered freshwater amphipod (</w:t>
      </w:r>
      <w:proofErr w:type="spellStart"/>
      <w:r w:rsidR="00FC7D67" w:rsidRPr="00FC7D67">
        <w:rPr>
          <w:rFonts w:asciiTheme="minorHAnsi" w:hAnsiTheme="minorHAnsi" w:cstheme="minorHAnsi"/>
          <w:i/>
          <w:iCs/>
          <w:color w:val="333333"/>
          <w:shd w:val="clear" w:color="auto" w:fill="FFFFFF"/>
        </w:rPr>
        <w:t>Austrogammurus</w:t>
      </w:r>
      <w:proofErr w:type="spellEnd"/>
      <w:r w:rsidR="00FC7D67" w:rsidRPr="00FC7D67">
        <w:rPr>
          <w:rFonts w:asciiTheme="minorHAnsi" w:hAnsiTheme="minorHAnsi" w:cstheme="minorHAnsi"/>
          <w:i/>
          <w:iCs/>
          <w:color w:val="333333"/>
          <w:shd w:val="clear" w:color="auto" w:fill="FFFFFF"/>
        </w:rPr>
        <w:t xml:space="preserve"> australis</w:t>
      </w:r>
      <w:r w:rsidR="00FC7D67">
        <w:rPr>
          <w:rFonts w:asciiTheme="minorHAnsi" w:hAnsiTheme="minorHAnsi" w:cstheme="minorHAnsi"/>
          <w:color w:val="333333"/>
          <w:shd w:val="clear" w:color="auto" w:fill="FFFFFF"/>
        </w:rPr>
        <w:t xml:space="preserve">). Unpublished </w:t>
      </w:r>
      <w:proofErr w:type="spellStart"/>
      <w:r w:rsidR="00FC7D67">
        <w:rPr>
          <w:rFonts w:asciiTheme="minorHAnsi" w:hAnsiTheme="minorHAnsi" w:cstheme="minorHAnsi"/>
          <w:color w:val="333333"/>
          <w:shd w:val="clear" w:color="auto" w:fill="FFFFFF"/>
        </w:rPr>
        <w:t>Honors</w:t>
      </w:r>
      <w:proofErr w:type="spellEnd"/>
      <w:r w:rsidR="00FC7D67">
        <w:rPr>
          <w:rFonts w:asciiTheme="minorHAnsi" w:hAnsiTheme="minorHAnsi" w:cstheme="minorHAnsi"/>
          <w:color w:val="333333"/>
          <w:shd w:val="clear" w:color="auto" w:fill="FFFFFF"/>
        </w:rPr>
        <w:t xml:space="preserve"> Thesis.</w:t>
      </w:r>
    </w:p>
    <w:p w14:paraId="53FB2469" w14:textId="7658E8F2" w:rsidR="006C552C" w:rsidRPr="009B373C" w:rsidRDefault="006C552C" w:rsidP="00D12ABF">
      <w:pPr>
        <w:pStyle w:val="EABodyText"/>
        <w:ind w:left="567" w:hanging="567"/>
        <w:rPr>
          <w:rFonts w:asciiTheme="minorHAnsi" w:hAnsiTheme="minorHAnsi" w:cstheme="minorHAnsi"/>
          <w:color w:val="333333"/>
          <w:shd w:val="clear" w:color="auto" w:fill="FFFFFF"/>
        </w:rPr>
      </w:pPr>
      <w:r>
        <w:rPr>
          <w:rFonts w:asciiTheme="minorHAnsi" w:hAnsiTheme="minorHAnsi" w:cstheme="minorHAnsi"/>
          <w:color w:val="333333"/>
          <w:shd w:val="clear" w:color="auto" w:fill="FFFFFF"/>
        </w:rPr>
        <w:t xml:space="preserve">Loyn R., McNabb E.G., </w:t>
      </w:r>
      <w:proofErr w:type="spellStart"/>
      <w:r>
        <w:rPr>
          <w:rFonts w:asciiTheme="minorHAnsi" w:hAnsiTheme="minorHAnsi" w:cstheme="minorHAnsi"/>
          <w:color w:val="333333"/>
          <w:shd w:val="clear" w:color="auto" w:fill="FFFFFF"/>
        </w:rPr>
        <w:t>Volodina</w:t>
      </w:r>
      <w:proofErr w:type="spellEnd"/>
      <w:r>
        <w:rPr>
          <w:rFonts w:asciiTheme="minorHAnsi" w:hAnsiTheme="minorHAnsi" w:cstheme="minorHAnsi"/>
          <w:color w:val="333333"/>
          <w:shd w:val="clear" w:color="auto" w:fill="FFFFFF"/>
        </w:rPr>
        <w:t xml:space="preserve"> L. and Willi</w:t>
      </w:r>
      <w:r w:rsidR="00E636D8">
        <w:rPr>
          <w:rFonts w:asciiTheme="minorHAnsi" w:hAnsiTheme="minorHAnsi" w:cstheme="minorHAnsi"/>
          <w:color w:val="333333"/>
          <w:shd w:val="clear" w:color="auto" w:fill="FFFFFF"/>
        </w:rPr>
        <w:t xml:space="preserve">g R. (2001) Modelling distributions of large forest owls as a conservation tool in forest management: a case study from Victoria, </w:t>
      </w:r>
      <w:proofErr w:type="spellStart"/>
      <w:r w:rsidR="00E636D8">
        <w:rPr>
          <w:rFonts w:asciiTheme="minorHAnsi" w:hAnsiTheme="minorHAnsi" w:cstheme="minorHAnsi"/>
          <w:color w:val="333333"/>
          <w:shd w:val="clear" w:color="auto" w:fill="FFFFFF"/>
        </w:rPr>
        <w:t>southeastern</w:t>
      </w:r>
      <w:proofErr w:type="spellEnd"/>
      <w:r w:rsidR="00E636D8">
        <w:rPr>
          <w:rFonts w:asciiTheme="minorHAnsi" w:hAnsiTheme="minorHAnsi" w:cstheme="minorHAnsi"/>
          <w:color w:val="333333"/>
          <w:shd w:val="clear" w:color="auto" w:fill="FFFFFF"/>
        </w:rPr>
        <w:t xml:space="preserve"> Australia IN Ecology and Conservation of Owls (2002), Editors Newton I., </w:t>
      </w:r>
      <w:proofErr w:type="spellStart"/>
      <w:r w:rsidR="00E636D8">
        <w:rPr>
          <w:rFonts w:asciiTheme="minorHAnsi" w:hAnsiTheme="minorHAnsi" w:cstheme="minorHAnsi"/>
          <w:color w:val="333333"/>
          <w:shd w:val="clear" w:color="auto" w:fill="FFFFFF"/>
        </w:rPr>
        <w:t>Kavagnagh</w:t>
      </w:r>
      <w:proofErr w:type="spellEnd"/>
      <w:r w:rsidR="00E636D8">
        <w:rPr>
          <w:rFonts w:asciiTheme="minorHAnsi" w:hAnsiTheme="minorHAnsi" w:cstheme="minorHAnsi"/>
          <w:color w:val="333333"/>
          <w:shd w:val="clear" w:color="auto" w:fill="FFFFFF"/>
        </w:rPr>
        <w:t xml:space="preserve"> R., Olsen </w:t>
      </w:r>
      <w:proofErr w:type="gramStart"/>
      <w:r w:rsidR="00E636D8">
        <w:rPr>
          <w:rFonts w:asciiTheme="minorHAnsi" w:hAnsiTheme="minorHAnsi" w:cstheme="minorHAnsi"/>
          <w:color w:val="333333"/>
          <w:shd w:val="clear" w:color="auto" w:fill="FFFFFF"/>
        </w:rPr>
        <w:t>J.</w:t>
      </w:r>
      <w:proofErr w:type="gramEnd"/>
      <w:r w:rsidR="00E636D8">
        <w:rPr>
          <w:rFonts w:asciiTheme="minorHAnsi" w:hAnsiTheme="minorHAnsi" w:cstheme="minorHAnsi"/>
          <w:color w:val="333333"/>
          <w:shd w:val="clear" w:color="auto" w:fill="FFFFFF"/>
        </w:rPr>
        <w:t xml:space="preserve"> and Taylor I. CSIRO Publishing.</w:t>
      </w:r>
    </w:p>
    <w:p w14:paraId="58444424" w14:textId="1D7D8E94" w:rsidR="009B373C" w:rsidRDefault="009B373C" w:rsidP="00C83554">
      <w:pPr>
        <w:pStyle w:val="EAReference"/>
      </w:pPr>
      <w:r w:rsidRPr="009B373C">
        <w:t>Melbourne Water (2017) Drinking Water Quality Strategy, Melbourne Water.</w:t>
      </w:r>
    </w:p>
    <w:p w14:paraId="1979A25C" w14:textId="623ECAB9" w:rsidR="00D05FA0" w:rsidRPr="00C33719" w:rsidRDefault="00D05FA0" w:rsidP="00D12ABF">
      <w:pPr>
        <w:pStyle w:val="EABodyText"/>
        <w:ind w:left="567" w:hanging="567"/>
        <w:rPr>
          <w:rFonts w:asciiTheme="minorHAnsi" w:hAnsiTheme="minorHAnsi" w:cstheme="minorHAnsi"/>
          <w:sz w:val="20"/>
          <w:szCs w:val="20"/>
        </w:rPr>
      </w:pPr>
      <w:r w:rsidRPr="00D05FA0">
        <w:rPr>
          <w:rFonts w:asciiTheme="minorHAnsi" w:hAnsiTheme="minorHAnsi" w:cstheme="minorHAnsi"/>
          <w:color w:val="333333"/>
          <w:shd w:val="clear" w:color="auto" w:fill="FFFFFF"/>
        </w:rPr>
        <w:t xml:space="preserve">McKay, G.M. (1995) In: </w:t>
      </w:r>
      <w:r w:rsidRPr="00D05FA0">
        <w:rPr>
          <w:rFonts w:asciiTheme="minorHAnsi" w:hAnsiTheme="minorHAnsi" w:cstheme="minorHAnsi"/>
          <w:i/>
          <w:iCs/>
          <w:color w:val="333333"/>
          <w:shd w:val="clear" w:color="auto" w:fill="FFFFFF"/>
        </w:rPr>
        <w:t>The Mammals of Australia – revised edition</w:t>
      </w:r>
      <w:r w:rsidRPr="00D05FA0">
        <w:rPr>
          <w:rFonts w:asciiTheme="minorHAnsi" w:hAnsiTheme="minorHAnsi" w:cstheme="minorHAnsi"/>
          <w:color w:val="333333"/>
          <w:shd w:val="clear" w:color="auto" w:fill="FFFFFF"/>
        </w:rPr>
        <w:t xml:space="preserve"> (Ed. Strahan, R.), pp. 240-241, Reed Books, Chatswood, NSW.</w:t>
      </w:r>
    </w:p>
    <w:p w14:paraId="400B38CC" w14:textId="77777777" w:rsidR="009B373C" w:rsidRPr="009B373C" w:rsidRDefault="009B373C" w:rsidP="00D12ABF">
      <w:pPr>
        <w:pStyle w:val="EABodyText"/>
        <w:ind w:left="567" w:hanging="567"/>
        <w:rPr>
          <w:rFonts w:asciiTheme="minorHAnsi" w:hAnsiTheme="minorHAnsi" w:cstheme="minorHAnsi"/>
          <w:sz w:val="20"/>
          <w:szCs w:val="20"/>
        </w:rPr>
      </w:pPr>
      <w:r w:rsidRPr="009B373C">
        <w:rPr>
          <w:rFonts w:asciiTheme="minorHAnsi" w:hAnsiTheme="minorHAnsi" w:cstheme="minorHAnsi"/>
          <w:color w:val="333333"/>
          <w:shd w:val="clear" w:color="auto" w:fill="FFFFFF"/>
        </w:rPr>
        <w:t xml:space="preserve">Menkhorst, P. W. Ed. (1995) </w:t>
      </w:r>
      <w:r w:rsidRPr="009B373C">
        <w:rPr>
          <w:rFonts w:asciiTheme="minorHAnsi" w:hAnsiTheme="minorHAnsi" w:cstheme="minorHAnsi"/>
          <w:i/>
          <w:iCs/>
          <w:color w:val="333333"/>
          <w:shd w:val="clear" w:color="auto" w:fill="FFFFFF"/>
        </w:rPr>
        <w:t>Mammals of Victoria, Distribution, ecology and conservation</w:t>
      </w:r>
      <w:r w:rsidRPr="009B373C">
        <w:rPr>
          <w:rFonts w:asciiTheme="minorHAnsi" w:hAnsiTheme="minorHAnsi" w:cstheme="minorHAnsi"/>
          <w:color w:val="333333"/>
          <w:shd w:val="clear" w:color="auto" w:fill="FFFFFF"/>
        </w:rPr>
        <w:t>, Oxford University Press, Melbourne.</w:t>
      </w:r>
    </w:p>
    <w:p w14:paraId="098EB2F1" w14:textId="73B3A6C7" w:rsidR="009B373C" w:rsidRPr="009B373C" w:rsidRDefault="009B373C" w:rsidP="00D12ABF">
      <w:pPr>
        <w:pStyle w:val="EABodyText"/>
        <w:ind w:left="567" w:hanging="567"/>
      </w:pPr>
      <w:proofErr w:type="spellStart"/>
      <w:r w:rsidRPr="009B373C">
        <w:t>Whisson</w:t>
      </w:r>
      <w:proofErr w:type="spellEnd"/>
      <w:r w:rsidRPr="009B373C">
        <w:t xml:space="preserve">, </w:t>
      </w:r>
      <w:proofErr w:type="spellStart"/>
      <w:r w:rsidRPr="009B373C">
        <w:t>Desley</w:t>
      </w:r>
      <w:proofErr w:type="spellEnd"/>
      <w:r w:rsidRPr="009B373C">
        <w:t xml:space="preserve"> A., Holland, Greg J. and Kelly, Thomas R. (2015) Persistence of a threatened species in a modified alpine resort environment: the Broad-toothed Rat</w:t>
      </w:r>
      <w:r w:rsidR="00D05FA0">
        <w:t>.</w:t>
      </w:r>
      <w:r w:rsidRPr="009B373C">
        <w:t xml:space="preserve"> </w:t>
      </w:r>
      <w:r w:rsidRPr="009B373C">
        <w:rPr>
          <w:i/>
          <w:iCs/>
        </w:rPr>
        <w:t>Journal of Mammalogy</w:t>
      </w:r>
      <w:r w:rsidRPr="009B373C">
        <w:t xml:space="preserve"> </w:t>
      </w:r>
      <w:r w:rsidRPr="009B373C">
        <w:rPr>
          <w:b/>
          <w:bCs/>
        </w:rPr>
        <w:t>96</w:t>
      </w:r>
      <w:r w:rsidRPr="009B373C">
        <w:t>(1) pp. 151-158</w:t>
      </w:r>
    </w:p>
    <w:p w14:paraId="29739B1F" w14:textId="72A9722D" w:rsidR="00E27224" w:rsidRDefault="00E27224" w:rsidP="009716E0">
      <w:pPr>
        <w:pStyle w:val="EAReference"/>
      </w:pPr>
    </w:p>
    <w:p w14:paraId="0EFEA0B9" w14:textId="77777777" w:rsidR="00E27224" w:rsidRDefault="00E27224" w:rsidP="009716E0">
      <w:pPr>
        <w:pStyle w:val="EAReference"/>
      </w:pPr>
    </w:p>
    <w:p w14:paraId="1A0C9135" w14:textId="77777777" w:rsidR="00E27224" w:rsidRDefault="00E27224" w:rsidP="009716E0">
      <w:pPr>
        <w:pStyle w:val="EAReference"/>
      </w:pPr>
    </w:p>
    <w:p w14:paraId="6A2C95B0" w14:textId="596886E9" w:rsidR="00E27224" w:rsidRPr="00C75D80" w:rsidRDefault="00E27224" w:rsidP="009716E0">
      <w:pPr>
        <w:pStyle w:val="EAReference"/>
        <w:sectPr w:rsidR="00E27224" w:rsidRPr="00C75D80" w:rsidSect="00363068">
          <w:headerReference w:type="default" r:id="rId53"/>
          <w:footerReference w:type="default" r:id="rId54"/>
          <w:pgSz w:w="11907" w:h="16839" w:code="9"/>
          <w:pgMar w:top="1361" w:right="1134" w:bottom="1474" w:left="1418" w:header="851" w:footer="851" w:gutter="0"/>
          <w:cols w:space="708"/>
          <w:formProt w:val="0"/>
          <w:docGrid w:linePitch="360"/>
        </w:sectPr>
      </w:pPr>
    </w:p>
    <w:p w14:paraId="4B777214" w14:textId="77777777" w:rsidR="003A7950" w:rsidRPr="00C75D80" w:rsidRDefault="003A7950" w:rsidP="000A1BCB">
      <w:pPr>
        <w:pStyle w:val="Heading1"/>
      </w:pPr>
      <w:bookmarkStart w:id="140" w:name="_Toc332715295"/>
      <w:bookmarkStart w:id="141" w:name="_Toc416914471"/>
      <w:bookmarkStart w:id="142" w:name="_Toc90018696"/>
      <w:r w:rsidRPr="00C75D80">
        <w:lastRenderedPageBreak/>
        <w:t>Glossary</w:t>
      </w:r>
      <w:bookmarkEnd w:id="140"/>
      <w:bookmarkEnd w:id="141"/>
      <w:bookmarkEnd w:id="142"/>
    </w:p>
    <w:tbl>
      <w:tblPr>
        <w:tblStyle w:val="TableGrid1"/>
        <w:tblW w:w="9583" w:type="dxa"/>
        <w:tblInd w:w="108" w:type="dxa"/>
        <w:tblBorders>
          <w:top w:val="none" w:sz="0" w:space="0" w:color="auto"/>
          <w:left w:val="none" w:sz="0" w:space="0" w:color="auto"/>
          <w:bottom w:val="none" w:sz="0" w:space="0" w:color="auto"/>
          <w:right w:val="none" w:sz="0" w:space="0" w:color="auto"/>
          <w:insideH w:val="single" w:sz="4" w:space="0" w:color="ABDDD5"/>
          <w:insideV w:val="none" w:sz="0" w:space="0" w:color="auto"/>
        </w:tblBorders>
        <w:tblLayout w:type="fixed"/>
        <w:tblLook w:val="01E0" w:firstRow="1" w:lastRow="1" w:firstColumn="1" w:lastColumn="1" w:noHBand="0" w:noVBand="0"/>
      </w:tblPr>
      <w:tblGrid>
        <w:gridCol w:w="1843"/>
        <w:gridCol w:w="7740"/>
      </w:tblGrid>
      <w:tr w:rsidR="00591DD2" w:rsidRPr="00C75D80" w14:paraId="3627E88C" w14:textId="77777777" w:rsidTr="00882D5A">
        <w:trPr>
          <w:cantSplit/>
        </w:trPr>
        <w:tc>
          <w:tcPr>
            <w:tcW w:w="1843" w:type="dxa"/>
          </w:tcPr>
          <w:p w14:paraId="40604DBF" w14:textId="77777777" w:rsidR="00591DD2" w:rsidRPr="00C75D80" w:rsidRDefault="00591DD2" w:rsidP="00882D5A">
            <w:pPr>
              <w:spacing w:before="80" w:after="140" w:line="260" w:lineRule="exact"/>
              <w:ind w:left="23" w:right="23"/>
              <w:rPr>
                <w:rFonts w:cs="Arial"/>
              </w:rPr>
            </w:pPr>
            <w:r w:rsidRPr="00C75D80">
              <w:rPr>
                <w:rFonts w:cs="Arial"/>
              </w:rPr>
              <w:t>Biodiversity</w:t>
            </w:r>
          </w:p>
        </w:tc>
        <w:tc>
          <w:tcPr>
            <w:tcW w:w="7740" w:type="dxa"/>
          </w:tcPr>
          <w:p w14:paraId="4993621E" w14:textId="77777777" w:rsidR="00591DD2" w:rsidRPr="00C75D80" w:rsidRDefault="00591DD2" w:rsidP="00882D5A">
            <w:pPr>
              <w:spacing w:before="80" w:after="140" w:line="260" w:lineRule="exact"/>
              <w:ind w:left="23" w:right="23"/>
              <w:rPr>
                <w:rFonts w:cs="Arial"/>
              </w:rPr>
            </w:pPr>
            <w:r w:rsidRPr="00C75D80">
              <w:rPr>
                <w:rFonts w:cs="Arial"/>
              </w:rPr>
              <w:t>The variety of all life-forms, plants, animals, fungi, protists (including algae) and bacteria, their encoded genes, and the ecosystems of which they form a part</w:t>
            </w:r>
          </w:p>
        </w:tc>
      </w:tr>
      <w:tr w:rsidR="00591DD2" w:rsidRPr="00C75D80" w14:paraId="47D505B7" w14:textId="77777777" w:rsidTr="00882D5A">
        <w:trPr>
          <w:cantSplit/>
        </w:trPr>
        <w:tc>
          <w:tcPr>
            <w:tcW w:w="1843" w:type="dxa"/>
          </w:tcPr>
          <w:p w14:paraId="34111FEC" w14:textId="77777777" w:rsidR="00591DD2" w:rsidRPr="00C75D80" w:rsidRDefault="00591DD2" w:rsidP="00882D5A">
            <w:pPr>
              <w:spacing w:before="80" w:after="140" w:line="260" w:lineRule="exact"/>
              <w:ind w:left="23" w:right="23"/>
              <w:rPr>
                <w:rFonts w:cs="Arial"/>
              </w:rPr>
            </w:pPr>
            <w:r w:rsidRPr="00C75D80">
              <w:rPr>
                <w:rFonts w:cs="Arial"/>
              </w:rPr>
              <w:t>Bioregion</w:t>
            </w:r>
          </w:p>
        </w:tc>
        <w:tc>
          <w:tcPr>
            <w:tcW w:w="7740" w:type="dxa"/>
          </w:tcPr>
          <w:p w14:paraId="10026B24" w14:textId="77777777" w:rsidR="00591DD2" w:rsidRPr="00C75D80" w:rsidRDefault="00591DD2" w:rsidP="00882D5A">
            <w:pPr>
              <w:spacing w:before="80" w:after="140" w:line="260" w:lineRule="exact"/>
              <w:ind w:left="23" w:right="23"/>
              <w:rPr>
                <w:rFonts w:cs="Arial"/>
              </w:rPr>
            </w:pPr>
            <w:r w:rsidRPr="00C75D80">
              <w:rPr>
                <w:rFonts w:cs="Arial"/>
              </w:rPr>
              <w:t>Defined geographical regions of Australia with similar climatic and geophysical characteristics, and which generally contain a suite of distinct ecosystems and species</w:t>
            </w:r>
          </w:p>
        </w:tc>
      </w:tr>
      <w:tr w:rsidR="00591DD2" w:rsidRPr="00C75D80" w14:paraId="401E37B2" w14:textId="77777777" w:rsidTr="009716E0">
        <w:trPr>
          <w:cantSplit/>
          <w:trHeight w:val="64"/>
        </w:trPr>
        <w:tc>
          <w:tcPr>
            <w:tcW w:w="1843" w:type="dxa"/>
          </w:tcPr>
          <w:p w14:paraId="52491BD0" w14:textId="77777777" w:rsidR="00591DD2" w:rsidRPr="00C75D80" w:rsidRDefault="00591DD2" w:rsidP="00882D5A">
            <w:pPr>
              <w:spacing w:before="80" w:after="140" w:line="260" w:lineRule="exact"/>
              <w:ind w:left="23" w:right="23"/>
              <w:rPr>
                <w:rFonts w:cs="Arial"/>
              </w:rPr>
            </w:pPr>
            <w:r w:rsidRPr="00C75D80">
              <w:rPr>
                <w:rFonts w:cs="Arial"/>
              </w:rPr>
              <w:t>CaLP Act</w:t>
            </w:r>
          </w:p>
        </w:tc>
        <w:tc>
          <w:tcPr>
            <w:tcW w:w="7740" w:type="dxa"/>
          </w:tcPr>
          <w:p w14:paraId="59BCEEB3" w14:textId="77777777" w:rsidR="00591DD2" w:rsidRPr="00C75D80" w:rsidRDefault="00591DD2" w:rsidP="00882D5A">
            <w:pPr>
              <w:spacing w:before="80" w:after="140" w:line="260" w:lineRule="exact"/>
              <w:ind w:left="23" w:right="23"/>
              <w:rPr>
                <w:rFonts w:cs="Arial"/>
                <w:i/>
              </w:rPr>
            </w:pPr>
            <w:r w:rsidRPr="00C75D80">
              <w:rPr>
                <w:rFonts w:cs="Arial"/>
              </w:rPr>
              <w:t>Victorian</w:t>
            </w:r>
            <w:r w:rsidRPr="00C75D80">
              <w:rPr>
                <w:rFonts w:cs="Arial"/>
                <w:i/>
              </w:rPr>
              <w:t xml:space="preserve"> Catchment and Land Protection Act 1994</w:t>
            </w:r>
          </w:p>
        </w:tc>
      </w:tr>
      <w:tr w:rsidR="00591DD2" w:rsidRPr="00C75D80" w14:paraId="5BDA724E" w14:textId="77777777" w:rsidTr="00882D5A">
        <w:trPr>
          <w:cantSplit/>
        </w:trPr>
        <w:tc>
          <w:tcPr>
            <w:tcW w:w="1843" w:type="dxa"/>
          </w:tcPr>
          <w:p w14:paraId="624B8C5E" w14:textId="77777777" w:rsidR="00591DD2" w:rsidRPr="00C75D80" w:rsidRDefault="00591DD2" w:rsidP="00882D5A">
            <w:pPr>
              <w:spacing w:before="80" w:after="140" w:line="260" w:lineRule="exact"/>
              <w:ind w:left="23" w:right="23"/>
              <w:rPr>
                <w:rFonts w:cs="Arial"/>
              </w:rPr>
            </w:pPr>
            <w:r w:rsidRPr="00C75D80">
              <w:rPr>
                <w:rFonts w:cs="Arial"/>
              </w:rPr>
              <w:t>Conservation status</w:t>
            </w:r>
          </w:p>
        </w:tc>
        <w:tc>
          <w:tcPr>
            <w:tcW w:w="7740" w:type="dxa"/>
          </w:tcPr>
          <w:p w14:paraId="0754D0C9" w14:textId="77777777" w:rsidR="00591DD2" w:rsidRPr="00C75D80" w:rsidRDefault="00591DD2" w:rsidP="00882D5A">
            <w:pPr>
              <w:spacing w:before="80" w:after="140" w:line="260" w:lineRule="exact"/>
              <w:ind w:left="23" w:right="23"/>
              <w:rPr>
                <w:rFonts w:cs="Arial"/>
              </w:rPr>
            </w:pPr>
            <w:r w:rsidRPr="00C75D80">
              <w:rPr>
                <w:rFonts w:cs="Arial"/>
              </w:rPr>
              <w:t>Categorisation of the threat risk to biological assets (plant and animal species, EVCs or plant communities) at a defined scale (e.g. national, state), as determined by specific criteria</w:t>
            </w:r>
          </w:p>
        </w:tc>
      </w:tr>
      <w:tr w:rsidR="00591DD2" w:rsidRPr="00C75D80" w14:paraId="18F77ADE" w14:textId="77777777" w:rsidTr="00882D5A">
        <w:trPr>
          <w:cantSplit/>
        </w:trPr>
        <w:tc>
          <w:tcPr>
            <w:tcW w:w="1843" w:type="dxa"/>
          </w:tcPr>
          <w:p w14:paraId="665FF885" w14:textId="77777777" w:rsidR="00591DD2" w:rsidRPr="00C75D80" w:rsidRDefault="00591DD2" w:rsidP="00882D5A">
            <w:pPr>
              <w:spacing w:before="80" w:after="140" w:line="260" w:lineRule="exact"/>
              <w:ind w:left="23" w:right="23"/>
              <w:rPr>
                <w:rFonts w:cs="Arial"/>
              </w:rPr>
            </w:pPr>
            <w:r w:rsidRPr="00C75D80">
              <w:rPr>
                <w:rFonts w:cs="Arial"/>
              </w:rPr>
              <w:t>Ecological Vegetation Class (EVC)</w:t>
            </w:r>
          </w:p>
        </w:tc>
        <w:tc>
          <w:tcPr>
            <w:tcW w:w="7740" w:type="dxa"/>
          </w:tcPr>
          <w:p w14:paraId="0ACDEC86" w14:textId="77777777" w:rsidR="00591DD2" w:rsidRPr="00C75D80" w:rsidRDefault="00591DD2" w:rsidP="00882D5A">
            <w:pPr>
              <w:spacing w:before="80" w:after="140" w:line="260" w:lineRule="exact"/>
              <w:ind w:left="23" w:right="23"/>
              <w:rPr>
                <w:rFonts w:cs="Arial"/>
              </w:rPr>
            </w:pPr>
            <w:r w:rsidRPr="00C75D80">
              <w:rPr>
                <w:rFonts w:cs="Arial"/>
              </w:rPr>
              <w:t>A vegetation classification described through a combination of its floristic composition, life form and ecological characteristics, and its association with particular environmental attributes.</w:t>
            </w:r>
            <w:r w:rsidR="00B536BF" w:rsidRPr="00C75D80">
              <w:rPr>
                <w:rFonts w:cs="Arial"/>
              </w:rPr>
              <w:t xml:space="preserve"> </w:t>
            </w:r>
            <w:r w:rsidRPr="00C75D80">
              <w:rPr>
                <w:rFonts w:cs="Arial"/>
              </w:rPr>
              <w:t>EVCs may include one or more floristic communities that occur across a biogeographic range, and have similar habitat and ecological processes operating</w:t>
            </w:r>
          </w:p>
        </w:tc>
      </w:tr>
      <w:tr w:rsidR="00591DD2" w:rsidRPr="00C75D80" w14:paraId="6643373D" w14:textId="77777777" w:rsidTr="00882D5A">
        <w:trPr>
          <w:cantSplit/>
        </w:trPr>
        <w:tc>
          <w:tcPr>
            <w:tcW w:w="1843" w:type="dxa"/>
          </w:tcPr>
          <w:p w14:paraId="6931543D" w14:textId="77777777" w:rsidR="00591DD2" w:rsidRPr="00C75D80" w:rsidRDefault="00591DD2" w:rsidP="00882D5A">
            <w:pPr>
              <w:spacing w:before="80" w:after="140" w:line="260" w:lineRule="exact"/>
              <w:ind w:left="23" w:right="23"/>
              <w:rPr>
                <w:rFonts w:cs="Arial"/>
              </w:rPr>
            </w:pPr>
            <w:r w:rsidRPr="00C75D80">
              <w:rPr>
                <w:rFonts w:cs="Arial"/>
              </w:rPr>
              <w:t>Endemic</w:t>
            </w:r>
          </w:p>
        </w:tc>
        <w:tc>
          <w:tcPr>
            <w:tcW w:w="7740" w:type="dxa"/>
          </w:tcPr>
          <w:p w14:paraId="24798DD7" w14:textId="77777777" w:rsidR="00591DD2" w:rsidRPr="00C75D80" w:rsidRDefault="00591DD2" w:rsidP="00882D5A">
            <w:pPr>
              <w:spacing w:before="80" w:after="140" w:line="260" w:lineRule="exact"/>
              <w:ind w:left="23" w:right="23"/>
              <w:rPr>
                <w:rFonts w:cs="Arial"/>
              </w:rPr>
            </w:pPr>
            <w:r w:rsidRPr="00C75D80">
              <w:rPr>
                <w:rFonts w:cs="Arial"/>
              </w:rPr>
              <w:t>Naturally found only in a defined geographic area</w:t>
            </w:r>
          </w:p>
        </w:tc>
      </w:tr>
      <w:tr w:rsidR="00591DD2" w:rsidRPr="00C75D80" w14:paraId="221A5D00" w14:textId="77777777" w:rsidTr="00882D5A">
        <w:trPr>
          <w:cantSplit/>
        </w:trPr>
        <w:tc>
          <w:tcPr>
            <w:tcW w:w="1843" w:type="dxa"/>
          </w:tcPr>
          <w:p w14:paraId="3BAAF999" w14:textId="77777777" w:rsidR="00591DD2" w:rsidRPr="00C75D80" w:rsidRDefault="00591DD2" w:rsidP="00882D5A">
            <w:pPr>
              <w:spacing w:before="80" w:after="140" w:line="260" w:lineRule="exact"/>
              <w:ind w:left="23" w:right="23"/>
              <w:rPr>
                <w:rFonts w:cs="Arial"/>
              </w:rPr>
            </w:pPr>
            <w:r w:rsidRPr="00C75D80">
              <w:rPr>
                <w:rFonts w:cs="Arial"/>
              </w:rPr>
              <w:t>EPBC Act</w:t>
            </w:r>
          </w:p>
        </w:tc>
        <w:tc>
          <w:tcPr>
            <w:tcW w:w="7740" w:type="dxa"/>
          </w:tcPr>
          <w:p w14:paraId="293645A4" w14:textId="77777777" w:rsidR="00591DD2" w:rsidRPr="00C75D80" w:rsidRDefault="00591DD2" w:rsidP="00882D5A">
            <w:pPr>
              <w:spacing w:before="80" w:after="140" w:line="260" w:lineRule="exact"/>
              <w:ind w:left="23" w:right="23"/>
              <w:rPr>
                <w:rFonts w:cs="Arial"/>
              </w:rPr>
            </w:pPr>
            <w:r w:rsidRPr="00C75D80">
              <w:rPr>
                <w:rFonts w:cs="Arial"/>
              </w:rPr>
              <w:t xml:space="preserve">Commonwealth </w:t>
            </w:r>
            <w:r w:rsidRPr="00C75D80">
              <w:rPr>
                <w:rFonts w:cs="Arial"/>
                <w:i/>
              </w:rPr>
              <w:t>Environment Protection and Biodiversity Conservation Act 1999</w:t>
            </w:r>
          </w:p>
        </w:tc>
      </w:tr>
      <w:tr w:rsidR="00591DD2" w:rsidRPr="00C75D80" w14:paraId="2AB29142" w14:textId="77777777" w:rsidTr="00882D5A">
        <w:trPr>
          <w:cantSplit/>
        </w:trPr>
        <w:tc>
          <w:tcPr>
            <w:tcW w:w="1843" w:type="dxa"/>
          </w:tcPr>
          <w:p w14:paraId="686E9A38" w14:textId="77777777" w:rsidR="00591DD2" w:rsidRPr="00C75D80" w:rsidRDefault="00591DD2" w:rsidP="00882D5A">
            <w:pPr>
              <w:spacing w:before="80" w:after="140" w:line="260" w:lineRule="exact"/>
              <w:ind w:left="23" w:right="23"/>
              <w:rPr>
                <w:rFonts w:cs="Arial"/>
              </w:rPr>
            </w:pPr>
            <w:r w:rsidRPr="00C75D80">
              <w:rPr>
                <w:rFonts w:cs="Arial"/>
              </w:rPr>
              <w:t xml:space="preserve">Exotic </w:t>
            </w:r>
          </w:p>
        </w:tc>
        <w:tc>
          <w:tcPr>
            <w:tcW w:w="7740" w:type="dxa"/>
          </w:tcPr>
          <w:p w14:paraId="761F52A6" w14:textId="77777777" w:rsidR="00591DD2" w:rsidRPr="00C75D80" w:rsidRDefault="00591DD2" w:rsidP="00882D5A">
            <w:pPr>
              <w:spacing w:before="80" w:after="140" w:line="260" w:lineRule="exact"/>
              <w:ind w:left="23" w:right="23"/>
              <w:rPr>
                <w:rFonts w:cs="Arial"/>
              </w:rPr>
            </w:pPr>
            <w:r w:rsidRPr="00C75D80">
              <w:rPr>
                <w:rFonts w:cs="Arial"/>
              </w:rPr>
              <w:t xml:space="preserve">Plants, animals, </w:t>
            </w:r>
            <w:proofErr w:type="gramStart"/>
            <w:r w:rsidRPr="00C75D80">
              <w:rPr>
                <w:rFonts w:cs="Arial"/>
              </w:rPr>
              <w:t>fungi</w:t>
            </w:r>
            <w:proofErr w:type="gramEnd"/>
            <w:r w:rsidRPr="00C75D80">
              <w:rPr>
                <w:rFonts w:cs="Arial"/>
              </w:rPr>
              <w:t xml:space="preserve"> and other organisms that have been introduced (deliberately or accidentally) to Australia or a given area after European settlement</w:t>
            </w:r>
          </w:p>
        </w:tc>
      </w:tr>
      <w:tr w:rsidR="00591DD2" w:rsidRPr="00C75D80" w14:paraId="671D5F96" w14:textId="77777777" w:rsidTr="00882D5A">
        <w:trPr>
          <w:cantSplit/>
        </w:trPr>
        <w:tc>
          <w:tcPr>
            <w:tcW w:w="1843" w:type="dxa"/>
          </w:tcPr>
          <w:p w14:paraId="1F7B5AA2" w14:textId="77777777" w:rsidR="00591DD2" w:rsidRPr="00C75D80" w:rsidRDefault="00591DD2" w:rsidP="00882D5A">
            <w:pPr>
              <w:spacing w:before="80" w:after="140" w:line="260" w:lineRule="exact"/>
              <w:ind w:left="23" w:right="23"/>
              <w:rPr>
                <w:rFonts w:cs="Arial"/>
              </w:rPr>
            </w:pPr>
            <w:r w:rsidRPr="00C75D80">
              <w:rPr>
                <w:rFonts w:cs="Arial"/>
              </w:rPr>
              <w:t>Exotic vegetation</w:t>
            </w:r>
          </w:p>
        </w:tc>
        <w:tc>
          <w:tcPr>
            <w:tcW w:w="7740" w:type="dxa"/>
          </w:tcPr>
          <w:p w14:paraId="5A50C188" w14:textId="77777777" w:rsidR="00591DD2" w:rsidRPr="00C75D80" w:rsidRDefault="00591DD2" w:rsidP="00882D5A">
            <w:pPr>
              <w:spacing w:before="80" w:after="140" w:line="260" w:lineRule="exact"/>
              <w:ind w:left="23" w:right="23"/>
              <w:rPr>
                <w:rFonts w:cs="Arial"/>
              </w:rPr>
            </w:pPr>
            <w:r w:rsidRPr="00C75D80">
              <w:rPr>
                <w:rFonts w:cs="Arial"/>
              </w:rPr>
              <w:t>Vegetation comprised wholly or substantially of exotic species</w:t>
            </w:r>
          </w:p>
        </w:tc>
      </w:tr>
      <w:tr w:rsidR="00591DD2" w:rsidRPr="00C75D80" w14:paraId="39D4E0C7" w14:textId="77777777" w:rsidTr="00882D5A">
        <w:trPr>
          <w:cantSplit/>
        </w:trPr>
        <w:tc>
          <w:tcPr>
            <w:tcW w:w="1843" w:type="dxa"/>
          </w:tcPr>
          <w:p w14:paraId="6CE8EDE2" w14:textId="77777777" w:rsidR="00591DD2" w:rsidRPr="00C75D80" w:rsidRDefault="00591DD2" w:rsidP="00882D5A">
            <w:pPr>
              <w:spacing w:before="80" w:after="140" w:line="260" w:lineRule="exact"/>
              <w:ind w:left="23" w:right="23"/>
              <w:rPr>
                <w:rFonts w:cs="Arial"/>
              </w:rPr>
            </w:pPr>
            <w:r w:rsidRPr="00C75D80">
              <w:rPr>
                <w:rFonts w:cs="Arial"/>
              </w:rPr>
              <w:t>FFG Act</w:t>
            </w:r>
          </w:p>
        </w:tc>
        <w:tc>
          <w:tcPr>
            <w:tcW w:w="7740" w:type="dxa"/>
          </w:tcPr>
          <w:p w14:paraId="3EFAE2A0" w14:textId="77777777" w:rsidR="00591DD2" w:rsidRPr="00C75D80" w:rsidRDefault="00591DD2" w:rsidP="00882D5A">
            <w:pPr>
              <w:spacing w:before="80" w:after="140" w:line="260" w:lineRule="exact"/>
              <w:ind w:left="23" w:right="23"/>
              <w:rPr>
                <w:rFonts w:cs="Arial"/>
              </w:rPr>
            </w:pPr>
            <w:r w:rsidRPr="00C75D80">
              <w:rPr>
                <w:rFonts w:cs="Arial"/>
              </w:rPr>
              <w:t xml:space="preserve">Victorian </w:t>
            </w:r>
            <w:r w:rsidRPr="00C75D80">
              <w:rPr>
                <w:rFonts w:cs="Arial"/>
                <w:i/>
              </w:rPr>
              <w:t>Flora and Fauna Guarantee Act 1988</w:t>
            </w:r>
          </w:p>
        </w:tc>
      </w:tr>
      <w:tr w:rsidR="00591DD2" w:rsidRPr="00C75D80" w14:paraId="435CB5BD" w14:textId="77777777" w:rsidTr="00882D5A">
        <w:trPr>
          <w:cantSplit/>
        </w:trPr>
        <w:tc>
          <w:tcPr>
            <w:tcW w:w="1843" w:type="dxa"/>
          </w:tcPr>
          <w:p w14:paraId="36C0052A" w14:textId="77777777" w:rsidR="00591DD2" w:rsidRPr="00C75D80" w:rsidRDefault="00591DD2" w:rsidP="00882D5A">
            <w:pPr>
              <w:spacing w:before="80" w:after="140" w:line="260" w:lineRule="exact"/>
              <w:ind w:left="23" w:right="23"/>
              <w:rPr>
                <w:rFonts w:cs="Arial"/>
              </w:rPr>
            </w:pPr>
            <w:r w:rsidRPr="00C75D80">
              <w:rPr>
                <w:rFonts w:cs="Arial"/>
              </w:rPr>
              <w:t>Floristic</w:t>
            </w:r>
          </w:p>
        </w:tc>
        <w:tc>
          <w:tcPr>
            <w:tcW w:w="7740" w:type="dxa"/>
          </w:tcPr>
          <w:p w14:paraId="7F92F20C" w14:textId="77777777" w:rsidR="00591DD2" w:rsidRPr="00C75D80" w:rsidRDefault="00591DD2" w:rsidP="00882D5A">
            <w:pPr>
              <w:spacing w:before="80" w:after="140" w:line="260" w:lineRule="exact"/>
              <w:ind w:left="23" w:right="23"/>
              <w:rPr>
                <w:rFonts w:cs="Arial"/>
              </w:rPr>
            </w:pPr>
            <w:r w:rsidRPr="00C75D80">
              <w:rPr>
                <w:rFonts w:cs="Arial"/>
              </w:rPr>
              <w:t>Of or pertaining to plant species, i.e. flora</w:t>
            </w:r>
          </w:p>
        </w:tc>
      </w:tr>
      <w:tr w:rsidR="00591DD2" w:rsidRPr="00C75D80" w14:paraId="2A05DA2F" w14:textId="77777777" w:rsidTr="00882D5A">
        <w:trPr>
          <w:cantSplit/>
        </w:trPr>
        <w:tc>
          <w:tcPr>
            <w:tcW w:w="1843" w:type="dxa"/>
          </w:tcPr>
          <w:p w14:paraId="56B4E568" w14:textId="77777777" w:rsidR="00591DD2" w:rsidRPr="00C75D80" w:rsidRDefault="00591DD2" w:rsidP="00882D5A">
            <w:pPr>
              <w:spacing w:before="80" w:after="140" w:line="260" w:lineRule="exact"/>
              <w:ind w:left="23" w:right="23"/>
              <w:rPr>
                <w:rFonts w:cs="Arial"/>
              </w:rPr>
            </w:pPr>
            <w:r w:rsidRPr="00C75D80">
              <w:rPr>
                <w:rFonts w:cs="Arial"/>
              </w:rPr>
              <w:t>GIS</w:t>
            </w:r>
          </w:p>
        </w:tc>
        <w:tc>
          <w:tcPr>
            <w:tcW w:w="7740" w:type="dxa"/>
          </w:tcPr>
          <w:p w14:paraId="74D1A723" w14:textId="77777777" w:rsidR="00591DD2" w:rsidRPr="00C75D80" w:rsidRDefault="00591DD2" w:rsidP="00882D5A">
            <w:pPr>
              <w:spacing w:before="80" w:after="140" w:line="260" w:lineRule="exact"/>
              <w:ind w:left="23" w:right="23"/>
              <w:rPr>
                <w:rFonts w:cs="Arial"/>
              </w:rPr>
            </w:pPr>
            <w:r w:rsidRPr="00C75D80">
              <w:rPr>
                <w:rFonts w:cs="Arial"/>
              </w:rPr>
              <w:t xml:space="preserve">Geographic Information System. A digital platform for creating, </w:t>
            </w:r>
            <w:proofErr w:type="gramStart"/>
            <w:r w:rsidRPr="00C75D80">
              <w:rPr>
                <w:rFonts w:cs="Arial"/>
              </w:rPr>
              <w:t>analysing</w:t>
            </w:r>
            <w:proofErr w:type="gramEnd"/>
            <w:r w:rsidRPr="00C75D80">
              <w:rPr>
                <w:rFonts w:cs="Arial"/>
              </w:rPr>
              <w:t xml:space="preserve"> and viewing maps and other spatially referenced data</w:t>
            </w:r>
          </w:p>
        </w:tc>
      </w:tr>
      <w:tr w:rsidR="00591DD2" w:rsidRPr="00C75D80" w14:paraId="51680480" w14:textId="77777777" w:rsidTr="00882D5A">
        <w:trPr>
          <w:cantSplit/>
        </w:trPr>
        <w:tc>
          <w:tcPr>
            <w:tcW w:w="1843" w:type="dxa"/>
          </w:tcPr>
          <w:p w14:paraId="3D900947" w14:textId="77777777" w:rsidR="00591DD2" w:rsidRPr="00C75D80" w:rsidRDefault="00591DD2" w:rsidP="00882D5A">
            <w:pPr>
              <w:spacing w:before="80" w:after="140" w:line="260" w:lineRule="exact"/>
              <w:ind w:left="23" w:right="23"/>
              <w:rPr>
                <w:rFonts w:cs="Arial"/>
              </w:rPr>
            </w:pPr>
            <w:r w:rsidRPr="00C75D80">
              <w:rPr>
                <w:rFonts w:cs="Arial"/>
              </w:rPr>
              <w:t>Habitat Hectares</w:t>
            </w:r>
          </w:p>
        </w:tc>
        <w:tc>
          <w:tcPr>
            <w:tcW w:w="7740" w:type="dxa"/>
          </w:tcPr>
          <w:p w14:paraId="59C0B837" w14:textId="77777777" w:rsidR="00591DD2" w:rsidRPr="00C75D80" w:rsidRDefault="00591DD2" w:rsidP="00882D5A">
            <w:pPr>
              <w:spacing w:before="80" w:after="140" w:line="260" w:lineRule="exact"/>
              <w:ind w:left="23" w:right="23"/>
              <w:rPr>
                <w:rFonts w:cs="Arial"/>
              </w:rPr>
            </w:pPr>
            <w:r w:rsidRPr="00C75D80">
              <w:rPr>
                <w:rFonts w:cs="Arial"/>
              </w:rPr>
              <w:t>A measure of the quality and extent of native vegetation, incorporating attributes including presence of large trees, tree canopy health, understorey structure and diversity, weed cover and landscape context</w:t>
            </w:r>
          </w:p>
        </w:tc>
      </w:tr>
      <w:tr w:rsidR="00591DD2" w:rsidRPr="00C75D80" w14:paraId="30ED72AB" w14:textId="77777777" w:rsidTr="00882D5A">
        <w:trPr>
          <w:cantSplit/>
        </w:trPr>
        <w:tc>
          <w:tcPr>
            <w:tcW w:w="1843" w:type="dxa"/>
          </w:tcPr>
          <w:p w14:paraId="1E817945" w14:textId="77777777" w:rsidR="00591DD2" w:rsidRPr="00C75D80" w:rsidRDefault="00591DD2" w:rsidP="00882D5A">
            <w:pPr>
              <w:spacing w:before="80" w:after="140" w:line="260" w:lineRule="exact"/>
              <w:ind w:left="23" w:right="23"/>
              <w:rPr>
                <w:rFonts w:cs="Arial"/>
              </w:rPr>
            </w:pPr>
            <w:r w:rsidRPr="00C75D80">
              <w:rPr>
                <w:rFonts w:cs="Arial"/>
              </w:rPr>
              <w:t>High threat weeds</w:t>
            </w:r>
          </w:p>
        </w:tc>
        <w:tc>
          <w:tcPr>
            <w:tcW w:w="7740" w:type="dxa"/>
          </w:tcPr>
          <w:p w14:paraId="68160C94" w14:textId="77777777" w:rsidR="00591DD2" w:rsidRPr="00C75D80" w:rsidRDefault="00591DD2" w:rsidP="00882D5A">
            <w:pPr>
              <w:spacing w:before="80" w:after="140" w:line="260" w:lineRule="exact"/>
              <w:ind w:left="23" w:right="23"/>
              <w:rPr>
                <w:rFonts w:cs="Arial"/>
              </w:rPr>
            </w:pPr>
            <w:r w:rsidRPr="00C75D80">
              <w:rPr>
                <w:rFonts w:cs="Arial"/>
              </w:rPr>
              <w:t>Introduced species (including non-indigenous ‘natives’) which, as invading species have highly deleterious impacts on indigenous vegetation and faunal habitats</w:t>
            </w:r>
          </w:p>
        </w:tc>
      </w:tr>
      <w:tr w:rsidR="00591DD2" w:rsidRPr="00C75D80" w14:paraId="344D3E62" w14:textId="77777777" w:rsidTr="00882D5A">
        <w:trPr>
          <w:cantSplit/>
        </w:trPr>
        <w:tc>
          <w:tcPr>
            <w:tcW w:w="1843" w:type="dxa"/>
          </w:tcPr>
          <w:p w14:paraId="2054C8FD" w14:textId="77777777" w:rsidR="00591DD2" w:rsidRPr="00C75D80" w:rsidRDefault="00591DD2" w:rsidP="00882D5A">
            <w:pPr>
              <w:spacing w:before="80" w:after="140" w:line="260" w:lineRule="exact"/>
              <w:ind w:left="23" w:right="23"/>
              <w:rPr>
                <w:rFonts w:cs="Arial"/>
              </w:rPr>
            </w:pPr>
            <w:r w:rsidRPr="00C75D80">
              <w:rPr>
                <w:rFonts w:cs="Arial"/>
              </w:rPr>
              <w:t>Indigenous</w:t>
            </w:r>
          </w:p>
        </w:tc>
        <w:tc>
          <w:tcPr>
            <w:tcW w:w="7740" w:type="dxa"/>
          </w:tcPr>
          <w:p w14:paraId="6FAF5498" w14:textId="1995AA0D" w:rsidR="00591DD2" w:rsidRPr="00C75D80" w:rsidRDefault="00C83554" w:rsidP="00882D5A">
            <w:pPr>
              <w:spacing w:before="80" w:after="140" w:line="260" w:lineRule="exact"/>
              <w:ind w:left="23" w:right="23"/>
              <w:rPr>
                <w:rFonts w:cs="Arial"/>
              </w:rPr>
            </w:pPr>
            <w:r>
              <w:rPr>
                <w:rFonts w:cs="Arial"/>
              </w:rPr>
              <w:t>Native p</w:t>
            </w:r>
            <w:r w:rsidR="00591DD2" w:rsidRPr="00C75D80">
              <w:rPr>
                <w:rFonts w:cs="Arial"/>
              </w:rPr>
              <w:t xml:space="preserve">lant and animal species found naturally </w:t>
            </w:r>
            <w:r>
              <w:rPr>
                <w:rFonts w:cs="Arial"/>
              </w:rPr>
              <w:t>in the geographic area of interest</w:t>
            </w:r>
          </w:p>
        </w:tc>
      </w:tr>
      <w:tr w:rsidR="00591DD2" w:rsidRPr="00C75D80" w14:paraId="2907FB52" w14:textId="77777777" w:rsidTr="00882D5A">
        <w:trPr>
          <w:cantSplit/>
        </w:trPr>
        <w:tc>
          <w:tcPr>
            <w:tcW w:w="1843" w:type="dxa"/>
          </w:tcPr>
          <w:p w14:paraId="125F167D" w14:textId="77777777" w:rsidR="00591DD2" w:rsidRPr="00C75D80" w:rsidRDefault="00591DD2" w:rsidP="00882D5A">
            <w:pPr>
              <w:spacing w:before="80" w:after="140" w:line="260" w:lineRule="exact"/>
              <w:ind w:left="23" w:right="23"/>
              <w:rPr>
                <w:rFonts w:cs="Arial"/>
              </w:rPr>
            </w:pPr>
            <w:r w:rsidRPr="00C75D80">
              <w:rPr>
                <w:rFonts w:cs="Arial"/>
              </w:rPr>
              <w:t>Indigenous vegetation</w:t>
            </w:r>
          </w:p>
        </w:tc>
        <w:tc>
          <w:tcPr>
            <w:tcW w:w="7740" w:type="dxa"/>
          </w:tcPr>
          <w:p w14:paraId="64EE6790" w14:textId="230924B0" w:rsidR="00591DD2" w:rsidRPr="00C75D80" w:rsidRDefault="00A94596" w:rsidP="00882D5A">
            <w:pPr>
              <w:spacing w:before="80" w:after="140" w:line="260" w:lineRule="exact"/>
              <w:ind w:left="23" w:right="23"/>
              <w:rPr>
                <w:rFonts w:cs="Arial"/>
              </w:rPr>
            </w:pPr>
            <w:r>
              <w:rPr>
                <w:rFonts w:cs="Arial"/>
              </w:rPr>
              <w:t>Native v</w:t>
            </w:r>
            <w:r w:rsidR="00591DD2" w:rsidRPr="00C75D80">
              <w:rPr>
                <w:rFonts w:cs="Arial"/>
              </w:rPr>
              <w:t xml:space="preserve">egetation </w:t>
            </w:r>
            <w:r>
              <w:rPr>
                <w:rFonts w:cs="Arial"/>
              </w:rPr>
              <w:t>found</w:t>
            </w:r>
            <w:r w:rsidR="00591DD2" w:rsidRPr="00C75D80">
              <w:rPr>
                <w:rFonts w:cs="Arial"/>
              </w:rPr>
              <w:t xml:space="preserve"> </w:t>
            </w:r>
            <w:r>
              <w:rPr>
                <w:rFonts w:cs="Arial"/>
              </w:rPr>
              <w:t>naturally in the geographic area of interest</w:t>
            </w:r>
          </w:p>
        </w:tc>
      </w:tr>
      <w:tr w:rsidR="00591DD2" w:rsidRPr="00C75D80" w14:paraId="740ECDD2" w14:textId="77777777" w:rsidTr="00882D5A">
        <w:trPr>
          <w:cantSplit/>
        </w:trPr>
        <w:tc>
          <w:tcPr>
            <w:tcW w:w="1843" w:type="dxa"/>
          </w:tcPr>
          <w:p w14:paraId="324143DE" w14:textId="77777777" w:rsidR="00591DD2" w:rsidRPr="00C75D80" w:rsidRDefault="00591DD2" w:rsidP="00882D5A">
            <w:pPr>
              <w:spacing w:before="80" w:after="140" w:line="260" w:lineRule="exact"/>
              <w:ind w:left="23" w:right="23"/>
              <w:rPr>
                <w:rFonts w:cs="Arial"/>
              </w:rPr>
            </w:pPr>
            <w:r w:rsidRPr="00C75D80">
              <w:rPr>
                <w:rFonts w:cs="Arial"/>
              </w:rPr>
              <w:t>Introduced</w:t>
            </w:r>
          </w:p>
        </w:tc>
        <w:tc>
          <w:tcPr>
            <w:tcW w:w="7740" w:type="dxa"/>
          </w:tcPr>
          <w:p w14:paraId="0CD575A4" w14:textId="77777777" w:rsidR="00591DD2" w:rsidRPr="00C75D80" w:rsidRDefault="00591DD2" w:rsidP="00882D5A">
            <w:pPr>
              <w:spacing w:before="80" w:after="140" w:line="260" w:lineRule="exact"/>
              <w:ind w:left="23" w:right="23"/>
              <w:rPr>
                <w:rFonts w:cs="Arial"/>
              </w:rPr>
            </w:pPr>
            <w:r w:rsidRPr="00C75D80">
              <w:rPr>
                <w:rFonts w:cs="Arial"/>
              </w:rPr>
              <w:t>Deliberately or accidentally brought to Australia or part of Australia, usually by human agency</w:t>
            </w:r>
          </w:p>
        </w:tc>
      </w:tr>
      <w:tr w:rsidR="00591DD2" w:rsidRPr="00C75D80" w14:paraId="3043136F" w14:textId="77777777" w:rsidTr="00882D5A">
        <w:trPr>
          <w:cantSplit/>
        </w:trPr>
        <w:tc>
          <w:tcPr>
            <w:tcW w:w="1843" w:type="dxa"/>
          </w:tcPr>
          <w:p w14:paraId="76FAE8CC" w14:textId="77777777" w:rsidR="00591DD2" w:rsidRPr="00C75D80" w:rsidRDefault="00591DD2" w:rsidP="00882D5A">
            <w:pPr>
              <w:spacing w:before="80" w:after="140" w:line="260" w:lineRule="exact"/>
              <w:ind w:left="23" w:right="23"/>
              <w:rPr>
                <w:rFonts w:cs="Arial"/>
              </w:rPr>
            </w:pPr>
            <w:r w:rsidRPr="00C75D80">
              <w:rPr>
                <w:rFonts w:cs="Arial"/>
              </w:rPr>
              <w:lastRenderedPageBreak/>
              <w:t>Life form</w:t>
            </w:r>
          </w:p>
        </w:tc>
        <w:tc>
          <w:tcPr>
            <w:tcW w:w="7740" w:type="dxa"/>
          </w:tcPr>
          <w:p w14:paraId="12C1CF86" w14:textId="77777777" w:rsidR="00591DD2" w:rsidRPr="00C75D80" w:rsidRDefault="00591DD2" w:rsidP="00882D5A">
            <w:pPr>
              <w:spacing w:before="80" w:after="140" w:line="260" w:lineRule="exact"/>
              <w:ind w:left="23" w:right="23"/>
              <w:rPr>
                <w:rFonts w:cs="Arial"/>
              </w:rPr>
            </w:pPr>
            <w:r w:rsidRPr="00C75D80">
              <w:rPr>
                <w:rFonts w:cs="Arial"/>
              </w:rPr>
              <w:t>An abbreviated description of the habit, growth form and longevity of a plant species (e.g. tree, shrub, vine, annual, submerged aquatic)</w:t>
            </w:r>
          </w:p>
        </w:tc>
      </w:tr>
      <w:tr w:rsidR="00591DD2" w:rsidRPr="00C75D80" w14:paraId="2A40E514" w14:textId="77777777" w:rsidTr="00882D5A">
        <w:trPr>
          <w:cantSplit/>
        </w:trPr>
        <w:tc>
          <w:tcPr>
            <w:tcW w:w="1843" w:type="dxa"/>
          </w:tcPr>
          <w:p w14:paraId="184D554E" w14:textId="77777777" w:rsidR="00591DD2" w:rsidRPr="00C75D80" w:rsidRDefault="00591DD2" w:rsidP="00882D5A">
            <w:pPr>
              <w:spacing w:before="80" w:after="140" w:line="260" w:lineRule="exact"/>
              <w:ind w:left="23" w:right="23"/>
              <w:rPr>
                <w:rFonts w:cs="Arial"/>
              </w:rPr>
            </w:pPr>
            <w:r w:rsidRPr="00C75D80">
              <w:rPr>
                <w:rFonts w:cs="Arial"/>
              </w:rPr>
              <w:t>Native vegetation</w:t>
            </w:r>
          </w:p>
        </w:tc>
        <w:tc>
          <w:tcPr>
            <w:tcW w:w="7740" w:type="dxa"/>
          </w:tcPr>
          <w:p w14:paraId="69CE4BDA" w14:textId="1783B59C" w:rsidR="00591DD2" w:rsidRPr="00C75D80" w:rsidRDefault="00A94596" w:rsidP="00882D5A">
            <w:pPr>
              <w:spacing w:before="80" w:after="140" w:line="260" w:lineRule="exact"/>
              <w:ind w:left="23" w:right="23"/>
              <w:rPr>
                <w:rFonts w:cs="Arial"/>
              </w:rPr>
            </w:pPr>
            <w:r>
              <w:rPr>
                <w:rFonts w:cs="Arial"/>
              </w:rPr>
              <w:t xml:space="preserve">Vegetation </w:t>
            </w:r>
            <w:r w:rsidR="00591DD2" w:rsidRPr="00C75D80">
              <w:rPr>
                <w:rFonts w:cs="Arial"/>
              </w:rPr>
              <w:t xml:space="preserve">occurring naturally in Australia pre-European </w:t>
            </w:r>
            <w:r>
              <w:rPr>
                <w:rFonts w:cs="Arial"/>
              </w:rPr>
              <w:t>settlement</w:t>
            </w:r>
          </w:p>
        </w:tc>
      </w:tr>
      <w:tr w:rsidR="00591DD2" w:rsidRPr="00C75D80" w14:paraId="70794131" w14:textId="77777777" w:rsidTr="00882D5A">
        <w:trPr>
          <w:cantSplit/>
        </w:trPr>
        <w:tc>
          <w:tcPr>
            <w:tcW w:w="1843" w:type="dxa"/>
          </w:tcPr>
          <w:p w14:paraId="16A105E9" w14:textId="77777777" w:rsidR="00591DD2" w:rsidRPr="00C75D80" w:rsidRDefault="00591DD2" w:rsidP="00882D5A">
            <w:pPr>
              <w:spacing w:before="80" w:after="140" w:line="260" w:lineRule="exact"/>
              <w:ind w:left="23" w:right="23"/>
              <w:rPr>
                <w:rFonts w:cs="Arial"/>
              </w:rPr>
            </w:pPr>
            <w:r w:rsidRPr="00C75D80">
              <w:rPr>
                <w:rFonts w:cs="Arial"/>
              </w:rPr>
              <w:t>Vegetation community</w:t>
            </w:r>
          </w:p>
        </w:tc>
        <w:tc>
          <w:tcPr>
            <w:tcW w:w="7740" w:type="dxa"/>
          </w:tcPr>
          <w:p w14:paraId="3A6C86B9" w14:textId="77777777" w:rsidR="00591DD2" w:rsidRPr="00C75D80" w:rsidRDefault="00591DD2" w:rsidP="00882D5A">
            <w:pPr>
              <w:spacing w:before="80" w:after="140" w:line="260" w:lineRule="exact"/>
              <w:ind w:left="23" w:right="23"/>
              <w:rPr>
                <w:rFonts w:cs="Arial"/>
              </w:rPr>
            </w:pPr>
            <w:r w:rsidRPr="00C75D80">
              <w:rPr>
                <w:rFonts w:cs="Arial"/>
              </w:rPr>
              <w:t>Term for interacting plant populations forming vegetation.</w:t>
            </w:r>
            <w:r w:rsidR="00B536BF" w:rsidRPr="00C75D80">
              <w:rPr>
                <w:rFonts w:cs="Arial"/>
              </w:rPr>
              <w:t xml:space="preserve"> </w:t>
            </w:r>
            <w:r w:rsidRPr="00C75D80">
              <w:rPr>
                <w:rFonts w:cs="Arial"/>
              </w:rPr>
              <w:t xml:space="preserve">A vegetation community in formal classifications may have characteristic plant species, </w:t>
            </w:r>
            <w:proofErr w:type="gramStart"/>
            <w:r w:rsidRPr="00C75D80">
              <w:rPr>
                <w:rFonts w:cs="Arial"/>
              </w:rPr>
              <w:t>composition</w:t>
            </w:r>
            <w:proofErr w:type="gramEnd"/>
            <w:r w:rsidRPr="00C75D80">
              <w:rPr>
                <w:rFonts w:cs="Arial"/>
              </w:rPr>
              <w:t xml:space="preserve"> and structure</w:t>
            </w:r>
          </w:p>
        </w:tc>
      </w:tr>
      <w:tr w:rsidR="00591DD2" w:rsidRPr="00C75D80" w14:paraId="76D98150" w14:textId="77777777" w:rsidTr="00882D5A">
        <w:trPr>
          <w:cantSplit/>
        </w:trPr>
        <w:tc>
          <w:tcPr>
            <w:tcW w:w="1843" w:type="dxa"/>
          </w:tcPr>
          <w:p w14:paraId="76C6FAC5" w14:textId="77777777" w:rsidR="00591DD2" w:rsidRPr="00C75D80" w:rsidRDefault="00591DD2" w:rsidP="00882D5A">
            <w:pPr>
              <w:spacing w:before="80" w:after="140" w:line="260" w:lineRule="exact"/>
              <w:ind w:left="23" w:right="23"/>
              <w:rPr>
                <w:rFonts w:cs="Arial"/>
              </w:rPr>
            </w:pPr>
            <w:r w:rsidRPr="00C75D80">
              <w:rPr>
                <w:rFonts w:cs="Arial"/>
              </w:rPr>
              <w:t>VROTS</w:t>
            </w:r>
          </w:p>
        </w:tc>
        <w:tc>
          <w:tcPr>
            <w:tcW w:w="7740" w:type="dxa"/>
          </w:tcPr>
          <w:p w14:paraId="4A8F4F14" w14:textId="77777777" w:rsidR="00591DD2" w:rsidRPr="00C75D80" w:rsidRDefault="00591DD2" w:rsidP="00882D5A">
            <w:pPr>
              <w:spacing w:before="80" w:after="140" w:line="260" w:lineRule="exact"/>
              <w:ind w:left="23" w:right="23"/>
              <w:rPr>
                <w:rFonts w:cs="Arial"/>
              </w:rPr>
            </w:pPr>
            <w:r w:rsidRPr="00C75D80">
              <w:rPr>
                <w:rFonts w:cs="Arial"/>
              </w:rPr>
              <w:t>Victorian Rare or Threatened Species</w:t>
            </w:r>
          </w:p>
        </w:tc>
      </w:tr>
      <w:tr w:rsidR="00591DD2" w:rsidRPr="00C75D80" w14:paraId="013BB2AD" w14:textId="77777777" w:rsidTr="00882D5A">
        <w:trPr>
          <w:cantSplit/>
        </w:trPr>
        <w:tc>
          <w:tcPr>
            <w:tcW w:w="1843" w:type="dxa"/>
          </w:tcPr>
          <w:p w14:paraId="1142CC1B" w14:textId="77777777" w:rsidR="00591DD2" w:rsidRPr="00C75D80" w:rsidRDefault="00591DD2" w:rsidP="00882D5A">
            <w:pPr>
              <w:spacing w:before="80" w:after="140" w:line="260" w:lineRule="exact"/>
              <w:ind w:left="23" w:right="23"/>
              <w:rPr>
                <w:rFonts w:cs="Arial"/>
              </w:rPr>
            </w:pPr>
            <w:r w:rsidRPr="00C75D80">
              <w:rPr>
                <w:rFonts w:cs="Arial"/>
              </w:rPr>
              <w:t>WONS</w:t>
            </w:r>
          </w:p>
        </w:tc>
        <w:tc>
          <w:tcPr>
            <w:tcW w:w="7740" w:type="dxa"/>
          </w:tcPr>
          <w:p w14:paraId="4A9CECF8" w14:textId="77777777" w:rsidR="00591DD2" w:rsidRPr="00C75D80" w:rsidRDefault="00591DD2" w:rsidP="00882D5A">
            <w:pPr>
              <w:spacing w:before="80" w:after="140" w:line="260" w:lineRule="exact"/>
              <w:ind w:left="23" w:right="23"/>
              <w:rPr>
                <w:rFonts w:cs="Arial"/>
              </w:rPr>
            </w:pPr>
            <w:r w:rsidRPr="00C75D80">
              <w:rPr>
                <w:rFonts w:cs="Arial"/>
              </w:rPr>
              <w:t>Weeds of National Significance</w:t>
            </w:r>
          </w:p>
        </w:tc>
      </w:tr>
    </w:tbl>
    <w:p w14:paraId="6A423C62" w14:textId="65127D10" w:rsidR="00530B76" w:rsidRPr="00A72319" w:rsidRDefault="00530B76" w:rsidP="000E41AB">
      <w:pPr>
        <w:pStyle w:val="EAAppendixHeading"/>
        <w:ind w:right="-2"/>
        <w:rPr>
          <w:b/>
          <w:bCs/>
        </w:rPr>
      </w:pPr>
      <w:bookmarkStart w:id="143" w:name="_Toc32312399"/>
      <w:bookmarkStart w:id="144" w:name="_Toc90018718"/>
      <w:bookmarkStart w:id="145" w:name="_Toc508208706"/>
      <w:r w:rsidRPr="00A72319">
        <w:rPr>
          <w:b/>
          <w:bCs/>
        </w:rPr>
        <w:lastRenderedPageBreak/>
        <w:t xml:space="preserve">Appendix </w:t>
      </w:r>
      <w:bookmarkStart w:id="146" w:name="Appendix1"/>
      <w:r w:rsidR="006259F8" w:rsidRPr="00A72319">
        <w:rPr>
          <w:b/>
          <w:bCs/>
        </w:rPr>
        <w:fldChar w:fldCharType="begin"/>
      </w:r>
      <w:r w:rsidR="006259F8" w:rsidRPr="00A72319">
        <w:rPr>
          <w:b/>
          <w:bCs/>
        </w:rPr>
        <w:instrText xml:space="preserve"> SEQ Appendix \* ARABIC \* MERGEFORMAT  \* MERGEFORMAT </w:instrText>
      </w:r>
      <w:r w:rsidR="006259F8" w:rsidRPr="00A72319">
        <w:rPr>
          <w:b/>
          <w:bCs/>
        </w:rPr>
        <w:fldChar w:fldCharType="separate"/>
      </w:r>
      <w:r w:rsidR="004E785E">
        <w:rPr>
          <w:b/>
          <w:bCs/>
          <w:noProof/>
        </w:rPr>
        <w:t>1</w:t>
      </w:r>
      <w:r w:rsidR="006259F8" w:rsidRPr="00A72319">
        <w:rPr>
          <w:b/>
          <w:bCs/>
        </w:rPr>
        <w:fldChar w:fldCharType="end"/>
      </w:r>
      <w:bookmarkEnd w:id="146"/>
      <w:r w:rsidRPr="00A72319">
        <w:rPr>
          <w:b/>
          <w:bCs/>
        </w:rPr>
        <w:tab/>
        <w:t xml:space="preserve">Vascular plant species recorded </w:t>
      </w:r>
      <w:r w:rsidR="00B709FC" w:rsidRPr="00A72319">
        <w:rPr>
          <w:b/>
          <w:bCs/>
        </w:rPr>
        <w:t>during the site assessment</w:t>
      </w:r>
      <w:r w:rsidR="00C676E0" w:rsidRPr="00A72319">
        <w:rPr>
          <w:b/>
          <w:bCs/>
        </w:rPr>
        <w:t>s</w:t>
      </w:r>
      <w:bookmarkEnd w:id="143"/>
      <w:bookmarkEnd w:id="144"/>
    </w:p>
    <w:p w14:paraId="36AFFA66" w14:textId="55839BC3" w:rsidR="00466437" w:rsidRPr="009A359C" w:rsidRDefault="00466437" w:rsidP="00466437">
      <w:pPr>
        <w:pStyle w:val="EABodyText"/>
        <w:tabs>
          <w:tab w:val="left" w:pos="567"/>
          <w:tab w:val="left" w:pos="1418"/>
          <w:tab w:val="left" w:pos="3969"/>
          <w:tab w:val="left" w:pos="4820"/>
        </w:tabs>
        <w:spacing w:after="0" w:line="240" w:lineRule="auto"/>
        <w:ind w:left="1418" w:hanging="1418"/>
        <w:rPr>
          <w:sz w:val="20"/>
          <w:szCs w:val="20"/>
        </w:rPr>
      </w:pPr>
      <w:r w:rsidRPr="00E13D2A">
        <w:rPr>
          <w:b/>
          <w:sz w:val="20"/>
          <w:szCs w:val="20"/>
        </w:rPr>
        <w:t>Key</w:t>
      </w:r>
      <w:r w:rsidRPr="00E13D2A">
        <w:rPr>
          <w:sz w:val="20"/>
          <w:szCs w:val="20"/>
        </w:rPr>
        <w:t xml:space="preserve">: </w:t>
      </w:r>
      <w:r w:rsidRPr="00E13D2A">
        <w:rPr>
          <w:sz w:val="20"/>
          <w:szCs w:val="20"/>
        </w:rPr>
        <w:tab/>
      </w:r>
      <w:r w:rsidRPr="00D02620">
        <w:rPr>
          <w:sz w:val="20"/>
        </w:rPr>
        <w:t>* – Exotic species</w:t>
      </w:r>
      <w:r>
        <w:rPr>
          <w:sz w:val="20"/>
        </w:rPr>
        <w:t xml:space="preserve">            </w:t>
      </w:r>
      <w:r w:rsidRPr="00D02620">
        <w:rPr>
          <w:sz w:val="20"/>
        </w:rPr>
        <w:t>C – Controlled weed species</w:t>
      </w:r>
      <w:r>
        <w:rPr>
          <w:sz w:val="20"/>
        </w:rPr>
        <w:t xml:space="preserve">            </w:t>
      </w:r>
      <w:r w:rsidRPr="00D02620">
        <w:rPr>
          <w:sz w:val="20"/>
        </w:rPr>
        <w:t>P – Protected flora (FFG Act)</w:t>
      </w:r>
      <w:r w:rsidRPr="00D02620">
        <w:rPr>
          <w:sz w:val="20"/>
        </w:rPr>
        <w:tab/>
      </w:r>
    </w:p>
    <w:p w14:paraId="753DA61E" w14:textId="5B2A6FE6" w:rsidR="00B5614A" w:rsidRPr="00466437" w:rsidRDefault="00466437" w:rsidP="00466437">
      <w:pPr>
        <w:pStyle w:val="EABodyText"/>
        <w:tabs>
          <w:tab w:val="clear" w:pos="4320"/>
          <w:tab w:val="clear" w:pos="8640"/>
          <w:tab w:val="center" w:pos="4678"/>
          <w:tab w:val="left" w:pos="7260"/>
        </w:tabs>
        <w:rPr>
          <w:sz w:val="20"/>
        </w:rPr>
      </w:pPr>
      <w:r>
        <w:rPr>
          <w:sz w:val="20"/>
        </w:rPr>
        <w:t xml:space="preserve">            </w:t>
      </w:r>
      <w:r w:rsidRPr="00D02620">
        <w:rPr>
          <w:sz w:val="20"/>
        </w:rPr>
        <w:tab/>
      </w:r>
      <w:r>
        <w:rPr>
          <w:sz w:val="20"/>
        </w:rPr>
        <w:t xml:space="preserve">                 </w:t>
      </w:r>
    </w:p>
    <w:tbl>
      <w:tblPr>
        <w:tblW w:w="5000" w:type="pct"/>
        <w:tblBorders>
          <w:top w:val="single" w:sz="4" w:space="0" w:color="328C82"/>
          <w:left w:val="single" w:sz="4" w:space="0" w:color="328C82"/>
          <w:bottom w:val="single" w:sz="4" w:space="0" w:color="328C82"/>
          <w:right w:val="single" w:sz="4" w:space="0" w:color="328C82"/>
          <w:insideH w:val="single" w:sz="4" w:space="0" w:color="96DAD2"/>
          <w:insideV w:val="single" w:sz="4" w:space="0" w:color="96DAD2"/>
        </w:tblBorders>
        <w:tblLook w:val="04A0" w:firstRow="1" w:lastRow="0" w:firstColumn="1" w:lastColumn="0" w:noHBand="0" w:noVBand="1"/>
      </w:tblPr>
      <w:tblGrid>
        <w:gridCol w:w="394"/>
        <w:gridCol w:w="3940"/>
        <w:gridCol w:w="3556"/>
        <w:gridCol w:w="1454"/>
      </w:tblGrid>
      <w:tr w:rsidR="0073796F" w:rsidRPr="0073796F" w14:paraId="1669E547" w14:textId="77777777" w:rsidTr="00BC1516">
        <w:trPr>
          <w:trHeight w:val="300"/>
          <w:tblHeader/>
        </w:trPr>
        <w:tc>
          <w:tcPr>
            <w:tcW w:w="301" w:type="pct"/>
            <w:shd w:val="clear" w:color="auto" w:fill="55B8B1"/>
            <w:noWrap/>
            <w:vAlign w:val="bottom"/>
            <w:hideMark/>
          </w:tcPr>
          <w:p w14:paraId="43135D0F"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b/>
                <w:bCs/>
                <w:color w:val="FFFFFF" w:themeColor="background1"/>
                <w:sz w:val="20"/>
                <w:szCs w:val="20"/>
                <w:lang w:eastAsia="en-AU"/>
              </w:rPr>
            </w:pPr>
            <w:r w:rsidRPr="0073796F">
              <w:rPr>
                <w:rFonts w:asciiTheme="minorHAnsi" w:hAnsiTheme="minorHAnsi" w:cstheme="minorHAnsi"/>
                <w:b/>
                <w:bCs/>
                <w:color w:val="FFFFFF" w:themeColor="background1"/>
                <w:sz w:val="20"/>
                <w:szCs w:val="20"/>
                <w:lang w:eastAsia="en-AU"/>
              </w:rPr>
              <w:t>*</w:t>
            </w:r>
          </w:p>
        </w:tc>
        <w:tc>
          <w:tcPr>
            <w:tcW w:w="2199" w:type="pct"/>
            <w:shd w:val="clear" w:color="auto" w:fill="55B8B1"/>
            <w:noWrap/>
            <w:vAlign w:val="bottom"/>
            <w:hideMark/>
          </w:tcPr>
          <w:p w14:paraId="58E5F35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b/>
                <w:bCs/>
                <w:color w:val="FFFFFF" w:themeColor="background1"/>
                <w:sz w:val="20"/>
                <w:szCs w:val="20"/>
                <w:lang w:eastAsia="en-AU"/>
              </w:rPr>
            </w:pPr>
            <w:r w:rsidRPr="0073796F">
              <w:rPr>
                <w:rFonts w:asciiTheme="minorHAnsi" w:hAnsiTheme="minorHAnsi" w:cstheme="minorHAnsi"/>
                <w:b/>
                <w:bCs/>
                <w:color w:val="FFFFFF" w:themeColor="background1"/>
                <w:sz w:val="20"/>
                <w:szCs w:val="20"/>
                <w:lang w:eastAsia="en-AU"/>
              </w:rPr>
              <w:t>Scientific Name</w:t>
            </w:r>
          </w:p>
        </w:tc>
        <w:tc>
          <w:tcPr>
            <w:tcW w:w="1815" w:type="pct"/>
            <w:shd w:val="clear" w:color="auto" w:fill="55B8B1"/>
            <w:noWrap/>
            <w:vAlign w:val="bottom"/>
            <w:hideMark/>
          </w:tcPr>
          <w:p w14:paraId="08B66512"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b/>
                <w:bCs/>
                <w:color w:val="FFFFFF" w:themeColor="background1"/>
                <w:sz w:val="20"/>
                <w:szCs w:val="20"/>
                <w:lang w:eastAsia="en-AU"/>
              </w:rPr>
            </w:pPr>
            <w:r w:rsidRPr="0073796F">
              <w:rPr>
                <w:rFonts w:asciiTheme="minorHAnsi" w:hAnsiTheme="minorHAnsi" w:cstheme="minorHAnsi"/>
                <w:b/>
                <w:bCs/>
                <w:color w:val="FFFFFF" w:themeColor="background1"/>
                <w:sz w:val="20"/>
                <w:szCs w:val="20"/>
                <w:lang w:eastAsia="en-AU"/>
              </w:rPr>
              <w:t>Common Name</w:t>
            </w:r>
          </w:p>
        </w:tc>
        <w:tc>
          <w:tcPr>
            <w:tcW w:w="686" w:type="pct"/>
            <w:shd w:val="clear" w:color="auto" w:fill="55B8B1"/>
            <w:noWrap/>
            <w:vAlign w:val="bottom"/>
            <w:hideMark/>
          </w:tcPr>
          <w:p w14:paraId="58502A0C"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b/>
                <w:bCs/>
                <w:color w:val="FFFFFF" w:themeColor="background1"/>
                <w:sz w:val="20"/>
                <w:szCs w:val="20"/>
                <w:lang w:eastAsia="en-AU"/>
              </w:rPr>
            </w:pPr>
            <w:r w:rsidRPr="0073796F">
              <w:rPr>
                <w:rFonts w:asciiTheme="minorHAnsi" w:hAnsiTheme="minorHAnsi" w:cstheme="minorHAnsi"/>
                <w:b/>
                <w:bCs/>
                <w:color w:val="FFFFFF" w:themeColor="background1"/>
                <w:sz w:val="20"/>
                <w:szCs w:val="20"/>
                <w:lang w:eastAsia="en-AU"/>
              </w:rPr>
              <w:t>Status</w:t>
            </w:r>
          </w:p>
        </w:tc>
      </w:tr>
      <w:tr w:rsidR="0073796F" w:rsidRPr="0073796F" w14:paraId="7E9002A5" w14:textId="77777777" w:rsidTr="00BC1516">
        <w:trPr>
          <w:trHeight w:val="300"/>
        </w:trPr>
        <w:tc>
          <w:tcPr>
            <w:tcW w:w="301" w:type="pct"/>
            <w:shd w:val="clear" w:color="auto" w:fill="auto"/>
            <w:noWrap/>
            <w:vAlign w:val="bottom"/>
            <w:hideMark/>
          </w:tcPr>
          <w:p w14:paraId="778DA33D"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0FBC622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Acacia dealbata</w:t>
            </w:r>
          </w:p>
        </w:tc>
        <w:tc>
          <w:tcPr>
            <w:tcW w:w="1815" w:type="pct"/>
            <w:shd w:val="clear" w:color="auto" w:fill="auto"/>
            <w:noWrap/>
            <w:vAlign w:val="bottom"/>
            <w:hideMark/>
          </w:tcPr>
          <w:p w14:paraId="490F64D7"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Silver Wattle</w:t>
            </w:r>
          </w:p>
        </w:tc>
        <w:tc>
          <w:tcPr>
            <w:tcW w:w="686" w:type="pct"/>
            <w:shd w:val="clear" w:color="auto" w:fill="auto"/>
            <w:noWrap/>
            <w:vAlign w:val="bottom"/>
            <w:hideMark/>
          </w:tcPr>
          <w:p w14:paraId="6E9C55A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7E444CD2" w14:textId="77777777" w:rsidTr="00BC1516">
        <w:trPr>
          <w:trHeight w:val="300"/>
        </w:trPr>
        <w:tc>
          <w:tcPr>
            <w:tcW w:w="301" w:type="pct"/>
            <w:shd w:val="clear" w:color="auto" w:fill="auto"/>
            <w:noWrap/>
            <w:vAlign w:val="bottom"/>
            <w:hideMark/>
          </w:tcPr>
          <w:p w14:paraId="75C27FAE"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41A92D4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Acacia melanoxylon</w:t>
            </w:r>
          </w:p>
        </w:tc>
        <w:tc>
          <w:tcPr>
            <w:tcW w:w="1815" w:type="pct"/>
            <w:shd w:val="clear" w:color="auto" w:fill="auto"/>
            <w:noWrap/>
            <w:vAlign w:val="bottom"/>
            <w:hideMark/>
          </w:tcPr>
          <w:p w14:paraId="123AA209"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Blackwood</w:t>
            </w:r>
          </w:p>
        </w:tc>
        <w:tc>
          <w:tcPr>
            <w:tcW w:w="686" w:type="pct"/>
            <w:shd w:val="clear" w:color="auto" w:fill="auto"/>
            <w:noWrap/>
            <w:vAlign w:val="bottom"/>
            <w:hideMark/>
          </w:tcPr>
          <w:p w14:paraId="6E66F14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78F0BE3F" w14:textId="77777777" w:rsidTr="00BC1516">
        <w:trPr>
          <w:trHeight w:val="300"/>
        </w:trPr>
        <w:tc>
          <w:tcPr>
            <w:tcW w:w="301" w:type="pct"/>
            <w:shd w:val="clear" w:color="auto" w:fill="auto"/>
            <w:noWrap/>
            <w:vAlign w:val="bottom"/>
            <w:hideMark/>
          </w:tcPr>
          <w:p w14:paraId="1D440E80"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56ED01D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Acacia </w:t>
            </w:r>
            <w:proofErr w:type="spellStart"/>
            <w:r w:rsidRPr="0073796F">
              <w:rPr>
                <w:rFonts w:asciiTheme="minorHAnsi" w:hAnsiTheme="minorHAnsi" w:cstheme="minorHAnsi"/>
                <w:i/>
                <w:iCs/>
                <w:color w:val="000000"/>
                <w:lang w:eastAsia="en-AU"/>
              </w:rPr>
              <w:t>mucronata</w:t>
            </w:r>
            <w:proofErr w:type="spellEnd"/>
            <w:r w:rsidRPr="0073796F">
              <w:rPr>
                <w:rFonts w:asciiTheme="minorHAnsi" w:hAnsiTheme="minorHAnsi" w:cstheme="minorHAnsi"/>
                <w:i/>
                <w:iCs/>
                <w:color w:val="000000"/>
                <w:lang w:eastAsia="en-AU"/>
              </w:rPr>
              <w:t xml:space="preserve"> </w:t>
            </w:r>
            <w:r w:rsidRPr="00A72319">
              <w:rPr>
                <w:rFonts w:asciiTheme="minorHAnsi" w:hAnsiTheme="minorHAnsi" w:cstheme="minorHAnsi"/>
                <w:color w:val="000000"/>
                <w:lang w:eastAsia="en-AU"/>
              </w:rPr>
              <w:t>subsp.</w:t>
            </w:r>
            <w:r w:rsidRPr="0073796F">
              <w:rPr>
                <w:rFonts w:asciiTheme="minorHAnsi" w:hAnsiTheme="minorHAnsi" w:cstheme="minorHAnsi"/>
                <w:i/>
                <w:iCs/>
                <w:color w:val="000000"/>
                <w:lang w:eastAsia="en-AU"/>
              </w:rPr>
              <w:t xml:space="preserve"> longifolia</w:t>
            </w:r>
          </w:p>
        </w:tc>
        <w:tc>
          <w:tcPr>
            <w:tcW w:w="1815" w:type="pct"/>
            <w:shd w:val="clear" w:color="auto" w:fill="auto"/>
            <w:noWrap/>
            <w:vAlign w:val="bottom"/>
            <w:hideMark/>
          </w:tcPr>
          <w:p w14:paraId="5D6D726B"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Narrow-leaf Wattle</w:t>
            </w:r>
          </w:p>
        </w:tc>
        <w:tc>
          <w:tcPr>
            <w:tcW w:w="686" w:type="pct"/>
            <w:shd w:val="clear" w:color="auto" w:fill="auto"/>
            <w:noWrap/>
            <w:vAlign w:val="bottom"/>
            <w:hideMark/>
          </w:tcPr>
          <w:p w14:paraId="4ACB6BBB"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196A762B" w14:textId="77777777" w:rsidTr="00BC1516">
        <w:trPr>
          <w:trHeight w:val="300"/>
        </w:trPr>
        <w:tc>
          <w:tcPr>
            <w:tcW w:w="301" w:type="pct"/>
            <w:shd w:val="clear" w:color="auto" w:fill="auto"/>
            <w:noWrap/>
            <w:vAlign w:val="bottom"/>
            <w:hideMark/>
          </w:tcPr>
          <w:p w14:paraId="46BF6482"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377F9F2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Acacia stricta</w:t>
            </w:r>
          </w:p>
        </w:tc>
        <w:tc>
          <w:tcPr>
            <w:tcW w:w="1815" w:type="pct"/>
            <w:shd w:val="clear" w:color="auto" w:fill="auto"/>
            <w:noWrap/>
            <w:vAlign w:val="bottom"/>
            <w:hideMark/>
          </w:tcPr>
          <w:p w14:paraId="360A53EB"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Hop Wattle</w:t>
            </w:r>
          </w:p>
        </w:tc>
        <w:tc>
          <w:tcPr>
            <w:tcW w:w="686" w:type="pct"/>
            <w:shd w:val="clear" w:color="auto" w:fill="auto"/>
            <w:noWrap/>
            <w:vAlign w:val="bottom"/>
            <w:hideMark/>
          </w:tcPr>
          <w:p w14:paraId="45423EA7"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51FCF2CD" w14:textId="77777777" w:rsidTr="00BC1516">
        <w:trPr>
          <w:trHeight w:val="300"/>
        </w:trPr>
        <w:tc>
          <w:tcPr>
            <w:tcW w:w="301" w:type="pct"/>
            <w:shd w:val="clear" w:color="auto" w:fill="auto"/>
            <w:noWrap/>
            <w:vAlign w:val="bottom"/>
            <w:hideMark/>
          </w:tcPr>
          <w:p w14:paraId="24441FDF"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64877617"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Acacia </w:t>
            </w:r>
            <w:proofErr w:type="spellStart"/>
            <w:r w:rsidRPr="0073796F">
              <w:rPr>
                <w:rFonts w:asciiTheme="minorHAnsi" w:hAnsiTheme="minorHAnsi" w:cstheme="minorHAnsi"/>
                <w:i/>
                <w:iCs/>
                <w:color w:val="000000"/>
                <w:lang w:eastAsia="en-AU"/>
              </w:rPr>
              <w:t>verticillata</w:t>
            </w:r>
            <w:proofErr w:type="spellEnd"/>
          </w:p>
        </w:tc>
        <w:tc>
          <w:tcPr>
            <w:tcW w:w="1815" w:type="pct"/>
            <w:shd w:val="clear" w:color="auto" w:fill="auto"/>
            <w:noWrap/>
            <w:vAlign w:val="bottom"/>
            <w:hideMark/>
          </w:tcPr>
          <w:p w14:paraId="3BCA468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Prickly Moses</w:t>
            </w:r>
          </w:p>
        </w:tc>
        <w:tc>
          <w:tcPr>
            <w:tcW w:w="686" w:type="pct"/>
            <w:shd w:val="clear" w:color="auto" w:fill="auto"/>
            <w:noWrap/>
            <w:vAlign w:val="bottom"/>
            <w:hideMark/>
          </w:tcPr>
          <w:p w14:paraId="5A0020F3"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02F6D056" w14:textId="77777777" w:rsidTr="00BC1516">
        <w:trPr>
          <w:trHeight w:val="300"/>
        </w:trPr>
        <w:tc>
          <w:tcPr>
            <w:tcW w:w="301" w:type="pct"/>
            <w:shd w:val="clear" w:color="auto" w:fill="auto"/>
            <w:noWrap/>
            <w:vAlign w:val="bottom"/>
            <w:hideMark/>
          </w:tcPr>
          <w:p w14:paraId="6FFB8B38"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2018E10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Acaena</w:t>
            </w:r>
            <w:proofErr w:type="spellEnd"/>
            <w:r w:rsidRPr="0073796F">
              <w:rPr>
                <w:rFonts w:asciiTheme="minorHAnsi" w:hAnsiTheme="minorHAnsi" w:cstheme="minorHAnsi"/>
                <w:i/>
                <w:iCs/>
                <w:color w:val="000000"/>
                <w:lang w:eastAsia="en-AU"/>
              </w:rPr>
              <w:t xml:space="preserve"> novae-zelandiae</w:t>
            </w:r>
          </w:p>
        </w:tc>
        <w:tc>
          <w:tcPr>
            <w:tcW w:w="1815" w:type="pct"/>
            <w:shd w:val="clear" w:color="auto" w:fill="auto"/>
            <w:noWrap/>
            <w:vAlign w:val="bottom"/>
            <w:hideMark/>
          </w:tcPr>
          <w:p w14:paraId="757C880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roofErr w:type="spellStart"/>
            <w:r w:rsidRPr="0073796F">
              <w:rPr>
                <w:rFonts w:asciiTheme="minorHAnsi" w:hAnsiTheme="minorHAnsi" w:cstheme="minorHAnsi"/>
                <w:color w:val="000000"/>
                <w:lang w:eastAsia="en-AU"/>
              </w:rPr>
              <w:t>Bidgee-widgee</w:t>
            </w:r>
            <w:proofErr w:type="spellEnd"/>
          </w:p>
        </w:tc>
        <w:tc>
          <w:tcPr>
            <w:tcW w:w="686" w:type="pct"/>
            <w:shd w:val="clear" w:color="auto" w:fill="auto"/>
            <w:noWrap/>
            <w:vAlign w:val="bottom"/>
            <w:hideMark/>
          </w:tcPr>
          <w:p w14:paraId="457A6162"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7A890392" w14:textId="77777777" w:rsidTr="00BC1516">
        <w:trPr>
          <w:trHeight w:val="300"/>
        </w:trPr>
        <w:tc>
          <w:tcPr>
            <w:tcW w:w="301" w:type="pct"/>
            <w:shd w:val="clear" w:color="auto" w:fill="auto"/>
            <w:noWrap/>
            <w:vAlign w:val="bottom"/>
            <w:hideMark/>
          </w:tcPr>
          <w:p w14:paraId="51A31DA7"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79B5622A"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Acrotriche</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serrulata</w:t>
            </w:r>
            <w:proofErr w:type="spellEnd"/>
          </w:p>
        </w:tc>
        <w:tc>
          <w:tcPr>
            <w:tcW w:w="1815" w:type="pct"/>
            <w:shd w:val="clear" w:color="auto" w:fill="auto"/>
            <w:noWrap/>
            <w:vAlign w:val="bottom"/>
            <w:hideMark/>
          </w:tcPr>
          <w:p w14:paraId="3E83D593"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Honey-pots</w:t>
            </w:r>
          </w:p>
        </w:tc>
        <w:tc>
          <w:tcPr>
            <w:tcW w:w="686" w:type="pct"/>
            <w:shd w:val="clear" w:color="auto" w:fill="auto"/>
            <w:noWrap/>
            <w:vAlign w:val="bottom"/>
            <w:hideMark/>
          </w:tcPr>
          <w:p w14:paraId="62A54D07"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133DB0A3" w14:textId="77777777" w:rsidTr="00BC1516">
        <w:trPr>
          <w:trHeight w:val="300"/>
        </w:trPr>
        <w:tc>
          <w:tcPr>
            <w:tcW w:w="301" w:type="pct"/>
            <w:shd w:val="clear" w:color="auto" w:fill="auto"/>
            <w:noWrap/>
            <w:vAlign w:val="bottom"/>
            <w:hideMark/>
          </w:tcPr>
          <w:p w14:paraId="755AE5CE"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3B2F141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Adiantum </w:t>
            </w:r>
            <w:proofErr w:type="spellStart"/>
            <w:r w:rsidRPr="0073796F">
              <w:rPr>
                <w:rFonts w:asciiTheme="minorHAnsi" w:hAnsiTheme="minorHAnsi" w:cstheme="minorHAnsi"/>
                <w:i/>
                <w:iCs/>
                <w:color w:val="000000"/>
                <w:lang w:eastAsia="en-AU"/>
              </w:rPr>
              <w:t>aethiopicum</w:t>
            </w:r>
            <w:proofErr w:type="spellEnd"/>
          </w:p>
        </w:tc>
        <w:tc>
          <w:tcPr>
            <w:tcW w:w="1815" w:type="pct"/>
            <w:shd w:val="clear" w:color="auto" w:fill="auto"/>
            <w:noWrap/>
            <w:vAlign w:val="bottom"/>
            <w:hideMark/>
          </w:tcPr>
          <w:p w14:paraId="18225A6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Common Maidenhair</w:t>
            </w:r>
          </w:p>
        </w:tc>
        <w:tc>
          <w:tcPr>
            <w:tcW w:w="686" w:type="pct"/>
            <w:shd w:val="clear" w:color="auto" w:fill="auto"/>
            <w:noWrap/>
            <w:vAlign w:val="bottom"/>
            <w:hideMark/>
          </w:tcPr>
          <w:p w14:paraId="78F2BCB0"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1AF227F6" w14:textId="77777777" w:rsidTr="00BC1516">
        <w:trPr>
          <w:trHeight w:val="300"/>
        </w:trPr>
        <w:tc>
          <w:tcPr>
            <w:tcW w:w="301" w:type="pct"/>
            <w:shd w:val="clear" w:color="auto" w:fill="auto"/>
            <w:noWrap/>
            <w:vAlign w:val="bottom"/>
            <w:hideMark/>
          </w:tcPr>
          <w:p w14:paraId="40AE2B11"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74B6FA72"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Amperea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xiphoclada</w:t>
            </w:r>
            <w:proofErr w:type="spellEnd"/>
            <w:r w:rsidRPr="0073796F">
              <w:rPr>
                <w:rFonts w:asciiTheme="minorHAnsi" w:hAnsiTheme="minorHAnsi" w:cstheme="minorHAnsi"/>
                <w:i/>
                <w:iCs/>
                <w:color w:val="000000"/>
                <w:lang w:eastAsia="en-AU"/>
              </w:rPr>
              <w:t xml:space="preserve"> </w:t>
            </w:r>
            <w:r w:rsidRPr="00A72319">
              <w:rPr>
                <w:rFonts w:asciiTheme="minorHAnsi" w:hAnsiTheme="minorHAnsi" w:cstheme="minorHAnsi"/>
                <w:color w:val="000000"/>
                <w:lang w:eastAsia="en-AU"/>
              </w:rPr>
              <w:t>var.</w:t>
            </w:r>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xiphoclada</w:t>
            </w:r>
            <w:proofErr w:type="spellEnd"/>
          </w:p>
        </w:tc>
        <w:tc>
          <w:tcPr>
            <w:tcW w:w="1815" w:type="pct"/>
            <w:shd w:val="clear" w:color="auto" w:fill="auto"/>
            <w:noWrap/>
            <w:vAlign w:val="bottom"/>
            <w:hideMark/>
          </w:tcPr>
          <w:p w14:paraId="2AB2EE5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Broom Spurge</w:t>
            </w:r>
          </w:p>
        </w:tc>
        <w:tc>
          <w:tcPr>
            <w:tcW w:w="686" w:type="pct"/>
            <w:shd w:val="clear" w:color="auto" w:fill="auto"/>
            <w:noWrap/>
            <w:vAlign w:val="bottom"/>
            <w:hideMark/>
          </w:tcPr>
          <w:p w14:paraId="2D6F1E82"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0BAE7A9B" w14:textId="77777777" w:rsidTr="00BC1516">
        <w:trPr>
          <w:trHeight w:val="300"/>
        </w:trPr>
        <w:tc>
          <w:tcPr>
            <w:tcW w:w="301" w:type="pct"/>
            <w:shd w:val="clear" w:color="auto" w:fill="auto"/>
            <w:noWrap/>
            <w:vAlign w:val="bottom"/>
            <w:hideMark/>
          </w:tcPr>
          <w:p w14:paraId="56F3CDD3"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622C001A"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Asperula </w:t>
            </w:r>
            <w:proofErr w:type="spellStart"/>
            <w:r w:rsidRPr="0073796F">
              <w:rPr>
                <w:rFonts w:asciiTheme="minorHAnsi" w:hAnsiTheme="minorHAnsi" w:cstheme="minorHAnsi"/>
                <w:i/>
                <w:iCs/>
                <w:color w:val="000000"/>
                <w:lang w:eastAsia="en-AU"/>
              </w:rPr>
              <w:t>conferta</w:t>
            </w:r>
            <w:proofErr w:type="spellEnd"/>
          </w:p>
        </w:tc>
        <w:tc>
          <w:tcPr>
            <w:tcW w:w="1815" w:type="pct"/>
            <w:shd w:val="clear" w:color="auto" w:fill="auto"/>
            <w:noWrap/>
            <w:vAlign w:val="bottom"/>
            <w:hideMark/>
          </w:tcPr>
          <w:p w14:paraId="4D0CC73A"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Common Woodruff</w:t>
            </w:r>
          </w:p>
        </w:tc>
        <w:tc>
          <w:tcPr>
            <w:tcW w:w="686" w:type="pct"/>
            <w:shd w:val="clear" w:color="auto" w:fill="auto"/>
            <w:noWrap/>
            <w:vAlign w:val="bottom"/>
            <w:hideMark/>
          </w:tcPr>
          <w:p w14:paraId="7E43D77B"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0BA1D69E" w14:textId="77777777" w:rsidTr="00BC1516">
        <w:trPr>
          <w:trHeight w:val="300"/>
        </w:trPr>
        <w:tc>
          <w:tcPr>
            <w:tcW w:w="301" w:type="pct"/>
            <w:shd w:val="clear" w:color="auto" w:fill="auto"/>
            <w:noWrap/>
            <w:vAlign w:val="bottom"/>
            <w:hideMark/>
          </w:tcPr>
          <w:p w14:paraId="3FA23598"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4CEEE547"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Banksia marginata</w:t>
            </w:r>
          </w:p>
        </w:tc>
        <w:tc>
          <w:tcPr>
            <w:tcW w:w="1815" w:type="pct"/>
            <w:shd w:val="clear" w:color="auto" w:fill="auto"/>
            <w:noWrap/>
            <w:vAlign w:val="bottom"/>
            <w:hideMark/>
          </w:tcPr>
          <w:p w14:paraId="03DEC59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Silver Banksia</w:t>
            </w:r>
          </w:p>
        </w:tc>
        <w:tc>
          <w:tcPr>
            <w:tcW w:w="686" w:type="pct"/>
            <w:shd w:val="clear" w:color="auto" w:fill="auto"/>
            <w:noWrap/>
            <w:vAlign w:val="bottom"/>
            <w:hideMark/>
          </w:tcPr>
          <w:p w14:paraId="144DE6F4"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5ED5312A" w14:textId="77777777" w:rsidTr="00BC1516">
        <w:trPr>
          <w:trHeight w:val="300"/>
        </w:trPr>
        <w:tc>
          <w:tcPr>
            <w:tcW w:w="301" w:type="pct"/>
            <w:shd w:val="clear" w:color="auto" w:fill="auto"/>
            <w:noWrap/>
            <w:vAlign w:val="bottom"/>
            <w:hideMark/>
          </w:tcPr>
          <w:p w14:paraId="5AB312CF"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22E57DD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Bauera </w:t>
            </w:r>
            <w:proofErr w:type="spellStart"/>
            <w:r w:rsidRPr="0073796F">
              <w:rPr>
                <w:rFonts w:asciiTheme="minorHAnsi" w:hAnsiTheme="minorHAnsi" w:cstheme="minorHAnsi"/>
                <w:i/>
                <w:iCs/>
                <w:color w:val="000000"/>
                <w:lang w:eastAsia="en-AU"/>
              </w:rPr>
              <w:t>rubioides</w:t>
            </w:r>
            <w:proofErr w:type="spellEnd"/>
          </w:p>
        </w:tc>
        <w:tc>
          <w:tcPr>
            <w:tcW w:w="1815" w:type="pct"/>
            <w:shd w:val="clear" w:color="auto" w:fill="auto"/>
            <w:noWrap/>
            <w:vAlign w:val="bottom"/>
            <w:hideMark/>
          </w:tcPr>
          <w:p w14:paraId="591A925A"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Wiry Bauera</w:t>
            </w:r>
          </w:p>
        </w:tc>
        <w:tc>
          <w:tcPr>
            <w:tcW w:w="686" w:type="pct"/>
            <w:shd w:val="clear" w:color="auto" w:fill="auto"/>
            <w:noWrap/>
            <w:vAlign w:val="bottom"/>
            <w:hideMark/>
          </w:tcPr>
          <w:p w14:paraId="6B6D6554"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2D8F7E40" w14:textId="77777777" w:rsidTr="00BC1516">
        <w:trPr>
          <w:trHeight w:val="300"/>
        </w:trPr>
        <w:tc>
          <w:tcPr>
            <w:tcW w:w="301" w:type="pct"/>
            <w:shd w:val="clear" w:color="auto" w:fill="auto"/>
            <w:noWrap/>
            <w:vAlign w:val="bottom"/>
            <w:hideMark/>
          </w:tcPr>
          <w:p w14:paraId="33CBF698"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32BFF2F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Bedfordia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arborescens</w:t>
            </w:r>
            <w:proofErr w:type="spellEnd"/>
          </w:p>
        </w:tc>
        <w:tc>
          <w:tcPr>
            <w:tcW w:w="1815" w:type="pct"/>
            <w:shd w:val="clear" w:color="auto" w:fill="auto"/>
            <w:noWrap/>
            <w:vAlign w:val="bottom"/>
            <w:hideMark/>
          </w:tcPr>
          <w:p w14:paraId="08D9E8F2"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Blanket Leaf</w:t>
            </w:r>
          </w:p>
        </w:tc>
        <w:tc>
          <w:tcPr>
            <w:tcW w:w="686" w:type="pct"/>
            <w:shd w:val="clear" w:color="auto" w:fill="auto"/>
            <w:noWrap/>
            <w:vAlign w:val="bottom"/>
            <w:hideMark/>
          </w:tcPr>
          <w:p w14:paraId="2ACA4A42"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7112992B" w14:textId="77777777" w:rsidTr="00BC1516">
        <w:trPr>
          <w:trHeight w:val="300"/>
        </w:trPr>
        <w:tc>
          <w:tcPr>
            <w:tcW w:w="301" w:type="pct"/>
            <w:shd w:val="clear" w:color="auto" w:fill="auto"/>
            <w:noWrap/>
            <w:vAlign w:val="bottom"/>
            <w:hideMark/>
          </w:tcPr>
          <w:p w14:paraId="74EB2088"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7B4C05F3"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Billardiera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mutabilis</w:t>
            </w:r>
            <w:proofErr w:type="spellEnd"/>
          </w:p>
        </w:tc>
        <w:tc>
          <w:tcPr>
            <w:tcW w:w="1815" w:type="pct"/>
            <w:shd w:val="clear" w:color="auto" w:fill="auto"/>
            <w:noWrap/>
            <w:vAlign w:val="bottom"/>
            <w:hideMark/>
          </w:tcPr>
          <w:p w14:paraId="2E8D47EB"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Common Apple-berry</w:t>
            </w:r>
          </w:p>
        </w:tc>
        <w:tc>
          <w:tcPr>
            <w:tcW w:w="686" w:type="pct"/>
            <w:shd w:val="clear" w:color="auto" w:fill="auto"/>
            <w:noWrap/>
            <w:vAlign w:val="bottom"/>
            <w:hideMark/>
          </w:tcPr>
          <w:p w14:paraId="7D0CD9F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4A357ED9" w14:textId="77777777" w:rsidTr="00BC1516">
        <w:trPr>
          <w:trHeight w:val="300"/>
        </w:trPr>
        <w:tc>
          <w:tcPr>
            <w:tcW w:w="301" w:type="pct"/>
            <w:shd w:val="clear" w:color="auto" w:fill="auto"/>
            <w:noWrap/>
            <w:vAlign w:val="bottom"/>
            <w:hideMark/>
          </w:tcPr>
          <w:p w14:paraId="718AE88D"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790852A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Blechnum </w:t>
            </w:r>
            <w:proofErr w:type="spellStart"/>
            <w:r w:rsidRPr="0073796F">
              <w:rPr>
                <w:rFonts w:asciiTheme="minorHAnsi" w:hAnsiTheme="minorHAnsi" w:cstheme="minorHAnsi"/>
                <w:i/>
                <w:iCs/>
                <w:color w:val="000000"/>
                <w:lang w:eastAsia="en-AU"/>
              </w:rPr>
              <w:t>cartilagineum</w:t>
            </w:r>
            <w:proofErr w:type="spellEnd"/>
          </w:p>
        </w:tc>
        <w:tc>
          <w:tcPr>
            <w:tcW w:w="1815" w:type="pct"/>
            <w:shd w:val="clear" w:color="auto" w:fill="auto"/>
            <w:noWrap/>
            <w:vAlign w:val="bottom"/>
            <w:hideMark/>
          </w:tcPr>
          <w:p w14:paraId="4F5773A9"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Gristle Fern</w:t>
            </w:r>
          </w:p>
        </w:tc>
        <w:tc>
          <w:tcPr>
            <w:tcW w:w="686" w:type="pct"/>
            <w:shd w:val="clear" w:color="auto" w:fill="auto"/>
            <w:noWrap/>
            <w:vAlign w:val="bottom"/>
            <w:hideMark/>
          </w:tcPr>
          <w:p w14:paraId="68FCEDA3"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58BF2077" w14:textId="77777777" w:rsidTr="00BC1516">
        <w:trPr>
          <w:trHeight w:val="300"/>
        </w:trPr>
        <w:tc>
          <w:tcPr>
            <w:tcW w:w="301" w:type="pct"/>
            <w:shd w:val="clear" w:color="auto" w:fill="auto"/>
            <w:noWrap/>
            <w:vAlign w:val="bottom"/>
            <w:hideMark/>
          </w:tcPr>
          <w:p w14:paraId="0150359C"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7D254EE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Brachyscome </w:t>
            </w:r>
            <w:proofErr w:type="spellStart"/>
            <w:r w:rsidRPr="0073796F">
              <w:rPr>
                <w:rFonts w:asciiTheme="minorHAnsi" w:hAnsiTheme="minorHAnsi" w:cstheme="minorHAnsi"/>
                <w:i/>
                <w:iCs/>
                <w:color w:val="000000"/>
                <w:lang w:eastAsia="en-AU"/>
              </w:rPr>
              <w:t>diversifolia</w:t>
            </w:r>
            <w:proofErr w:type="spellEnd"/>
          </w:p>
        </w:tc>
        <w:tc>
          <w:tcPr>
            <w:tcW w:w="1815" w:type="pct"/>
            <w:shd w:val="clear" w:color="auto" w:fill="auto"/>
            <w:noWrap/>
            <w:vAlign w:val="bottom"/>
            <w:hideMark/>
          </w:tcPr>
          <w:p w14:paraId="1B51CF37"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Tall Daisy</w:t>
            </w:r>
          </w:p>
        </w:tc>
        <w:tc>
          <w:tcPr>
            <w:tcW w:w="686" w:type="pct"/>
            <w:shd w:val="clear" w:color="auto" w:fill="auto"/>
            <w:noWrap/>
            <w:vAlign w:val="bottom"/>
            <w:hideMark/>
          </w:tcPr>
          <w:p w14:paraId="2C872C66"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7605380A" w14:textId="77777777" w:rsidTr="00BC1516">
        <w:trPr>
          <w:trHeight w:val="300"/>
        </w:trPr>
        <w:tc>
          <w:tcPr>
            <w:tcW w:w="301" w:type="pct"/>
            <w:shd w:val="clear" w:color="auto" w:fill="auto"/>
            <w:noWrap/>
            <w:vAlign w:val="bottom"/>
            <w:hideMark/>
          </w:tcPr>
          <w:p w14:paraId="374D6626"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2F548F6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Bursaria spinosa</w:t>
            </w:r>
          </w:p>
        </w:tc>
        <w:tc>
          <w:tcPr>
            <w:tcW w:w="1815" w:type="pct"/>
            <w:shd w:val="clear" w:color="auto" w:fill="auto"/>
            <w:noWrap/>
            <w:vAlign w:val="bottom"/>
            <w:hideMark/>
          </w:tcPr>
          <w:p w14:paraId="5A0D5254"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Sweet Bursaria</w:t>
            </w:r>
          </w:p>
        </w:tc>
        <w:tc>
          <w:tcPr>
            <w:tcW w:w="686" w:type="pct"/>
            <w:shd w:val="clear" w:color="auto" w:fill="auto"/>
            <w:noWrap/>
            <w:vAlign w:val="bottom"/>
            <w:hideMark/>
          </w:tcPr>
          <w:p w14:paraId="4C1C5567"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7621435E" w14:textId="77777777" w:rsidTr="00BC1516">
        <w:trPr>
          <w:trHeight w:val="300"/>
        </w:trPr>
        <w:tc>
          <w:tcPr>
            <w:tcW w:w="301" w:type="pct"/>
            <w:shd w:val="clear" w:color="auto" w:fill="auto"/>
            <w:noWrap/>
            <w:vAlign w:val="bottom"/>
            <w:hideMark/>
          </w:tcPr>
          <w:p w14:paraId="4143DFDA"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63EF90B9"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Caladenia </w:t>
            </w:r>
            <w:proofErr w:type="spellStart"/>
            <w:r w:rsidRPr="0073796F">
              <w:rPr>
                <w:rFonts w:asciiTheme="minorHAnsi" w:hAnsiTheme="minorHAnsi" w:cstheme="minorHAnsi"/>
                <w:i/>
                <w:iCs/>
                <w:color w:val="000000"/>
                <w:lang w:eastAsia="en-AU"/>
              </w:rPr>
              <w:t>transitoria</w:t>
            </w:r>
            <w:proofErr w:type="spellEnd"/>
          </w:p>
        </w:tc>
        <w:tc>
          <w:tcPr>
            <w:tcW w:w="1815" w:type="pct"/>
            <w:shd w:val="clear" w:color="auto" w:fill="auto"/>
            <w:noWrap/>
            <w:vAlign w:val="bottom"/>
            <w:hideMark/>
          </w:tcPr>
          <w:p w14:paraId="789003F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 xml:space="preserve">Eastern </w:t>
            </w:r>
            <w:proofErr w:type="spellStart"/>
            <w:r w:rsidRPr="0073796F">
              <w:rPr>
                <w:rFonts w:asciiTheme="minorHAnsi" w:hAnsiTheme="minorHAnsi" w:cstheme="minorHAnsi"/>
                <w:color w:val="000000"/>
                <w:lang w:eastAsia="en-AU"/>
              </w:rPr>
              <w:t>Bronzehood</w:t>
            </w:r>
            <w:proofErr w:type="spellEnd"/>
            <w:r w:rsidRPr="0073796F">
              <w:rPr>
                <w:rFonts w:asciiTheme="minorHAnsi" w:hAnsiTheme="minorHAnsi" w:cstheme="minorHAnsi"/>
                <w:color w:val="000000"/>
                <w:lang w:eastAsia="en-AU"/>
              </w:rPr>
              <w:t xml:space="preserve"> Orchid</w:t>
            </w:r>
          </w:p>
        </w:tc>
        <w:tc>
          <w:tcPr>
            <w:tcW w:w="686" w:type="pct"/>
            <w:shd w:val="clear" w:color="auto" w:fill="auto"/>
            <w:noWrap/>
            <w:vAlign w:val="bottom"/>
            <w:hideMark/>
          </w:tcPr>
          <w:p w14:paraId="47F3FC42"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055CB76F" w14:textId="77777777" w:rsidTr="00BC1516">
        <w:trPr>
          <w:trHeight w:val="300"/>
        </w:trPr>
        <w:tc>
          <w:tcPr>
            <w:tcW w:w="301" w:type="pct"/>
            <w:shd w:val="clear" w:color="auto" w:fill="auto"/>
            <w:noWrap/>
            <w:vAlign w:val="bottom"/>
            <w:hideMark/>
          </w:tcPr>
          <w:p w14:paraId="752273B7"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45BE3C6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Calochlaena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dubia</w:t>
            </w:r>
            <w:proofErr w:type="spellEnd"/>
          </w:p>
        </w:tc>
        <w:tc>
          <w:tcPr>
            <w:tcW w:w="1815" w:type="pct"/>
            <w:shd w:val="clear" w:color="auto" w:fill="auto"/>
            <w:noWrap/>
            <w:vAlign w:val="bottom"/>
            <w:hideMark/>
          </w:tcPr>
          <w:p w14:paraId="2E1F0352"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Common Ground-fern</w:t>
            </w:r>
          </w:p>
        </w:tc>
        <w:tc>
          <w:tcPr>
            <w:tcW w:w="686" w:type="pct"/>
            <w:shd w:val="clear" w:color="auto" w:fill="auto"/>
            <w:noWrap/>
            <w:vAlign w:val="bottom"/>
            <w:hideMark/>
          </w:tcPr>
          <w:p w14:paraId="76CF2F76"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4AE49DC9" w14:textId="77777777" w:rsidTr="00BC1516">
        <w:trPr>
          <w:trHeight w:val="300"/>
        </w:trPr>
        <w:tc>
          <w:tcPr>
            <w:tcW w:w="301" w:type="pct"/>
            <w:shd w:val="clear" w:color="auto" w:fill="auto"/>
            <w:noWrap/>
            <w:vAlign w:val="bottom"/>
            <w:hideMark/>
          </w:tcPr>
          <w:p w14:paraId="50F5D0A6"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01525A6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Carex sp.</w:t>
            </w:r>
          </w:p>
        </w:tc>
        <w:tc>
          <w:tcPr>
            <w:tcW w:w="1815" w:type="pct"/>
            <w:shd w:val="clear" w:color="auto" w:fill="auto"/>
            <w:noWrap/>
            <w:vAlign w:val="bottom"/>
            <w:hideMark/>
          </w:tcPr>
          <w:p w14:paraId="4F63030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Sedge</w:t>
            </w:r>
          </w:p>
        </w:tc>
        <w:tc>
          <w:tcPr>
            <w:tcW w:w="686" w:type="pct"/>
            <w:shd w:val="clear" w:color="auto" w:fill="auto"/>
            <w:noWrap/>
            <w:vAlign w:val="bottom"/>
            <w:hideMark/>
          </w:tcPr>
          <w:p w14:paraId="2478D734"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5F1464A8" w14:textId="77777777" w:rsidTr="00BC1516">
        <w:trPr>
          <w:trHeight w:val="300"/>
        </w:trPr>
        <w:tc>
          <w:tcPr>
            <w:tcW w:w="301" w:type="pct"/>
            <w:shd w:val="clear" w:color="auto" w:fill="auto"/>
            <w:noWrap/>
            <w:vAlign w:val="bottom"/>
            <w:hideMark/>
          </w:tcPr>
          <w:p w14:paraId="3F861531"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15E7C53B"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Cassinia</w:t>
            </w:r>
            <w:proofErr w:type="spellEnd"/>
            <w:r w:rsidRPr="0073796F">
              <w:rPr>
                <w:rFonts w:asciiTheme="minorHAnsi" w:hAnsiTheme="minorHAnsi" w:cstheme="minorHAnsi"/>
                <w:i/>
                <w:iCs/>
                <w:color w:val="000000"/>
                <w:lang w:eastAsia="en-AU"/>
              </w:rPr>
              <w:t xml:space="preserve"> aculeata </w:t>
            </w:r>
            <w:r w:rsidRPr="00A72319">
              <w:rPr>
                <w:rFonts w:asciiTheme="minorHAnsi" w:hAnsiTheme="minorHAnsi" w:cstheme="minorHAnsi"/>
                <w:color w:val="000000"/>
                <w:lang w:eastAsia="en-AU"/>
              </w:rPr>
              <w:t>subsp.</w:t>
            </w:r>
            <w:r w:rsidRPr="0073796F">
              <w:rPr>
                <w:rFonts w:asciiTheme="minorHAnsi" w:hAnsiTheme="minorHAnsi" w:cstheme="minorHAnsi"/>
                <w:i/>
                <w:iCs/>
                <w:color w:val="000000"/>
                <w:lang w:eastAsia="en-AU"/>
              </w:rPr>
              <w:t xml:space="preserve"> aculeata</w:t>
            </w:r>
          </w:p>
        </w:tc>
        <w:tc>
          <w:tcPr>
            <w:tcW w:w="1815" w:type="pct"/>
            <w:shd w:val="clear" w:color="auto" w:fill="auto"/>
            <w:noWrap/>
            <w:vAlign w:val="bottom"/>
            <w:hideMark/>
          </w:tcPr>
          <w:p w14:paraId="7786266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 xml:space="preserve">Common </w:t>
            </w:r>
            <w:proofErr w:type="spellStart"/>
            <w:r w:rsidRPr="0073796F">
              <w:rPr>
                <w:rFonts w:asciiTheme="minorHAnsi" w:hAnsiTheme="minorHAnsi" w:cstheme="minorHAnsi"/>
                <w:color w:val="000000"/>
                <w:lang w:eastAsia="en-AU"/>
              </w:rPr>
              <w:t>Cassinia</w:t>
            </w:r>
            <w:proofErr w:type="spellEnd"/>
          </w:p>
        </w:tc>
        <w:tc>
          <w:tcPr>
            <w:tcW w:w="686" w:type="pct"/>
            <w:shd w:val="clear" w:color="auto" w:fill="auto"/>
            <w:noWrap/>
            <w:vAlign w:val="bottom"/>
            <w:hideMark/>
          </w:tcPr>
          <w:p w14:paraId="707BF935"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74102CCE" w14:textId="77777777" w:rsidTr="00BC1516">
        <w:trPr>
          <w:trHeight w:val="300"/>
        </w:trPr>
        <w:tc>
          <w:tcPr>
            <w:tcW w:w="301" w:type="pct"/>
            <w:shd w:val="clear" w:color="auto" w:fill="auto"/>
            <w:noWrap/>
            <w:vAlign w:val="bottom"/>
            <w:hideMark/>
          </w:tcPr>
          <w:p w14:paraId="2C666B5B"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7031523B"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Chiloglottis</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valida</w:t>
            </w:r>
            <w:proofErr w:type="spellEnd"/>
          </w:p>
        </w:tc>
        <w:tc>
          <w:tcPr>
            <w:tcW w:w="1815" w:type="pct"/>
            <w:shd w:val="clear" w:color="auto" w:fill="auto"/>
            <w:noWrap/>
            <w:vAlign w:val="bottom"/>
            <w:hideMark/>
          </w:tcPr>
          <w:p w14:paraId="2F2C88E9"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Common Bird-orchid</w:t>
            </w:r>
          </w:p>
        </w:tc>
        <w:tc>
          <w:tcPr>
            <w:tcW w:w="686" w:type="pct"/>
            <w:shd w:val="clear" w:color="auto" w:fill="auto"/>
            <w:noWrap/>
            <w:vAlign w:val="bottom"/>
            <w:hideMark/>
          </w:tcPr>
          <w:p w14:paraId="5A8D26A3"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2726E483" w14:textId="77777777" w:rsidTr="00BC1516">
        <w:trPr>
          <w:trHeight w:val="300"/>
        </w:trPr>
        <w:tc>
          <w:tcPr>
            <w:tcW w:w="301" w:type="pct"/>
            <w:shd w:val="clear" w:color="auto" w:fill="auto"/>
            <w:noWrap/>
            <w:vAlign w:val="bottom"/>
            <w:hideMark/>
          </w:tcPr>
          <w:p w14:paraId="2B93C2C3"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5EA38A4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Clematis </w:t>
            </w:r>
            <w:proofErr w:type="spellStart"/>
            <w:r w:rsidRPr="0073796F">
              <w:rPr>
                <w:rFonts w:asciiTheme="minorHAnsi" w:hAnsiTheme="minorHAnsi" w:cstheme="minorHAnsi"/>
                <w:i/>
                <w:iCs/>
                <w:color w:val="000000"/>
                <w:lang w:eastAsia="en-AU"/>
              </w:rPr>
              <w:t>aristata</w:t>
            </w:r>
            <w:proofErr w:type="spellEnd"/>
          </w:p>
        </w:tc>
        <w:tc>
          <w:tcPr>
            <w:tcW w:w="1815" w:type="pct"/>
            <w:shd w:val="clear" w:color="auto" w:fill="auto"/>
            <w:noWrap/>
            <w:vAlign w:val="bottom"/>
            <w:hideMark/>
          </w:tcPr>
          <w:p w14:paraId="42FCC50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Mountain Clematis</w:t>
            </w:r>
          </w:p>
        </w:tc>
        <w:tc>
          <w:tcPr>
            <w:tcW w:w="686" w:type="pct"/>
            <w:shd w:val="clear" w:color="auto" w:fill="auto"/>
            <w:noWrap/>
            <w:vAlign w:val="bottom"/>
            <w:hideMark/>
          </w:tcPr>
          <w:p w14:paraId="761F3AF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607A5452" w14:textId="77777777" w:rsidTr="00BC1516">
        <w:trPr>
          <w:trHeight w:val="300"/>
        </w:trPr>
        <w:tc>
          <w:tcPr>
            <w:tcW w:w="301" w:type="pct"/>
            <w:shd w:val="clear" w:color="auto" w:fill="auto"/>
            <w:noWrap/>
            <w:vAlign w:val="bottom"/>
            <w:hideMark/>
          </w:tcPr>
          <w:p w14:paraId="1A193EF3"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55909D1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Comesperma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ericinum</w:t>
            </w:r>
            <w:proofErr w:type="spellEnd"/>
          </w:p>
        </w:tc>
        <w:tc>
          <w:tcPr>
            <w:tcW w:w="1815" w:type="pct"/>
            <w:shd w:val="clear" w:color="auto" w:fill="auto"/>
            <w:noWrap/>
            <w:vAlign w:val="bottom"/>
            <w:hideMark/>
          </w:tcPr>
          <w:p w14:paraId="27E7204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Heath Milkwort</w:t>
            </w:r>
          </w:p>
        </w:tc>
        <w:tc>
          <w:tcPr>
            <w:tcW w:w="686" w:type="pct"/>
            <w:shd w:val="clear" w:color="auto" w:fill="auto"/>
            <w:noWrap/>
            <w:vAlign w:val="bottom"/>
            <w:hideMark/>
          </w:tcPr>
          <w:p w14:paraId="68CECC23"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1CF9B4CD" w14:textId="77777777" w:rsidTr="00BC1516">
        <w:trPr>
          <w:trHeight w:val="300"/>
        </w:trPr>
        <w:tc>
          <w:tcPr>
            <w:tcW w:w="301" w:type="pct"/>
            <w:shd w:val="clear" w:color="auto" w:fill="auto"/>
            <w:noWrap/>
            <w:vAlign w:val="bottom"/>
            <w:hideMark/>
          </w:tcPr>
          <w:p w14:paraId="5001C66C"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6F26080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Comesperma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volubile</w:t>
            </w:r>
            <w:proofErr w:type="spellEnd"/>
          </w:p>
        </w:tc>
        <w:tc>
          <w:tcPr>
            <w:tcW w:w="1815" w:type="pct"/>
            <w:shd w:val="clear" w:color="auto" w:fill="auto"/>
            <w:noWrap/>
            <w:vAlign w:val="bottom"/>
            <w:hideMark/>
          </w:tcPr>
          <w:p w14:paraId="210E0859"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Love Creeper</w:t>
            </w:r>
          </w:p>
        </w:tc>
        <w:tc>
          <w:tcPr>
            <w:tcW w:w="686" w:type="pct"/>
            <w:shd w:val="clear" w:color="auto" w:fill="auto"/>
            <w:noWrap/>
            <w:vAlign w:val="bottom"/>
            <w:hideMark/>
          </w:tcPr>
          <w:p w14:paraId="32630D1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12010DB0" w14:textId="77777777" w:rsidTr="00BC1516">
        <w:trPr>
          <w:trHeight w:val="300"/>
        </w:trPr>
        <w:tc>
          <w:tcPr>
            <w:tcW w:w="301" w:type="pct"/>
            <w:shd w:val="clear" w:color="auto" w:fill="auto"/>
            <w:noWrap/>
            <w:vAlign w:val="bottom"/>
            <w:hideMark/>
          </w:tcPr>
          <w:p w14:paraId="3299CB9B"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5124B673"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Coprosma </w:t>
            </w:r>
            <w:proofErr w:type="spellStart"/>
            <w:r w:rsidRPr="0073796F">
              <w:rPr>
                <w:rFonts w:asciiTheme="minorHAnsi" w:hAnsiTheme="minorHAnsi" w:cstheme="minorHAnsi"/>
                <w:i/>
                <w:iCs/>
                <w:color w:val="000000"/>
                <w:lang w:eastAsia="en-AU"/>
              </w:rPr>
              <w:t>quadrifida</w:t>
            </w:r>
            <w:proofErr w:type="spellEnd"/>
          </w:p>
        </w:tc>
        <w:tc>
          <w:tcPr>
            <w:tcW w:w="1815" w:type="pct"/>
            <w:shd w:val="clear" w:color="auto" w:fill="auto"/>
            <w:noWrap/>
            <w:vAlign w:val="bottom"/>
            <w:hideMark/>
          </w:tcPr>
          <w:p w14:paraId="08783C03"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Prickly Currant-bush</w:t>
            </w:r>
          </w:p>
        </w:tc>
        <w:tc>
          <w:tcPr>
            <w:tcW w:w="686" w:type="pct"/>
            <w:shd w:val="clear" w:color="auto" w:fill="auto"/>
            <w:noWrap/>
            <w:vAlign w:val="bottom"/>
            <w:hideMark/>
          </w:tcPr>
          <w:p w14:paraId="07A2F797"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1795D2C2" w14:textId="77777777" w:rsidTr="00BC1516">
        <w:trPr>
          <w:trHeight w:val="300"/>
        </w:trPr>
        <w:tc>
          <w:tcPr>
            <w:tcW w:w="301" w:type="pct"/>
            <w:shd w:val="clear" w:color="auto" w:fill="auto"/>
            <w:noWrap/>
            <w:vAlign w:val="bottom"/>
            <w:hideMark/>
          </w:tcPr>
          <w:p w14:paraId="4D76C465"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60593E04"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Correa </w:t>
            </w:r>
            <w:proofErr w:type="spellStart"/>
            <w:r w:rsidRPr="0073796F">
              <w:rPr>
                <w:rFonts w:asciiTheme="minorHAnsi" w:hAnsiTheme="minorHAnsi" w:cstheme="minorHAnsi"/>
                <w:i/>
                <w:iCs/>
                <w:color w:val="000000"/>
                <w:lang w:eastAsia="en-AU"/>
              </w:rPr>
              <w:t>reflexa</w:t>
            </w:r>
            <w:proofErr w:type="spellEnd"/>
            <w:r w:rsidRPr="0073796F">
              <w:rPr>
                <w:rFonts w:asciiTheme="minorHAnsi" w:hAnsiTheme="minorHAnsi" w:cstheme="minorHAnsi"/>
                <w:i/>
                <w:iCs/>
                <w:color w:val="000000"/>
                <w:lang w:eastAsia="en-AU"/>
              </w:rPr>
              <w:t xml:space="preserve"> </w:t>
            </w:r>
            <w:r w:rsidRPr="00A72319">
              <w:rPr>
                <w:rFonts w:asciiTheme="minorHAnsi" w:hAnsiTheme="minorHAnsi" w:cstheme="minorHAnsi"/>
                <w:color w:val="000000"/>
                <w:lang w:eastAsia="en-AU"/>
              </w:rPr>
              <w:t>var.</w:t>
            </w:r>
            <w:r w:rsidRPr="0073796F">
              <w:rPr>
                <w:rFonts w:asciiTheme="minorHAnsi" w:hAnsiTheme="minorHAnsi" w:cstheme="minorHAnsi"/>
                <w:i/>
                <w:iCs/>
                <w:color w:val="000000"/>
                <w:lang w:eastAsia="en-AU"/>
              </w:rPr>
              <w:t xml:space="preserve"> lobata</w:t>
            </w:r>
          </w:p>
        </w:tc>
        <w:tc>
          <w:tcPr>
            <w:tcW w:w="1815" w:type="pct"/>
            <w:shd w:val="clear" w:color="auto" w:fill="auto"/>
            <w:noWrap/>
            <w:vAlign w:val="bottom"/>
            <w:hideMark/>
          </w:tcPr>
          <w:p w14:paraId="5AAD0BC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Powelltown Correa</w:t>
            </w:r>
          </w:p>
        </w:tc>
        <w:tc>
          <w:tcPr>
            <w:tcW w:w="686" w:type="pct"/>
            <w:shd w:val="clear" w:color="auto" w:fill="auto"/>
            <w:noWrap/>
            <w:vAlign w:val="bottom"/>
            <w:hideMark/>
          </w:tcPr>
          <w:p w14:paraId="3BAA83FA"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Endangered P</w:t>
            </w:r>
          </w:p>
        </w:tc>
      </w:tr>
      <w:tr w:rsidR="0073796F" w:rsidRPr="0073796F" w14:paraId="3FB17D70" w14:textId="77777777" w:rsidTr="00BC1516">
        <w:trPr>
          <w:trHeight w:val="300"/>
        </w:trPr>
        <w:tc>
          <w:tcPr>
            <w:tcW w:w="301" w:type="pct"/>
            <w:shd w:val="clear" w:color="auto" w:fill="auto"/>
            <w:noWrap/>
            <w:vAlign w:val="bottom"/>
            <w:hideMark/>
          </w:tcPr>
          <w:p w14:paraId="69C31425"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7BE8CE1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Cryptostylis</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subulata</w:t>
            </w:r>
            <w:proofErr w:type="spellEnd"/>
          </w:p>
        </w:tc>
        <w:tc>
          <w:tcPr>
            <w:tcW w:w="1815" w:type="pct"/>
            <w:shd w:val="clear" w:color="auto" w:fill="auto"/>
            <w:noWrap/>
            <w:vAlign w:val="bottom"/>
            <w:hideMark/>
          </w:tcPr>
          <w:p w14:paraId="2D36615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Large Tongue-orchid</w:t>
            </w:r>
          </w:p>
        </w:tc>
        <w:tc>
          <w:tcPr>
            <w:tcW w:w="686" w:type="pct"/>
            <w:shd w:val="clear" w:color="auto" w:fill="auto"/>
            <w:noWrap/>
            <w:vAlign w:val="bottom"/>
            <w:hideMark/>
          </w:tcPr>
          <w:p w14:paraId="1A40B6CC"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717B7997" w14:textId="77777777" w:rsidTr="00BC1516">
        <w:trPr>
          <w:trHeight w:val="300"/>
        </w:trPr>
        <w:tc>
          <w:tcPr>
            <w:tcW w:w="301" w:type="pct"/>
            <w:shd w:val="clear" w:color="auto" w:fill="auto"/>
            <w:noWrap/>
            <w:vAlign w:val="bottom"/>
            <w:hideMark/>
          </w:tcPr>
          <w:p w14:paraId="1725F68D"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26702FE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Cyathea australis</w:t>
            </w:r>
          </w:p>
        </w:tc>
        <w:tc>
          <w:tcPr>
            <w:tcW w:w="1815" w:type="pct"/>
            <w:shd w:val="clear" w:color="auto" w:fill="auto"/>
            <w:noWrap/>
            <w:vAlign w:val="bottom"/>
            <w:hideMark/>
          </w:tcPr>
          <w:p w14:paraId="38EB737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Rough Tree-fern</w:t>
            </w:r>
          </w:p>
        </w:tc>
        <w:tc>
          <w:tcPr>
            <w:tcW w:w="686" w:type="pct"/>
            <w:shd w:val="clear" w:color="auto" w:fill="auto"/>
            <w:noWrap/>
            <w:vAlign w:val="bottom"/>
            <w:hideMark/>
          </w:tcPr>
          <w:p w14:paraId="3BBA3476"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13C818E3" w14:textId="77777777" w:rsidTr="00BC1516">
        <w:trPr>
          <w:trHeight w:val="300"/>
        </w:trPr>
        <w:tc>
          <w:tcPr>
            <w:tcW w:w="301" w:type="pct"/>
            <w:shd w:val="clear" w:color="auto" w:fill="auto"/>
            <w:noWrap/>
            <w:vAlign w:val="bottom"/>
            <w:hideMark/>
          </w:tcPr>
          <w:p w14:paraId="28F4972F"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4A58AD5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Dianella revoluta </w:t>
            </w:r>
            <w:r w:rsidRPr="00A72319">
              <w:rPr>
                <w:rFonts w:asciiTheme="minorHAnsi" w:hAnsiTheme="minorHAnsi" w:cstheme="minorHAnsi"/>
                <w:color w:val="000000"/>
                <w:lang w:eastAsia="en-AU"/>
              </w:rPr>
              <w:t>var.</w:t>
            </w:r>
            <w:r w:rsidRPr="0073796F">
              <w:rPr>
                <w:rFonts w:asciiTheme="minorHAnsi" w:hAnsiTheme="minorHAnsi" w:cstheme="minorHAnsi"/>
                <w:i/>
                <w:iCs/>
                <w:color w:val="000000"/>
                <w:lang w:eastAsia="en-AU"/>
              </w:rPr>
              <w:t xml:space="preserve"> revoluta </w:t>
            </w:r>
            <w:r w:rsidRPr="00A72319">
              <w:rPr>
                <w:rFonts w:asciiTheme="minorHAnsi" w:hAnsiTheme="minorHAnsi" w:cstheme="minorHAnsi"/>
                <w:color w:val="000000"/>
                <w:lang w:eastAsia="en-AU"/>
              </w:rPr>
              <w:t>s.l.</w:t>
            </w:r>
          </w:p>
        </w:tc>
        <w:tc>
          <w:tcPr>
            <w:tcW w:w="1815" w:type="pct"/>
            <w:shd w:val="clear" w:color="auto" w:fill="auto"/>
            <w:noWrap/>
            <w:vAlign w:val="bottom"/>
            <w:hideMark/>
          </w:tcPr>
          <w:p w14:paraId="46FE65C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Black-anther Flax-lily</w:t>
            </w:r>
          </w:p>
        </w:tc>
        <w:tc>
          <w:tcPr>
            <w:tcW w:w="686" w:type="pct"/>
            <w:shd w:val="clear" w:color="auto" w:fill="auto"/>
            <w:noWrap/>
            <w:vAlign w:val="bottom"/>
            <w:hideMark/>
          </w:tcPr>
          <w:p w14:paraId="289268B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62B11CA8" w14:textId="77777777" w:rsidTr="00BC1516">
        <w:trPr>
          <w:trHeight w:val="300"/>
        </w:trPr>
        <w:tc>
          <w:tcPr>
            <w:tcW w:w="301" w:type="pct"/>
            <w:shd w:val="clear" w:color="auto" w:fill="auto"/>
            <w:noWrap/>
            <w:vAlign w:val="bottom"/>
            <w:hideMark/>
          </w:tcPr>
          <w:p w14:paraId="7E6F7F39"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1670A7D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Dianella </w:t>
            </w:r>
            <w:proofErr w:type="spellStart"/>
            <w:r w:rsidRPr="0073796F">
              <w:rPr>
                <w:rFonts w:asciiTheme="minorHAnsi" w:hAnsiTheme="minorHAnsi" w:cstheme="minorHAnsi"/>
                <w:i/>
                <w:iCs/>
                <w:color w:val="000000"/>
                <w:lang w:eastAsia="en-AU"/>
              </w:rPr>
              <w:t>tasmanica</w:t>
            </w:r>
            <w:proofErr w:type="spellEnd"/>
          </w:p>
        </w:tc>
        <w:tc>
          <w:tcPr>
            <w:tcW w:w="1815" w:type="pct"/>
            <w:shd w:val="clear" w:color="auto" w:fill="auto"/>
            <w:noWrap/>
            <w:vAlign w:val="bottom"/>
            <w:hideMark/>
          </w:tcPr>
          <w:p w14:paraId="7AE3BFF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Tasman Flax-lily</w:t>
            </w:r>
          </w:p>
        </w:tc>
        <w:tc>
          <w:tcPr>
            <w:tcW w:w="686" w:type="pct"/>
            <w:shd w:val="clear" w:color="auto" w:fill="auto"/>
            <w:noWrap/>
            <w:vAlign w:val="bottom"/>
            <w:hideMark/>
          </w:tcPr>
          <w:p w14:paraId="0E475C6B"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3C2CE5FF" w14:textId="77777777" w:rsidTr="00BC1516">
        <w:trPr>
          <w:trHeight w:val="300"/>
        </w:trPr>
        <w:tc>
          <w:tcPr>
            <w:tcW w:w="301" w:type="pct"/>
            <w:shd w:val="clear" w:color="auto" w:fill="auto"/>
            <w:noWrap/>
            <w:vAlign w:val="bottom"/>
            <w:hideMark/>
          </w:tcPr>
          <w:p w14:paraId="3FA5442E"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423568C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Diplazium</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australe</w:t>
            </w:r>
            <w:proofErr w:type="spellEnd"/>
          </w:p>
        </w:tc>
        <w:tc>
          <w:tcPr>
            <w:tcW w:w="1815" w:type="pct"/>
            <w:shd w:val="clear" w:color="auto" w:fill="auto"/>
            <w:noWrap/>
            <w:vAlign w:val="bottom"/>
            <w:hideMark/>
          </w:tcPr>
          <w:p w14:paraId="1602ADB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Austral Lady-fern</w:t>
            </w:r>
          </w:p>
        </w:tc>
        <w:tc>
          <w:tcPr>
            <w:tcW w:w="686" w:type="pct"/>
            <w:shd w:val="clear" w:color="auto" w:fill="auto"/>
            <w:noWrap/>
            <w:vAlign w:val="bottom"/>
            <w:hideMark/>
          </w:tcPr>
          <w:p w14:paraId="7FCED0CB"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3E68C41F" w14:textId="77777777" w:rsidTr="00BC1516">
        <w:trPr>
          <w:trHeight w:val="300"/>
        </w:trPr>
        <w:tc>
          <w:tcPr>
            <w:tcW w:w="301" w:type="pct"/>
            <w:shd w:val="clear" w:color="auto" w:fill="auto"/>
            <w:noWrap/>
            <w:vAlign w:val="bottom"/>
            <w:hideMark/>
          </w:tcPr>
          <w:p w14:paraId="218030FE"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4DE4537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Drosera</w:t>
            </w:r>
            <w:proofErr w:type="spellEnd"/>
            <w:r w:rsidRPr="0073796F">
              <w:rPr>
                <w:rFonts w:asciiTheme="minorHAnsi" w:hAnsiTheme="minorHAnsi" w:cstheme="minorHAnsi"/>
                <w:i/>
                <w:iCs/>
                <w:color w:val="000000"/>
                <w:lang w:eastAsia="en-AU"/>
              </w:rPr>
              <w:t xml:space="preserve"> auriculata</w:t>
            </w:r>
          </w:p>
        </w:tc>
        <w:tc>
          <w:tcPr>
            <w:tcW w:w="1815" w:type="pct"/>
            <w:shd w:val="clear" w:color="auto" w:fill="auto"/>
            <w:noWrap/>
            <w:vAlign w:val="bottom"/>
            <w:hideMark/>
          </w:tcPr>
          <w:p w14:paraId="4B6207B7"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Tall Sundew</w:t>
            </w:r>
          </w:p>
        </w:tc>
        <w:tc>
          <w:tcPr>
            <w:tcW w:w="686" w:type="pct"/>
            <w:shd w:val="clear" w:color="auto" w:fill="auto"/>
            <w:noWrap/>
            <w:vAlign w:val="bottom"/>
            <w:hideMark/>
          </w:tcPr>
          <w:p w14:paraId="0ACEE66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757904BA" w14:textId="77777777" w:rsidTr="00BC1516">
        <w:trPr>
          <w:trHeight w:val="300"/>
        </w:trPr>
        <w:tc>
          <w:tcPr>
            <w:tcW w:w="301" w:type="pct"/>
            <w:shd w:val="clear" w:color="auto" w:fill="auto"/>
            <w:noWrap/>
            <w:vAlign w:val="bottom"/>
            <w:hideMark/>
          </w:tcPr>
          <w:p w14:paraId="5438AB88"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1D196B2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Epacris </w:t>
            </w:r>
            <w:proofErr w:type="spellStart"/>
            <w:r w:rsidRPr="0073796F">
              <w:rPr>
                <w:rFonts w:asciiTheme="minorHAnsi" w:hAnsiTheme="minorHAnsi" w:cstheme="minorHAnsi"/>
                <w:i/>
                <w:iCs/>
                <w:color w:val="000000"/>
                <w:lang w:eastAsia="en-AU"/>
              </w:rPr>
              <w:t>impressa</w:t>
            </w:r>
            <w:proofErr w:type="spellEnd"/>
          </w:p>
        </w:tc>
        <w:tc>
          <w:tcPr>
            <w:tcW w:w="1815" w:type="pct"/>
            <w:shd w:val="clear" w:color="auto" w:fill="auto"/>
            <w:noWrap/>
            <w:vAlign w:val="bottom"/>
            <w:hideMark/>
          </w:tcPr>
          <w:p w14:paraId="73319754"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Common Heath</w:t>
            </w:r>
          </w:p>
        </w:tc>
        <w:tc>
          <w:tcPr>
            <w:tcW w:w="686" w:type="pct"/>
            <w:shd w:val="clear" w:color="auto" w:fill="auto"/>
            <w:noWrap/>
            <w:vAlign w:val="bottom"/>
            <w:hideMark/>
          </w:tcPr>
          <w:p w14:paraId="508766A1"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710A6FAA" w14:textId="77777777" w:rsidTr="00BC1516">
        <w:trPr>
          <w:trHeight w:val="300"/>
        </w:trPr>
        <w:tc>
          <w:tcPr>
            <w:tcW w:w="301" w:type="pct"/>
            <w:shd w:val="clear" w:color="auto" w:fill="auto"/>
            <w:noWrap/>
            <w:vAlign w:val="bottom"/>
            <w:hideMark/>
          </w:tcPr>
          <w:p w14:paraId="3EB75665"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1A7A403A"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Eucalyptus </w:t>
            </w:r>
            <w:proofErr w:type="spellStart"/>
            <w:r w:rsidRPr="0073796F">
              <w:rPr>
                <w:rFonts w:asciiTheme="minorHAnsi" w:hAnsiTheme="minorHAnsi" w:cstheme="minorHAnsi"/>
                <w:i/>
                <w:iCs/>
                <w:color w:val="000000"/>
                <w:lang w:eastAsia="en-AU"/>
              </w:rPr>
              <w:t>baxteri</w:t>
            </w:r>
            <w:proofErr w:type="spellEnd"/>
          </w:p>
        </w:tc>
        <w:tc>
          <w:tcPr>
            <w:tcW w:w="1815" w:type="pct"/>
            <w:shd w:val="clear" w:color="auto" w:fill="auto"/>
            <w:noWrap/>
            <w:vAlign w:val="bottom"/>
            <w:hideMark/>
          </w:tcPr>
          <w:p w14:paraId="5EFEBB3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Brown Stringybark</w:t>
            </w:r>
          </w:p>
        </w:tc>
        <w:tc>
          <w:tcPr>
            <w:tcW w:w="686" w:type="pct"/>
            <w:shd w:val="clear" w:color="auto" w:fill="auto"/>
            <w:noWrap/>
            <w:vAlign w:val="bottom"/>
            <w:hideMark/>
          </w:tcPr>
          <w:p w14:paraId="6D62595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467A9C89" w14:textId="77777777" w:rsidTr="00BC1516">
        <w:trPr>
          <w:trHeight w:val="300"/>
        </w:trPr>
        <w:tc>
          <w:tcPr>
            <w:tcW w:w="301" w:type="pct"/>
            <w:shd w:val="clear" w:color="auto" w:fill="auto"/>
            <w:noWrap/>
            <w:vAlign w:val="bottom"/>
            <w:hideMark/>
          </w:tcPr>
          <w:p w14:paraId="386ABFC6"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724BE1D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Eucalyptus </w:t>
            </w:r>
            <w:proofErr w:type="spellStart"/>
            <w:r w:rsidRPr="0073796F">
              <w:rPr>
                <w:rFonts w:asciiTheme="minorHAnsi" w:hAnsiTheme="minorHAnsi" w:cstheme="minorHAnsi"/>
                <w:i/>
                <w:iCs/>
                <w:color w:val="000000"/>
                <w:lang w:eastAsia="en-AU"/>
              </w:rPr>
              <w:t>cypellocarpa</w:t>
            </w:r>
            <w:proofErr w:type="spellEnd"/>
          </w:p>
        </w:tc>
        <w:tc>
          <w:tcPr>
            <w:tcW w:w="1815" w:type="pct"/>
            <w:shd w:val="clear" w:color="auto" w:fill="auto"/>
            <w:noWrap/>
            <w:vAlign w:val="bottom"/>
            <w:hideMark/>
          </w:tcPr>
          <w:p w14:paraId="64252B22"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Mountain Grey-gum</w:t>
            </w:r>
          </w:p>
        </w:tc>
        <w:tc>
          <w:tcPr>
            <w:tcW w:w="686" w:type="pct"/>
            <w:shd w:val="clear" w:color="auto" w:fill="auto"/>
            <w:noWrap/>
            <w:vAlign w:val="bottom"/>
            <w:hideMark/>
          </w:tcPr>
          <w:p w14:paraId="00F4B2C3"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510E3A40" w14:textId="77777777" w:rsidTr="00BC1516">
        <w:trPr>
          <w:trHeight w:val="300"/>
        </w:trPr>
        <w:tc>
          <w:tcPr>
            <w:tcW w:w="301" w:type="pct"/>
            <w:shd w:val="clear" w:color="auto" w:fill="auto"/>
            <w:noWrap/>
            <w:vAlign w:val="bottom"/>
            <w:hideMark/>
          </w:tcPr>
          <w:p w14:paraId="68D4085D"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2951BFD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Eucalyptus </w:t>
            </w:r>
            <w:proofErr w:type="spellStart"/>
            <w:r w:rsidRPr="0073796F">
              <w:rPr>
                <w:rFonts w:asciiTheme="minorHAnsi" w:hAnsiTheme="minorHAnsi" w:cstheme="minorHAnsi"/>
                <w:i/>
                <w:iCs/>
                <w:color w:val="000000"/>
                <w:lang w:eastAsia="en-AU"/>
              </w:rPr>
              <w:t>obliqua</w:t>
            </w:r>
            <w:proofErr w:type="spellEnd"/>
          </w:p>
        </w:tc>
        <w:tc>
          <w:tcPr>
            <w:tcW w:w="1815" w:type="pct"/>
            <w:shd w:val="clear" w:color="auto" w:fill="auto"/>
            <w:noWrap/>
            <w:vAlign w:val="bottom"/>
            <w:hideMark/>
          </w:tcPr>
          <w:p w14:paraId="403A403A"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Messmate Stringybark</w:t>
            </w:r>
          </w:p>
        </w:tc>
        <w:tc>
          <w:tcPr>
            <w:tcW w:w="686" w:type="pct"/>
            <w:shd w:val="clear" w:color="auto" w:fill="auto"/>
            <w:noWrap/>
            <w:vAlign w:val="bottom"/>
            <w:hideMark/>
          </w:tcPr>
          <w:p w14:paraId="15BEBABA"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0DDD07A4" w14:textId="77777777" w:rsidTr="00BC1516">
        <w:trPr>
          <w:trHeight w:val="300"/>
        </w:trPr>
        <w:tc>
          <w:tcPr>
            <w:tcW w:w="301" w:type="pct"/>
            <w:shd w:val="clear" w:color="auto" w:fill="auto"/>
            <w:noWrap/>
            <w:vAlign w:val="bottom"/>
            <w:hideMark/>
          </w:tcPr>
          <w:p w14:paraId="29DD8A6F"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33148E5B"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Eucalyptus ovata</w:t>
            </w:r>
          </w:p>
        </w:tc>
        <w:tc>
          <w:tcPr>
            <w:tcW w:w="1815" w:type="pct"/>
            <w:shd w:val="clear" w:color="auto" w:fill="auto"/>
            <w:noWrap/>
            <w:vAlign w:val="bottom"/>
            <w:hideMark/>
          </w:tcPr>
          <w:p w14:paraId="36A5FE3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Swamp Gum</w:t>
            </w:r>
          </w:p>
        </w:tc>
        <w:tc>
          <w:tcPr>
            <w:tcW w:w="686" w:type="pct"/>
            <w:shd w:val="clear" w:color="auto" w:fill="auto"/>
            <w:noWrap/>
            <w:vAlign w:val="bottom"/>
            <w:hideMark/>
          </w:tcPr>
          <w:p w14:paraId="191676E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5FC4AF63" w14:textId="77777777" w:rsidTr="00BC1516">
        <w:trPr>
          <w:trHeight w:val="300"/>
        </w:trPr>
        <w:tc>
          <w:tcPr>
            <w:tcW w:w="301" w:type="pct"/>
            <w:shd w:val="clear" w:color="auto" w:fill="auto"/>
            <w:noWrap/>
            <w:vAlign w:val="bottom"/>
            <w:hideMark/>
          </w:tcPr>
          <w:p w14:paraId="737AD220"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49DC14A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Eucalyptus radiata </w:t>
            </w:r>
            <w:r w:rsidRPr="00A72319">
              <w:rPr>
                <w:rFonts w:asciiTheme="minorHAnsi" w:hAnsiTheme="minorHAnsi" w:cstheme="minorHAnsi"/>
                <w:color w:val="000000"/>
                <w:lang w:eastAsia="en-AU"/>
              </w:rPr>
              <w:t>subsp.</w:t>
            </w:r>
            <w:r w:rsidRPr="0073796F">
              <w:rPr>
                <w:rFonts w:asciiTheme="minorHAnsi" w:hAnsiTheme="minorHAnsi" w:cstheme="minorHAnsi"/>
                <w:i/>
                <w:iCs/>
                <w:color w:val="000000"/>
                <w:lang w:eastAsia="en-AU"/>
              </w:rPr>
              <w:t xml:space="preserve"> radiata</w:t>
            </w:r>
          </w:p>
        </w:tc>
        <w:tc>
          <w:tcPr>
            <w:tcW w:w="1815" w:type="pct"/>
            <w:shd w:val="clear" w:color="auto" w:fill="auto"/>
            <w:noWrap/>
            <w:vAlign w:val="bottom"/>
            <w:hideMark/>
          </w:tcPr>
          <w:p w14:paraId="1B1039D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Narrow-leaf Peppermint</w:t>
            </w:r>
          </w:p>
        </w:tc>
        <w:tc>
          <w:tcPr>
            <w:tcW w:w="686" w:type="pct"/>
            <w:shd w:val="clear" w:color="auto" w:fill="auto"/>
            <w:noWrap/>
            <w:vAlign w:val="bottom"/>
            <w:hideMark/>
          </w:tcPr>
          <w:p w14:paraId="588775F2"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1BD4AEEA" w14:textId="77777777" w:rsidTr="00BC1516">
        <w:trPr>
          <w:trHeight w:val="300"/>
        </w:trPr>
        <w:tc>
          <w:tcPr>
            <w:tcW w:w="301" w:type="pct"/>
            <w:shd w:val="clear" w:color="auto" w:fill="auto"/>
            <w:noWrap/>
            <w:vAlign w:val="bottom"/>
            <w:hideMark/>
          </w:tcPr>
          <w:p w14:paraId="17894714"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08788324"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Exocarpos</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cupressiformis</w:t>
            </w:r>
            <w:proofErr w:type="spellEnd"/>
          </w:p>
        </w:tc>
        <w:tc>
          <w:tcPr>
            <w:tcW w:w="1815" w:type="pct"/>
            <w:shd w:val="clear" w:color="auto" w:fill="auto"/>
            <w:noWrap/>
            <w:vAlign w:val="bottom"/>
            <w:hideMark/>
          </w:tcPr>
          <w:p w14:paraId="124BAA63"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Cherry Ballart</w:t>
            </w:r>
          </w:p>
        </w:tc>
        <w:tc>
          <w:tcPr>
            <w:tcW w:w="686" w:type="pct"/>
            <w:shd w:val="clear" w:color="auto" w:fill="auto"/>
            <w:noWrap/>
            <w:vAlign w:val="bottom"/>
            <w:hideMark/>
          </w:tcPr>
          <w:p w14:paraId="7BD4552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7F18CA5B" w14:textId="77777777" w:rsidTr="00BC1516">
        <w:trPr>
          <w:trHeight w:val="300"/>
        </w:trPr>
        <w:tc>
          <w:tcPr>
            <w:tcW w:w="301" w:type="pct"/>
            <w:shd w:val="clear" w:color="auto" w:fill="auto"/>
            <w:noWrap/>
            <w:vAlign w:val="bottom"/>
            <w:hideMark/>
          </w:tcPr>
          <w:p w14:paraId="4946FB62"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4326B72B"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Gahnia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sieberiana</w:t>
            </w:r>
            <w:proofErr w:type="spellEnd"/>
          </w:p>
        </w:tc>
        <w:tc>
          <w:tcPr>
            <w:tcW w:w="1815" w:type="pct"/>
            <w:shd w:val="clear" w:color="auto" w:fill="auto"/>
            <w:noWrap/>
            <w:vAlign w:val="bottom"/>
            <w:hideMark/>
          </w:tcPr>
          <w:p w14:paraId="3F4DBAE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Red-fruit Saw-sedge</w:t>
            </w:r>
          </w:p>
        </w:tc>
        <w:tc>
          <w:tcPr>
            <w:tcW w:w="686" w:type="pct"/>
            <w:shd w:val="clear" w:color="auto" w:fill="auto"/>
            <w:noWrap/>
            <w:vAlign w:val="bottom"/>
            <w:hideMark/>
          </w:tcPr>
          <w:p w14:paraId="2408C27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7A00E338" w14:textId="77777777" w:rsidTr="00BC1516">
        <w:trPr>
          <w:trHeight w:val="300"/>
        </w:trPr>
        <w:tc>
          <w:tcPr>
            <w:tcW w:w="301" w:type="pct"/>
            <w:shd w:val="clear" w:color="auto" w:fill="auto"/>
            <w:noWrap/>
            <w:vAlign w:val="bottom"/>
            <w:hideMark/>
          </w:tcPr>
          <w:p w14:paraId="75180CAD"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36AB405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Geranium </w:t>
            </w:r>
            <w:proofErr w:type="spellStart"/>
            <w:r w:rsidRPr="0073796F">
              <w:rPr>
                <w:rFonts w:asciiTheme="minorHAnsi" w:hAnsiTheme="minorHAnsi" w:cstheme="minorHAnsi"/>
                <w:i/>
                <w:iCs/>
                <w:color w:val="000000"/>
                <w:lang w:eastAsia="en-AU"/>
              </w:rPr>
              <w:t>potentilloides</w:t>
            </w:r>
            <w:proofErr w:type="spellEnd"/>
          </w:p>
        </w:tc>
        <w:tc>
          <w:tcPr>
            <w:tcW w:w="1815" w:type="pct"/>
            <w:shd w:val="clear" w:color="auto" w:fill="auto"/>
            <w:noWrap/>
            <w:vAlign w:val="bottom"/>
            <w:hideMark/>
          </w:tcPr>
          <w:p w14:paraId="62D0D87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Soft Crane's-bill</w:t>
            </w:r>
          </w:p>
        </w:tc>
        <w:tc>
          <w:tcPr>
            <w:tcW w:w="686" w:type="pct"/>
            <w:shd w:val="clear" w:color="auto" w:fill="auto"/>
            <w:noWrap/>
            <w:vAlign w:val="bottom"/>
            <w:hideMark/>
          </w:tcPr>
          <w:p w14:paraId="010D65A4"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0ACB7935" w14:textId="77777777" w:rsidTr="00BC1516">
        <w:trPr>
          <w:trHeight w:val="300"/>
        </w:trPr>
        <w:tc>
          <w:tcPr>
            <w:tcW w:w="301" w:type="pct"/>
            <w:shd w:val="clear" w:color="auto" w:fill="auto"/>
            <w:noWrap/>
            <w:vAlign w:val="bottom"/>
            <w:hideMark/>
          </w:tcPr>
          <w:p w14:paraId="0F19E6B7"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6FB4B3C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Geranium </w:t>
            </w:r>
            <w:r w:rsidRPr="00A72319">
              <w:rPr>
                <w:rFonts w:asciiTheme="minorHAnsi" w:hAnsiTheme="minorHAnsi" w:cstheme="minorHAnsi"/>
                <w:color w:val="000000"/>
                <w:lang w:eastAsia="en-AU"/>
              </w:rPr>
              <w:t>sp.</w:t>
            </w:r>
          </w:p>
        </w:tc>
        <w:tc>
          <w:tcPr>
            <w:tcW w:w="1815" w:type="pct"/>
            <w:shd w:val="clear" w:color="auto" w:fill="auto"/>
            <w:noWrap/>
            <w:vAlign w:val="bottom"/>
            <w:hideMark/>
          </w:tcPr>
          <w:p w14:paraId="0262979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Crane's Bill</w:t>
            </w:r>
          </w:p>
        </w:tc>
        <w:tc>
          <w:tcPr>
            <w:tcW w:w="686" w:type="pct"/>
            <w:shd w:val="clear" w:color="auto" w:fill="auto"/>
            <w:noWrap/>
            <w:vAlign w:val="bottom"/>
            <w:hideMark/>
          </w:tcPr>
          <w:p w14:paraId="1B5E46B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25D5EDC3" w14:textId="77777777" w:rsidTr="00BC1516">
        <w:trPr>
          <w:trHeight w:val="300"/>
        </w:trPr>
        <w:tc>
          <w:tcPr>
            <w:tcW w:w="301" w:type="pct"/>
            <w:shd w:val="clear" w:color="auto" w:fill="auto"/>
            <w:noWrap/>
            <w:vAlign w:val="bottom"/>
            <w:hideMark/>
          </w:tcPr>
          <w:p w14:paraId="3AF59C81"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7B81C7D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Gleichenia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microphylla</w:t>
            </w:r>
            <w:proofErr w:type="spellEnd"/>
          </w:p>
        </w:tc>
        <w:tc>
          <w:tcPr>
            <w:tcW w:w="1815" w:type="pct"/>
            <w:shd w:val="clear" w:color="auto" w:fill="auto"/>
            <w:noWrap/>
            <w:vAlign w:val="bottom"/>
            <w:hideMark/>
          </w:tcPr>
          <w:p w14:paraId="3CDB9DA7"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Scrambling Coral-fern</w:t>
            </w:r>
          </w:p>
        </w:tc>
        <w:tc>
          <w:tcPr>
            <w:tcW w:w="686" w:type="pct"/>
            <w:shd w:val="clear" w:color="auto" w:fill="auto"/>
            <w:noWrap/>
            <w:vAlign w:val="bottom"/>
            <w:hideMark/>
          </w:tcPr>
          <w:p w14:paraId="503BEBE7"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7A887AE1" w14:textId="77777777" w:rsidTr="00BC1516">
        <w:trPr>
          <w:trHeight w:val="300"/>
        </w:trPr>
        <w:tc>
          <w:tcPr>
            <w:tcW w:w="301" w:type="pct"/>
            <w:shd w:val="clear" w:color="auto" w:fill="auto"/>
            <w:noWrap/>
            <w:vAlign w:val="bottom"/>
            <w:hideMark/>
          </w:tcPr>
          <w:p w14:paraId="1B0F1A73"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2D7661A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Gonocarpus</w:t>
            </w:r>
            <w:proofErr w:type="spellEnd"/>
            <w:r w:rsidRPr="0073796F">
              <w:rPr>
                <w:rFonts w:asciiTheme="minorHAnsi" w:hAnsiTheme="minorHAnsi" w:cstheme="minorHAnsi"/>
                <w:i/>
                <w:iCs/>
                <w:color w:val="000000"/>
                <w:lang w:eastAsia="en-AU"/>
              </w:rPr>
              <w:t xml:space="preserve"> humilis</w:t>
            </w:r>
          </w:p>
        </w:tc>
        <w:tc>
          <w:tcPr>
            <w:tcW w:w="1815" w:type="pct"/>
            <w:shd w:val="clear" w:color="auto" w:fill="auto"/>
            <w:noWrap/>
            <w:vAlign w:val="bottom"/>
            <w:hideMark/>
          </w:tcPr>
          <w:p w14:paraId="318C2BA4"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Shade Raspwort</w:t>
            </w:r>
          </w:p>
        </w:tc>
        <w:tc>
          <w:tcPr>
            <w:tcW w:w="686" w:type="pct"/>
            <w:shd w:val="clear" w:color="auto" w:fill="auto"/>
            <w:noWrap/>
            <w:vAlign w:val="bottom"/>
            <w:hideMark/>
          </w:tcPr>
          <w:p w14:paraId="6972F75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0FF6434C" w14:textId="77777777" w:rsidTr="00BC1516">
        <w:trPr>
          <w:trHeight w:val="300"/>
        </w:trPr>
        <w:tc>
          <w:tcPr>
            <w:tcW w:w="301" w:type="pct"/>
            <w:shd w:val="clear" w:color="auto" w:fill="auto"/>
            <w:noWrap/>
            <w:vAlign w:val="bottom"/>
            <w:hideMark/>
          </w:tcPr>
          <w:p w14:paraId="60DF109C"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688D08B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Gonocarpus</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tetragynus</w:t>
            </w:r>
            <w:proofErr w:type="spellEnd"/>
          </w:p>
        </w:tc>
        <w:tc>
          <w:tcPr>
            <w:tcW w:w="1815" w:type="pct"/>
            <w:shd w:val="clear" w:color="auto" w:fill="auto"/>
            <w:noWrap/>
            <w:vAlign w:val="bottom"/>
            <w:hideMark/>
          </w:tcPr>
          <w:p w14:paraId="0594185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Common Raspwort</w:t>
            </w:r>
          </w:p>
        </w:tc>
        <w:tc>
          <w:tcPr>
            <w:tcW w:w="686" w:type="pct"/>
            <w:shd w:val="clear" w:color="auto" w:fill="auto"/>
            <w:noWrap/>
            <w:vAlign w:val="bottom"/>
            <w:hideMark/>
          </w:tcPr>
          <w:p w14:paraId="1D77975B"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47FF3172" w14:textId="77777777" w:rsidTr="00BC1516">
        <w:trPr>
          <w:trHeight w:val="300"/>
        </w:trPr>
        <w:tc>
          <w:tcPr>
            <w:tcW w:w="301" w:type="pct"/>
            <w:shd w:val="clear" w:color="auto" w:fill="auto"/>
            <w:noWrap/>
            <w:vAlign w:val="bottom"/>
            <w:hideMark/>
          </w:tcPr>
          <w:p w14:paraId="758067CA"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5A1A9E87"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Goodenia humilis</w:t>
            </w:r>
          </w:p>
        </w:tc>
        <w:tc>
          <w:tcPr>
            <w:tcW w:w="1815" w:type="pct"/>
            <w:shd w:val="clear" w:color="auto" w:fill="auto"/>
            <w:noWrap/>
            <w:vAlign w:val="bottom"/>
            <w:hideMark/>
          </w:tcPr>
          <w:p w14:paraId="4A407B7B"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Swamp Goodenia</w:t>
            </w:r>
          </w:p>
        </w:tc>
        <w:tc>
          <w:tcPr>
            <w:tcW w:w="686" w:type="pct"/>
            <w:shd w:val="clear" w:color="auto" w:fill="auto"/>
            <w:noWrap/>
            <w:vAlign w:val="bottom"/>
            <w:hideMark/>
          </w:tcPr>
          <w:p w14:paraId="26CE00B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52A36754" w14:textId="77777777" w:rsidTr="00BC1516">
        <w:trPr>
          <w:trHeight w:val="300"/>
        </w:trPr>
        <w:tc>
          <w:tcPr>
            <w:tcW w:w="301" w:type="pct"/>
            <w:shd w:val="clear" w:color="auto" w:fill="auto"/>
            <w:noWrap/>
            <w:vAlign w:val="bottom"/>
            <w:hideMark/>
          </w:tcPr>
          <w:p w14:paraId="2418B3A3"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62B04A2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Goodenia </w:t>
            </w:r>
            <w:proofErr w:type="spellStart"/>
            <w:r w:rsidRPr="0073796F">
              <w:rPr>
                <w:rFonts w:asciiTheme="minorHAnsi" w:hAnsiTheme="minorHAnsi" w:cstheme="minorHAnsi"/>
                <w:i/>
                <w:iCs/>
                <w:color w:val="000000"/>
                <w:lang w:eastAsia="en-AU"/>
              </w:rPr>
              <w:t>lanata</w:t>
            </w:r>
            <w:proofErr w:type="spellEnd"/>
          </w:p>
        </w:tc>
        <w:tc>
          <w:tcPr>
            <w:tcW w:w="1815" w:type="pct"/>
            <w:shd w:val="clear" w:color="auto" w:fill="auto"/>
            <w:noWrap/>
            <w:vAlign w:val="bottom"/>
            <w:hideMark/>
          </w:tcPr>
          <w:p w14:paraId="2019C77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Trailing Goodenia</w:t>
            </w:r>
          </w:p>
        </w:tc>
        <w:tc>
          <w:tcPr>
            <w:tcW w:w="686" w:type="pct"/>
            <w:shd w:val="clear" w:color="auto" w:fill="auto"/>
            <w:noWrap/>
            <w:vAlign w:val="bottom"/>
            <w:hideMark/>
          </w:tcPr>
          <w:p w14:paraId="1806A98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22C6FDBE" w14:textId="77777777" w:rsidTr="00BC1516">
        <w:trPr>
          <w:trHeight w:val="300"/>
        </w:trPr>
        <w:tc>
          <w:tcPr>
            <w:tcW w:w="301" w:type="pct"/>
            <w:shd w:val="clear" w:color="auto" w:fill="auto"/>
            <w:noWrap/>
            <w:vAlign w:val="bottom"/>
            <w:hideMark/>
          </w:tcPr>
          <w:p w14:paraId="61BFEAF0"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1AA4E8D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Goodenia ovata</w:t>
            </w:r>
          </w:p>
        </w:tc>
        <w:tc>
          <w:tcPr>
            <w:tcW w:w="1815" w:type="pct"/>
            <w:shd w:val="clear" w:color="auto" w:fill="auto"/>
            <w:noWrap/>
            <w:vAlign w:val="bottom"/>
            <w:hideMark/>
          </w:tcPr>
          <w:p w14:paraId="4384FF9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Hop Goodenia</w:t>
            </w:r>
          </w:p>
        </w:tc>
        <w:tc>
          <w:tcPr>
            <w:tcW w:w="686" w:type="pct"/>
            <w:shd w:val="clear" w:color="auto" w:fill="auto"/>
            <w:noWrap/>
            <w:vAlign w:val="bottom"/>
            <w:hideMark/>
          </w:tcPr>
          <w:p w14:paraId="604DC68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29C99AFF" w14:textId="77777777" w:rsidTr="00BC1516">
        <w:trPr>
          <w:trHeight w:val="300"/>
        </w:trPr>
        <w:tc>
          <w:tcPr>
            <w:tcW w:w="301" w:type="pct"/>
            <w:shd w:val="clear" w:color="auto" w:fill="auto"/>
            <w:noWrap/>
            <w:vAlign w:val="bottom"/>
            <w:hideMark/>
          </w:tcPr>
          <w:p w14:paraId="470138CA"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14EC8443"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Hackelia</w:t>
            </w:r>
            <w:proofErr w:type="spellEnd"/>
            <w:r w:rsidRPr="0073796F">
              <w:rPr>
                <w:rFonts w:asciiTheme="minorHAnsi" w:hAnsiTheme="minorHAnsi" w:cstheme="minorHAnsi"/>
                <w:i/>
                <w:iCs/>
                <w:color w:val="000000"/>
                <w:lang w:eastAsia="en-AU"/>
              </w:rPr>
              <w:t xml:space="preserve"> latifolia</w:t>
            </w:r>
          </w:p>
        </w:tc>
        <w:tc>
          <w:tcPr>
            <w:tcW w:w="1815" w:type="pct"/>
            <w:shd w:val="clear" w:color="auto" w:fill="auto"/>
            <w:noWrap/>
            <w:vAlign w:val="bottom"/>
            <w:hideMark/>
          </w:tcPr>
          <w:p w14:paraId="509AC0E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Forest Hound's-tongue</w:t>
            </w:r>
          </w:p>
        </w:tc>
        <w:tc>
          <w:tcPr>
            <w:tcW w:w="686" w:type="pct"/>
            <w:shd w:val="clear" w:color="auto" w:fill="auto"/>
            <w:noWrap/>
            <w:vAlign w:val="bottom"/>
            <w:hideMark/>
          </w:tcPr>
          <w:p w14:paraId="5BE6369A"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044F0819" w14:textId="77777777" w:rsidTr="00BC1516">
        <w:trPr>
          <w:trHeight w:val="300"/>
        </w:trPr>
        <w:tc>
          <w:tcPr>
            <w:tcW w:w="301" w:type="pct"/>
            <w:shd w:val="clear" w:color="auto" w:fill="auto"/>
            <w:noWrap/>
            <w:vAlign w:val="bottom"/>
            <w:hideMark/>
          </w:tcPr>
          <w:p w14:paraId="364BF570"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1B13AA7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Hakea </w:t>
            </w:r>
            <w:proofErr w:type="spellStart"/>
            <w:r w:rsidRPr="0073796F">
              <w:rPr>
                <w:rFonts w:asciiTheme="minorHAnsi" w:hAnsiTheme="minorHAnsi" w:cstheme="minorHAnsi"/>
                <w:i/>
                <w:iCs/>
                <w:color w:val="000000"/>
                <w:lang w:eastAsia="en-AU"/>
              </w:rPr>
              <w:t>decurrens</w:t>
            </w:r>
            <w:proofErr w:type="spellEnd"/>
            <w:r w:rsidRPr="0073796F">
              <w:rPr>
                <w:rFonts w:asciiTheme="minorHAnsi" w:hAnsiTheme="minorHAnsi" w:cstheme="minorHAnsi"/>
                <w:i/>
                <w:iCs/>
                <w:color w:val="000000"/>
                <w:lang w:eastAsia="en-AU"/>
              </w:rPr>
              <w:t xml:space="preserve"> </w:t>
            </w:r>
            <w:r w:rsidRPr="00A72319">
              <w:rPr>
                <w:rFonts w:asciiTheme="minorHAnsi" w:hAnsiTheme="minorHAnsi" w:cstheme="minorHAnsi"/>
                <w:color w:val="000000"/>
                <w:lang w:eastAsia="en-AU"/>
              </w:rPr>
              <w:t>subsp.</w:t>
            </w:r>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physocarpa</w:t>
            </w:r>
            <w:proofErr w:type="spellEnd"/>
          </w:p>
        </w:tc>
        <w:tc>
          <w:tcPr>
            <w:tcW w:w="1815" w:type="pct"/>
            <w:shd w:val="clear" w:color="auto" w:fill="auto"/>
            <w:noWrap/>
            <w:vAlign w:val="bottom"/>
            <w:hideMark/>
          </w:tcPr>
          <w:p w14:paraId="5C8097B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Bushy Needlewood</w:t>
            </w:r>
          </w:p>
        </w:tc>
        <w:tc>
          <w:tcPr>
            <w:tcW w:w="686" w:type="pct"/>
            <w:shd w:val="clear" w:color="auto" w:fill="auto"/>
            <w:noWrap/>
            <w:vAlign w:val="bottom"/>
            <w:hideMark/>
          </w:tcPr>
          <w:p w14:paraId="4C4814B3"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140CFF87" w14:textId="77777777" w:rsidTr="00BC1516">
        <w:trPr>
          <w:trHeight w:val="300"/>
        </w:trPr>
        <w:tc>
          <w:tcPr>
            <w:tcW w:w="301" w:type="pct"/>
            <w:shd w:val="clear" w:color="auto" w:fill="auto"/>
            <w:noWrap/>
            <w:vAlign w:val="bottom"/>
            <w:hideMark/>
          </w:tcPr>
          <w:p w14:paraId="66F65E3A"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1489CB49"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Hovea heterophylla</w:t>
            </w:r>
          </w:p>
        </w:tc>
        <w:tc>
          <w:tcPr>
            <w:tcW w:w="1815" w:type="pct"/>
            <w:shd w:val="clear" w:color="auto" w:fill="auto"/>
            <w:noWrap/>
            <w:vAlign w:val="bottom"/>
            <w:hideMark/>
          </w:tcPr>
          <w:p w14:paraId="05487EC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Common Hovea</w:t>
            </w:r>
          </w:p>
        </w:tc>
        <w:tc>
          <w:tcPr>
            <w:tcW w:w="686" w:type="pct"/>
            <w:shd w:val="clear" w:color="auto" w:fill="auto"/>
            <w:noWrap/>
            <w:vAlign w:val="bottom"/>
            <w:hideMark/>
          </w:tcPr>
          <w:p w14:paraId="49351254"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3DA777AB" w14:textId="77777777" w:rsidTr="00BC1516">
        <w:trPr>
          <w:trHeight w:val="300"/>
        </w:trPr>
        <w:tc>
          <w:tcPr>
            <w:tcW w:w="301" w:type="pct"/>
            <w:shd w:val="clear" w:color="auto" w:fill="auto"/>
            <w:noWrap/>
            <w:vAlign w:val="bottom"/>
            <w:hideMark/>
          </w:tcPr>
          <w:p w14:paraId="51B39DCE"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72B9D7C7"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Hydrocotyle</w:t>
            </w:r>
            <w:proofErr w:type="spellEnd"/>
            <w:r w:rsidRPr="0073796F">
              <w:rPr>
                <w:rFonts w:asciiTheme="minorHAnsi" w:hAnsiTheme="minorHAnsi" w:cstheme="minorHAnsi"/>
                <w:i/>
                <w:iCs/>
                <w:color w:val="000000"/>
                <w:lang w:eastAsia="en-AU"/>
              </w:rPr>
              <w:t xml:space="preserve"> </w:t>
            </w:r>
            <w:r w:rsidRPr="00A72319">
              <w:rPr>
                <w:rFonts w:asciiTheme="minorHAnsi" w:hAnsiTheme="minorHAnsi" w:cstheme="minorHAnsi"/>
                <w:color w:val="000000"/>
                <w:lang w:eastAsia="en-AU"/>
              </w:rPr>
              <w:t>sp.</w:t>
            </w:r>
          </w:p>
        </w:tc>
        <w:tc>
          <w:tcPr>
            <w:tcW w:w="1815" w:type="pct"/>
            <w:shd w:val="clear" w:color="auto" w:fill="auto"/>
            <w:noWrap/>
            <w:vAlign w:val="bottom"/>
            <w:hideMark/>
          </w:tcPr>
          <w:p w14:paraId="5E97D55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Pennywort</w:t>
            </w:r>
          </w:p>
        </w:tc>
        <w:tc>
          <w:tcPr>
            <w:tcW w:w="686" w:type="pct"/>
            <w:shd w:val="clear" w:color="auto" w:fill="auto"/>
            <w:noWrap/>
            <w:vAlign w:val="bottom"/>
            <w:hideMark/>
          </w:tcPr>
          <w:p w14:paraId="01E15C8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1B1246FE" w14:textId="77777777" w:rsidTr="00BC1516">
        <w:trPr>
          <w:trHeight w:val="300"/>
        </w:trPr>
        <w:tc>
          <w:tcPr>
            <w:tcW w:w="301" w:type="pct"/>
            <w:shd w:val="clear" w:color="auto" w:fill="auto"/>
            <w:noWrap/>
            <w:vAlign w:val="bottom"/>
            <w:hideMark/>
          </w:tcPr>
          <w:p w14:paraId="5CA69FAE"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7F48CEC4"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Hypericum </w:t>
            </w:r>
            <w:proofErr w:type="spellStart"/>
            <w:r w:rsidRPr="0073796F">
              <w:rPr>
                <w:rFonts w:asciiTheme="minorHAnsi" w:hAnsiTheme="minorHAnsi" w:cstheme="minorHAnsi"/>
                <w:i/>
                <w:iCs/>
                <w:color w:val="000000"/>
                <w:lang w:eastAsia="en-AU"/>
              </w:rPr>
              <w:t>gramineum</w:t>
            </w:r>
            <w:proofErr w:type="spellEnd"/>
          </w:p>
        </w:tc>
        <w:tc>
          <w:tcPr>
            <w:tcW w:w="1815" w:type="pct"/>
            <w:shd w:val="clear" w:color="auto" w:fill="auto"/>
            <w:noWrap/>
            <w:vAlign w:val="bottom"/>
            <w:hideMark/>
          </w:tcPr>
          <w:p w14:paraId="27313F5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Small St John's Wort</w:t>
            </w:r>
          </w:p>
        </w:tc>
        <w:tc>
          <w:tcPr>
            <w:tcW w:w="686" w:type="pct"/>
            <w:shd w:val="clear" w:color="auto" w:fill="auto"/>
            <w:noWrap/>
            <w:vAlign w:val="bottom"/>
            <w:hideMark/>
          </w:tcPr>
          <w:p w14:paraId="2758F74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1B9C5D95" w14:textId="77777777" w:rsidTr="00BC1516">
        <w:trPr>
          <w:trHeight w:val="300"/>
        </w:trPr>
        <w:tc>
          <w:tcPr>
            <w:tcW w:w="301" w:type="pct"/>
            <w:shd w:val="clear" w:color="auto" w:fill="auto"/>
            <w:noWrap/>
            <w:vAlign w:val="bottom"/>
            <w:hideMark/>
          </w:tcPr>
          <w:p w14:paraId="273A319A"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7E8DA4A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Kunzea</w:t>
            </w:r>
            <w:proofErr w:type="spellEnd"/>
            <w:r w:rsidRPr="0073796F">
              <w:rPr>
                <w:rFonts w:asciiTheme="minorHAnsi" w:hAnsiTheme="minorHAnsi" w:cstheme="minorHAnsi"/>
                <w:i/>
                <w:iCs/>
                <w:color w:val="000000"/>
                <w:lang w:eastAsia="en-AU"/>
              </w:rPr>
              <w:t xml:space="preserve"> </w:t>
            </w:r>
            <w:r w:rsidRPr="00A72319">
              <w:rPr>
                <w:rFonts w:asciiTheme="minorHAnsi" w:hAnsiTheme="minorHAnsi" w:cstheme="minorHAnsi"/>
                <w:color w:val="000000"/>
                <w:lang w:eastAsia="en-AU"/>
              </w:rPr>
              <w:t>sp.</w:t>
            </w:r>
          </w:p>
        </w:tc>
        <w:tc>
          <w:tcPr>
            <w:tcW w:w="1815" w:type="pct"/>
            <w:shd w:val="clear" w:color="auto" w:fill="auto"/>
            <w:noWrap/>
            <w:vAlign w:val="bottom"/>
            <w:hideMark/>
          </w:tcPr>
          <w:p w14:paraId="1AF388D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roofErr w:type="spellStart"/>
            <w:r w:rsidRPr="0073796F">
              <w:rPr>
                <w:rFonts w:asciiTheme="minorHAnsi" w:hAnsiTheme="minorHAnsi" w:cstheme="minorHAnsi"/>
                <w:color w:val="000000"/>
                <w:lang w:eastAsia="en-AU"/>
              </w:rPr>
              <w:t>Kunzea</w:t>
            </w:r>
            <w:proofErr w:type="spellEnd"/>
          </w:p>
        </w:tc>
        <w:tc>
          <w:tcPr>
            <w:tcW w:w="686" w:type="pct"/>
            <w:shd w:val="clear" w:color="auto" w:fill="auto"/>
            <w:noWrap/>
            <w:vAlign w:val="bottom"/>
            <w:hideMark/>
          </w:tcPr>
          <w:p w14:paraId="0BD5940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49AFC6A1" w14:textId="77777777" w:rsidTr="00BC1516">
        <w:trPr>
          <w:trHeight w:val="300"/>
        </w:trPr>
        <w:tc>
          <w:tcPr>
            <w:tcW w:w="301" w:type="pct"/>
            <w:shd w:val="clear" w:color="auto" w:fill="auto"/>
            <w:noWrap/>
            <w:vAlign w:val="bottom"/>
            <w:hideMark/>
          </w:tcPr>
          <w:p w14:paraId="58BEE7D5"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2ED0B3E4"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Lagenophora</w:t>
            </w:r>
            <w:proofErr w:type="spellEnd"/>
            <w:r w:rsidRPr="0073796F">
              <w:rPr>
                <w:rFonts w:asciiTheme="minorHAnsi" w:hAnsiTheme="minorHAnsi" w:cstheme="minorHAnsi"/>
                <w:i/>
                <w:iCs/>
                <w:color w:val="000000"/>
                <w:lang w:eastAsia="en-AU"/>
              </w:rPr>
              <w:t xml:space="preserve"> </w:t>
            </w:r>
            <w:r w:rsidRPr="00A72319">
              <w:rPr>
                <w:rFonts w:asciiTheme="minorHAnsi" w:hAnsiTheme="minorHAnsi" w:cstheme="minorHAnsi"/>
                <w:color w:val="000000"/>
                <w:lang w:eastAsia="en-AU"/>
              </w:rPr>
              <w:t>sp.</w:t>
            </w:r>
          </w:p>
        </w:tc>
        <w:tc>
          <w:tcPr>
            <w:tcW w:w="1815" w:type="pct"/>
            <w:shd w:val="clear" w:color="auto" w:fill="auto"/>
            <w:noWrap/>
            <w:vAlign w:val="bottom"/>
            <w:hideMark/>
          </w:tcPr>
          <w:p w14:paraId="1791FFA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Bottle Daisy</w:t>
            </w:r>
          </w:p>
        </w:tc>
        <w:tc>
          <w:tcPr>
            <w:tcW w:w="686" w:type="pct"/>
            <w:shd w:val="clear" w:color="auto" w:fill="auto"/>
            <w:noWrap/>
            <w:vAlign w:val="bottom"/>
            <w:hideMark/>
          </w:tcPr>
          <w:p w14:paraId="570A857C"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177F3DA1" w14:textId="77777777" w:rsidTr="00BC1516">
        <w:trPr>
          <w:trHeight w:val="300"/>
        </w:trPr>
        <w:tc>
          <w:tcPr>
            <w:tcW w:w="301" w:type="pct"/>
            <w:shd w:val="clear" w:color="auto" w:fill="auto"/>
            <w:noWrap/>
            <w:vAlign w:val="bottom"/>
            <w:hideMark/>
          </w:tcPr>
          <w:p w14:paraId="7763ED7F"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4F9B0743"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Lepidosperma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laterale</w:t>
            </w:r>
            <w:proofErr w:type="spellEnd"/>
          </w:p>
        </w:tc>
        <w:tc>
          <w:tcPr>
            <w:tcW w:w="1815" w:type="pct"/>
            <w:shd w:val="clear" w:color="auto" w:fill="auto"/>
            <w:noWrap/>
            <w:vAlign w:val="bottom"/>
            <w:hideMark/>
          </w:tcPr>
          <w:p w14:paraId="0972855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Variable Sword-sedge</w:t>
            </w:r>
          </w:p>
        </w:tc>
        <w:tc>
          <w:tcPr>
            <w:tcW w:w="686" w:type="pct"/>
            <w:shd w:val="clear" w:color="auto" w:fill="auto"/>
            <w:noWrap/>
            <w:vAlign w:val="bottom"/>
            <w:hideMark/>
          </w:tcPr>
          <w:p w14:paraId="0972E31B"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2FC26F6B" w14:textId="77777777" w:rsidTr="00BC1516">
        <w:trPr>
          <w:trHeight w:val="300"/>
        </w:trPr>
        <w:tc>
          <w:tcPr>
            <w:tcW w:w="301" w:type="pct"/>
            <w:shd w:val="clear" w:color="auto" w:fill="auto"/>
            <w:noWrap/>
            <w:vAlign w:val="bottom"/>
            <w:hideMark/>
          </w:tcPr>
          <w:p w14:paraId="076C1385"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58359A79"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Leptospermum </w:t>
            </w:r>
            <w:proofErr w:type="spellStart"/>
            <w:r w:rsidRPr="0073796F">
              <w:rPr>
                <w:rFonts w:asciiTheme="minorHAnsi" w:hAnsiTheme="minorHAnsi" w:cstheme="minorHAnsi"/>
                <w:i/>
                <w:iCs/>
                <w:color w:val="000000"/>
                <w:lang w:eastAsia="en-AU"/>
              </w:rPr>
              <w:t>continentale</w:t>
            </w:r>
            <w:proofErr w:type="spellEnd"/>
          </w:p>
        </w:tc>
        <w:tc>
          <w:tcPr>
            <w:tcW w:w="1815" w:type="pct"/>
            <w:shd w:val="clear" w:color="auto" w:fill="auto"/>
            <w:noWrap/>
            <w:vAlign w:val="bottom"/>
            <w:hideMark/>
          </w:tcPr>
          <w:p w14:paraId="1B7406E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Prickly Tea-tree</w:t>
            </w:r>
          </w:p>
        </w:tc>
        <w:tc>
          <w:tcPr>
            <w:tcW w:w="686" w:type="pct"/>
            <w:shd w:val="clear" w:color="auto" w:fill="auto"/>
            <w:noWrap/>
            <w:vAlign w:val="bottom"/>
            <w:hideMark/>
          </w:tcPr>
          <w:p w14:paraId="4D39717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2C57EC62" w14:textId="77777777" w:rsidTr="00BC1516">
        <w:trPr>
          <w:trHeight w:val="300"/>
        </w:trPr>
        <w:tc>
          <w:tcPr>
            <w:tcW w:w="301" w:type="pct"/>
            <w:shd w:val="clear" w:color="auto" w:fill="auto"/>
            <w:noWrap/>
            <w:vAlign w:val="bottom"/>
            <w:hideMark/>
          </w:tcPr>
          <w:p w14:paraId="51393483"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1AA05AD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Leptospermum </w:t>
            </w:r>
            <w:proofErr w:type="spellStart"/>
            <w:r w:rsidRPr="0073796F">
              <w:rPr>
                <w:rFonts w:asciiTheme="minorHAnsi" w:hAnsiTheme="minorHAnsi" w:cstheme="minorHAnsi"/>
                <w:i/>
                <w:iCs/>
                <w:color w:val="000000"/>
                <w:lang w:eastAsia="en-AU"/>
              </w:rPr>
              <w:t>lanigerum</w:t>
            </w:r>
            <w:proofErr w:type="spellEnd"/>
          </w:p>
        </w:tc>
        <w:tc>
          <w:tcPr>
            <w:tcW w:w="1815" w:type="pct"/>
            <w:shd w:val="clear" w:color="auto" w:fill="auto"/>
            <w:noWrap/>
            <w:vAlign w:val="bottom"/>
            <w:hideMark/>
          </w:tcPr>
          <w:p w14:paraId="14CA788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Woolly Tea-tree</w:t>
            </w:r>
          </w:p>
        </w:tc>
        <w:tc>
          <w:tcPr>
            <w:tcW w:w="686" w:type="pct"/>
            <w:shd w:val="clear" w:color="auto" w:fill="auto"/>
            <w:noWrap/>
            <w:vAlign w:val="bottom"/>
            <w:hideMark/>
          </w:tcPr>
          <w:p w14:paraId="367E74E9"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2E86D703" w14:textId="77777777" w:rsidTr="00BC1516">
        <w:trPr>
          <w:trHeight w:val="300"/>
        </w:trPr>
        <w:tc>
          <w:tcPr>
            <w:tcW w:w="301" w:type="pct"/>
            <w:shd w:val="clear" w:color="auto" w:fill="auto"/>
            <w:noWrap/>
            <w:vAlign w:val="bottom"/>
            <w:hideMark/>
          </w:tcPr>
          <w:p w14:paraId="441427FE"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544F248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Lindsaea</w:t>
            </w:r>
            <w:proofErr w:type="spellEnd"/>
            <w:r w:rsidRPr="0073796F">
              <w:rPr>
                <w:rFonts w:asciiTheme="minorHAnsi" w:hAnsiTheme="minorHAnsi" w:cstheme="minorHAnsi"/>
                <w:i/>
                <w:iCs/>
                <w:color w:val="000000"/>
                <w:lang w:eastAsia="en-AU"/>
              </w:rPr>
              <w:t xml:space="preserve"> linearis</w:t>
            </w:r>
          </w:p>
        </w:tc>
        <w:tc>
          <w:tcPr>
            <w:tcW w:w="1815" w:type="pct"/>
            <w:shd w:val="clear" w:color="auto" w:fill="auto"/>
            <w:noWrap/>
            <w:vAlign w:val="bottom"/>
            <w:hideMark/>
          </w:tcPr>
          <w:p w14:paraId="7B39F09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Screw Fern</w:t>
            </w:r>
          </w:p>
        </w:tc>
        <w:tc>
          <w:tcPr>
            <w:tcW w:w="686" w:type="pct"/>
            <w:shd w:val="clear" w:color="auto" w:fill="auto"/>
            <w:noWrap/>
            <w:vAlign w:val="bottom"/>
            <w:hideMark/>
          </w:tcPr>
          <w:p w14:paraId="78CEBF1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7174884A" w14:textId="77777777" w:rsidTr="00BC1516">
        <w:trPr>
          <w:trHeight w:val="300"/>
        </w:trPr>
        <w:tc>
          <w:tcPr>
            <w:tcW w:w="301" w:type="pct"/>
            <w:shd w:val="clear" w:color="auto" w:fill="auto"/>
            <w:noWrap/>
            <w:vAlign w:val="bottom"/>
            <w:hideMark/>
          </w:tcPr>
          <w:p w14:paraId="05F36456"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655CED57"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Lomandra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filiformis</w:t>
            </w:r>
            <w:proofErr w:type="spellEnd"/>
          </w:p>
        </w:tc>
        <w:tc>
          <w:tcPr>
            <w:tcW w:w="1815" w:type="pct"/>
            <w:shd w:val="clear" w:color="auto" w:fill="auto"/>
            <w:noWrap/>
            <w:vAlign w:val="bottom"/>
            <w:hideMark/>
          </w:tcPr>
          <w:p w14:paraId="390A01F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Wattle Mat-rush</w:t>
            </w:r>
          </w:p>
        </w:tc>
        <w:tc>
          <w:tcPr>
            <w:tcW w:w="686" w:type="pct"/>
            <w:shd w:val="clear" w:color="auto" w:fill="auto"/>
            <w:noWrap/>
            <w:vAlign w:val="bottom"/>
            <w:hideMark/>
          </w:tcPr>
          <w:p w14:paraId="4FFB2984"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50C9AD8C" w14:textId="77777777" w:rsidTr="00BC1516">
        <w:trPr>
          <w:trHeight w:val="300"/>
        </w:trPr>
        <w:tc>
          <w:tcPr>
            <w:tcW w:w="301" w:type="pct"/>
            <w:shd w:val="clear" w:color="auto" w:fill="auto"/>
            <w:noWrap/>
            <w:vAlign w:val="bottom"/>
            <w:hideMark/>
          </w:tcPr>
          <w:p w14:paraId="1E9D68D5"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17CB873A"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Lomandra</w:t>
            </w:r>
            <w:proofErr w:type="spellEnd"/>
            <w:r w:rsidRPr="0073796F">
              <w:rPr>
                <w:rFonts w:asciiTheme="minorHAnsi" w:hAnsiTheme="minorHAnsi" w:cstheme="minorHAnsi"/>
                <w:i/>
                <w:iCs/>
                <w:color w:val="000000"/>
                <w:lang w:eastAsia="en-AU"/>
              </w:rPr>
              <w:t xml:space="preserve"> longifolia</w:t>
            </w:r>
          </w:p>
        </w:tc>
        <w:tc>
          <w:tcPr>
            <w:tcW w:w="1815" w:type="pct"/>
            <w:shd w:val="clear" w:color="auto" w:fill="auto"/>
            <w:noWrap/>
            <w:vAlign w:val="bottom"/>
            <w:hideMark/>
          </w:tcPr>
          <w:p w14:paraId="760F795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Spiny-headed Mat-rush</w:t>
            </w:r>
          </w:p>
        </w:tc>
        <w:tc>
          <w:tcPr>
            <w:tcW w:w="686" w:type="pct"/>
            <w:shd w:val="clear" w:color="auto" w:fill="auto"/>
            <w:noWrap/>
            <w:vAlign w:val="bottom"/>
            <w:hideMark/>
          </w:tcPr>
          <w:p w14:paraId="4AAFAE97"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300C47CD" w14:textId="77777777" w:rsidTr="00BC1516">
        <w:trPr>
          <w:trHeight w:val="300"/>
        </w:trPr>
        <w:tc>
          <w:tcPr>
            <w:tcW w:w="301" w:type="pct"/>
            <w:shd w:val="clear" w:color="auto" w:fill="auto"/>
            <w:noWrap/>
            <w:vAlign w:val="bottom"/>
            <w:hideMark/>
          </w:tcPr>
          <w:p w14:paraId="6413B3C4"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62E45339"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Lomatia </w:t>
            </w:r>
            <w:proofErr w:type="spellStart"/>
            <w:r w:rsidRPr="0073796F">
              <w:rPr>
                <w:rFonts w:asciiTheme="minorHAnsi" w:hAnsiTheme="minorHAnsi" w:cstheme="minorHAnsi"/>
                <w:i/>
                <w:iCs/>
                <w:color w:val="000000"/>
                <w:lang w:eastAsia="en-AU"/>
              </w:rPr>
              <w:t>ilicifolia</w:t>
            </w:r>
            <w:proofErr w:type="spellEnd"/>
          </w:p>
        </w:tc>
        <w:tc>
          <w:tcPr>
            <w:tcW w:w="1815" w:type="pct"/>
            <w:shd w:val="clear" w:color="auto" w:fill="auto"/>
            <w:noWrap/>
            <w:vAlign w:val="bottom"/>
            <w:hideMark/>
          </w:tcPr>
          <w:p w14:paraId="6C59968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Holly Lomatia</w:t>
            </w:r>
          </w:p>
        </w:tc>
        <w:tc>
          <w:tcPr>
            <w:tcW w:w="686" w:type="pct"/>
            <w:shd w:val="clear" w:color="auto" w:fill="auto"/>
            <w:noWrap/>
            <w:vAlign w:val="bottom"/>
            <w:hideMark/>
          </w:tcPr>
          <w:p w14:paraId="43F1D88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73BF627D" w14:textId="77777777" w:rsidTr="00BC1516">
        <w:trPr>
          <w:trHeight w:val="300"/>
        </w:trPr>
        <w:tc>
          <w:tcPr>
            <w:tcW w:w="301" w:type="pct"/>
            <w:shd w:val="clear" w:color="auto" w:fill="auto"/>
            <w:noWrap/>
            <w:vAlign w:val="bottom"/>
            <w:hideMark/>
          </w:tcPr>
          <w:p w14:paraId="622B4303"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30B6A52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Luzula</w:t>
            </w:r>
            <w:proofErr w:type="spellEnd"/>
            <w:r w:rsidRPr="0073796F">
              <w:rPr>
                <w:rFonts w:asciiTheme="minorHAnsi" w:hAnsiTheme="minorHAnsi" w:cstheme="minorHAnsi"/>
                <w:i/>
                <w:iCs/>
                <w:color w:val="000000"/>
                <w:lang w:eastAsia="en-AU"/>
              </w:rPr>
              <w:t xml:space="preserve"> </w:t>
            </w:r>
            <w:r w:rsidRPr="00A72319">
              <w:rPr>
                <w:rFonts w:asciiTheme="minorHAnsi" w:hAnsiTheme="minorHAnsi" w:cstheme="minorHAnsi"/>
                <w:color w:val="000000"/>
                <w:lang w:eastAsia="en-AU"/>
              </w:rPr>
              <w:t>sp.</w:t>
            </w:r>
          </w:p>
        </w:tc>
        <w:tc>
          <w:tcPr>
            <w:tcW w:w="1815" w:type="pct"/>
            <w:shd w:val="clear" w:color="auto" w:fill="auto"/>
            <w:noWrap/>
            <w:vAlign w:val="bottom"/>
            <w:hideMark/>
          </w:tcPr>
          <w:p w14:paraId="69E9B11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Woodrush</w:t>
            </w:r>
          </w:p>
        </w:tc>
        <w:tc>
          <w:tcPr>
            <w:tcW w:w="686" w:type="pct"/>
            <w:shd w:val="clear" w:color="auto" w:fill="auto"/>
            <w:noWrap/>
            <w:vAlign w:val="bottom"/>
            <w:hideMark/>
          </w:tcPr>
          <w:p w14:paraId="453A96F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041719D1" w14:textId="77777777" w:rsidTr="00BC1516">
        <w:trPr>
          <w:trHeight w:val="300"/>
        </w:trPr>
        <w:tc>
          <w:tcPr>
            <w:tcW w:w="301" w:type="pct"/>
            <w:shd w:val="clear" w:color="auto" w:fill="auto"/>
            <w:noWrap/>
            <w:vAlign w:val="bottom"/>
            <w:hideMark/>
          </w:tcPr>
          <w:p w14:paraId="10325BE9"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76FCAEEA"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Melaleuca </w:t>
            </w:r>
            <w:proofErr w:type="spellStart"/>
            <w:r w:rsidRPr="0073796F">
              <w:rPr>
                <w:rFonts w:asciiTheme="minorHAnsi" w:hAnsiTheme="minorHAnsi" w:cstheme="minorHAnsi"/>
                <w:i/>
                <w:iCs/>
                <w:color w:val="000000"/>
                <w:lang w:eastAsia="en-AU"/>
              </w:rPr>
              <w:t>ericifolia</w:t>
            </w:r>
            <w:proofErr w:type="spellEnd"/>
          </w:p>
        </w:tc>
        <w:tc>
          <w:tcPr>
            <w:tcW w:w="1815" w:type="pct"/>
            <w:shd w:val="clear" w:color="auto" w:fill="auto"/>
            <w:noWrap/>
            <w:vAlign w:val="bottom"/>
            <w:hideMark/>
          </w:tcPr>
          <w:p w14:paraId="56CF4CD4"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Swamp Paperbark</w:t>
            </w:r>
          </w:p>
        </w:tc>
        <w:tc>
          <w:tcPr>
            <w:tcW w:w="686" w:type="pct"/>
            <w:shd w:val="clear" w:color="auto" w:fill="auto"/>
            <w:noWrap/>
            <w:vAlign w:val="bottom"/>
            <w:hideMark/>
          </w:tcPr>
          <w:p w14:paraId="69C34AB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24AEB840" w14:textId="77777777" w:rsidTr="00BC1516">
        <w:trPr>
          <w:trHeight w:val="300"/>
        </w:trPr>
        <w:tc>
          <w:tcPr>
            <w:tcW w:w="301" w:type="pct"/>
            <w:shd w:val="clear" w:color="auto" w:fill="auto"/>
            <w:noWrap/>
            <w:vAlign w:val="bottom"/>
            <w:hideMark/>
          </w:tcPr>
          <w:p w14:paraId="054622A6"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6EABE4D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Microlaena</w:t>
            </w:r>
            <w:proofErr w:type="spellEnd"/>
            <w:r w:rsidRPr="0073796F">
              <w:rPr>
                <w:rFonts w:asciiTheme="minorHAnsi" w:hAnsiTheme="minorHAnsi" w:cstheme="minorHAnsi"/>
                <w:i/>
                <w:iCs/>
                <w:color w:val="000000"/>
                <w:lang w:eastAsia="en-AU"/>
              </w:rPr>
              <w:t xml:space="preserve"> stipoides </w:t>
            </w:r>
            <w:r w:rsidRPr="00A72319">
              <w:rPr>
                <w:rFonts w:asciiTheme="minorHAnsi" w:hAnsiTheme="minorHAnsi" w:cstheme="minorHAnsi"/>
                <w:color w:val="000000"/>
                <w:lang w:eastAsia="en-AU"/>
              </w:rPr>
              <w:t>var.</w:t>
            </w:r>
            <w:r w:rsidRPr="0073796F">
              <w:rPr>
                <w:rFonts w:asciiTheme="minorHAnsi" w:hAnsiTheme="minorHAnsi" w:cstheme="minorHAnsi"/>
                <w:i/>
                <w:iCs/>
                <w:color w:val="000000"/>
                <w:lang w:eastAsia="en-AU"/>
              </w:rPr>
              <w:t xml:space="preserve"> stipoides</w:t>
            </w:r>
          </w:p>
        </w:tc>
        <w:tc>
          <w:tcPr>
            <w:tcW w:w="1815" w:type="pct"/>
            <w:shd w:val="clear" w:color="auto" w:fill="auto"/>
            <w:noWrap/>
            <w:vAlign w:val="bottom"/>
            <w:hideMark/>
          </w:tcPr>
          <w:p w14:paraId="5377D2B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Weeping Grass</w:t>
            </w:r>
          </w:p>
        </w:tc>
        <w:tc>
          <w:tcPr>
            <w:tcW w:w="686" w:type="pct"/>
            <w:shd w:val="clear" w:color="auto" w:fill="auto"/>
            <w:noWrap/>
            <w:vAlign w:val="bottom"/>
            <w:hideMark/>
          </w:tcPr>
          <w:p w14:paraId="36DBADF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2339FD6C" w14:textId="77777777" w:rsidTr="00BC1516">
        <w:trPr>
          <w:trHeight w:val="300"/>
        </w:trPr>
        <w:tc>
          <w:tcPr>
            <w:tcW w:w="301" w:type="pct"/>
            <w:shd w:val="clear" w:color="auto" w:fill="auto"/>
            <w:noWrap/>
            <w:vAlign w:val="bottom"/>
            <w:hideMark/>
          </w:tcPr>
          <w:p w14:paraId="5DDF33F5"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56D92D7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Notelaea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ligustrina</w:t>
            </w:r>
            <w:proofErr w:type="spellEnd"/>
          </w:p>
        </w:tc>
        <w:tc>
          <w:tcPr>
            <w:tcW w:w="1815" w:type="pct"/>
            <w:shd w:val="clear" w:color="auto" w:fill="auto"/>
            <w:noWrap/>
            <w:vAlign w:val="bottom"/>
            <w:hideMark/>
          </w:tcPr>
          <w:p w14:paraId="64B345C3"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Privet Mock-olive</w:t>
            </w:r>
          </w:p>
        </w:tc>
        <w:tc>
          <w:tcPr>
            <w:tcW w:w="686" w:type="pct"/>
            <w:shd w:val="clear" w:color="auto" w:fill="auto"/>
            <w:noWrap/>
            <w:vAlign w:val="bottom"/>
            <w:hideMark/>
          </w:tcPr>
          <w:p w14:paraId="4C8847D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2F1DC703" w14:textId="77777777" w:rsidTr="00BC1516">
        <w:trPr>
          <w:trHeight w:val="300"/>
        </w:trPr>
        <w:tc>
          <w:tcPr>
            <w:tcW w:w="301" w:type="pct"/>
            <w:shd w:val="clear" w:color="auto" w:fill="auto"/>
            <w:noWrap/>
            <w:vAlign w:val="bottom"/>
            <w:hideMark/>
          </w:tcPr>
          <w:p w14:paraId="02BBCFAF"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7A1B2FE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Olearia </w:t>
            </w:r>
            <w:proofErr w:type="spellStart"/>
            <w:r w:rsidRPr="0073796F">
              <w:rPr>
                <w:rFonts w:asciiTheme="minorHAnsi" w:hAnsiTheme="minorHAnsi" w:cstheme="minorHAnsi"/>
                <w:i/>
                <w:iCs/>
                <w:color w:val="000000"/>
                <w:lang w:eastAsia="en-AU"/>
              </w:rPr>
              <w:t>argophylla</w:t>
            </w:r>
            <w:proofErr w:type="spellEnd"/>
          </w:p>
        </w:tc>
        <w:tc>
          <w:tcPr>
            <w:tcW w:w="1815" w:type="pct"/>
            <w:shd w:val="clear" w:color="auto" w:fill="auto"/>
            <w:noWrap/>
            <w:vAlign w:val="bottom"/>
            <w:hideMark/>
          </w:tcPr>
          <w:p w14:paraId="000AC8F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Musk Daisy-bush</w:t>
            </w:r>
          </w:p>
        </w:tc>
        <w:tc>
          <w:tcPr>
            <w:tcW w:w="686" w:type="pct"/>
            <w:shd w:val="clear" w:color="auto" w:fill="auto"/>
            <w:noWrap/>
            <w:vAlign w:val="bottom"/>
            <w:hideMark/>
          </w:tcPr>
          <w:p w14:paraId="38CD17FB"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4BE87E9F" w14:textId="77777777" w:rsidTr="00BC1516">
        <w:trPr>
          <w:trHeight w:val="300"/>
        </w:trPr>
        <w:tc>
          <w:tcPr>
            <w:tcW w:w="301" w:type="pct"/>
            <w:shd w:val="clear" w:color="auto" w:fill="auto"/>
            <w:noWrap/>
            <w:vAlign w:val="bottom"/>
            <w:hideMark/>
          </w:tcPr>
          <w:p w14:paraId="24688280"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58633C1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Olearia </w:t>
            </w:r>
            <w:proofErr w:type="spellStart"/>
            <w:r w:rsidRPr="0073796F">
              <w:rPr>
                <w:rFonts w:asciiTheme="minorHAnsi" w:hAnsiTheme="minorHAnsi" w:cstheme="minorHAnsi"/>
                <w:i/>
                <w:iCs/>
                <w:color w:val="000000"/>
                <w:lang w:eastAsia="en-AU"/>
              </w:rPr>
              <w:t>lirata</w:t>
            </w:r>
            <w:proofErr w:type="spellEnd"/>
          </w:p>
        </w:tc>
        <w:tc>
          <w:tcPr>
            <w:tcW w:w="1815" w:type="pct"/>
            <w:shd w:val="clear" w:color="auto" w:fill="auto"/>
            <w:noWrap/>
            <w:vAlign w:val="bottom"/>
            <w:hideMark/>
          </w:tcPr>
          <w:p w14:paraId="72064002"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Snowy Daisy-bush</w:t>
            </w:r>
          </w:p>
        </w:tc>
        <w:tc>
          <w:tcPr>
            <w:tcW w:w="686" w:type="pct"/>
            <w:shd w:val="clear" w:color="auto" w:fill="auto"/>
            <w:noWrap/>
            <w:vAlign w:val="bottom"/>
            <w:hideMark/>
          </w:tcPr>
          <w:p w14:paraId="74D28941"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0EFEC11B" w14:textId="77777777" w:rsidTr="00BC1516">
        <w:trPr>
          <w:trHeight w:val="300"/>
        </w:trPr>
        <w:tc>
          <w:tcPr>
            <w:tcW w:w="301" w:type="pct"/>
            <w:shd w:val="clear" w:color="auto" w:fill="auto"/>
            <w:noWrap/>
            <w:vAlign w:val="bottom"/>
            <w:hideMark/>
          </w:tcPr>
          <w:p w14:paraId="314E64EB"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278245F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Olearia </w:t>
            </w:r>
            <w:proofErr w:type="spellStart"/>
            <w:r w:rsidRPr="0073796F">
              <w:rPr>
                <w:rFonts w:asciiTheme="minorHAnsi" w:hAnsiTheme="minorHAnsi" w:cstheme="minorHAnsi"/>
                <w:i/>
                <w:iCs/>
                <w:color w:val="000000"/>
                <w:lang w:eastAsia="en-AU"/>
              </w:rPr>
              <w:t>ramulosa</w:t>
            </w:r>
            <w:proofErr w:type="spellEnd"/>
            <w:r w:rsidRPr="0073796F">
              <w:rPr>
                <w:rFonts w:asciiTheme="minorHAnsi" w:hAnsiTheme="minorHAnsi" w:cstheme="minorHAnsi"/>
                <w:i/>
                <w:iCs/>
                <w:color w:val="000000"/>
                <w:lang w:eastAsia="en-AU"/>
              </w:rPr>
              <w:t xml:space="preserve"> </w:t>
            </w:r>
            <w:r w:rsidRPr="00A72319">
              <w:rPr>
                <w:rFonts w:asciiTheme="minorHAnsi" w:hAnsiTheme="minorHAnsi" w:cstheme="minorHAnsi"/>
                <w:color w:val="000000"/>
                <w:lang w:eastAsia="en-AU"/>
              </w:rPr>
              <w:t>var.</w:t>
            </w:r>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ramulosa</w:t>
            </w:r>
            <w:proofErr w:type="spellEnd"/>
          </w:p>
        </w:tc>
        <w:tc>
          <w:tcPr>
            <w:tcW w:w="1815" w:type="pct"/>
            <w:shd w:val="clear" w:color="auto" w:fill="auto"/>
            <w:noWrap/>
            <w:vAlign w:val="bottom"/>
            <w:hideMark/>
          </w:tcPr>
          <w:p w14:paraId="4BC2F03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Twiggy Daisy-bush</w:t>
            </w:r>
          </w:p>
        </w:tc>
        <w:tc>
          <w:tcPr>
            <w:tcW w:w="686" w:type="pct"/>
            <w:shd w:val="clear" w:color="auto" w:fill="auto"/>
            <w:noWrap/>
            <w:vAlign w:val="bottom"/>
            <w:hideMark/>
          </w:tcPr>
          <w:p w14:paraId="108665DE"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56E5A9B1" w14:textId="77777777" w:rsidTr="00BC1516">
        <w:trPr>
          <w:trHeight w:val="300"/>
        </w:trPr>
        <w:tc>
          <w:tcPr>
            <w:tcW w:w="301" w:type="pct"/>
            <w:shd w:val="clear" w:color="auto" w:fill="auto"/>
            <w:noWrap/>
            <w:vAlign w:val="bottom"/>
            <w:hideMark/>
          </w:tcPr>
          <w:p w14:paraId="5E42D8E9"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45885403"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Opercularia</w:t>
            </w:r>
            <w:proofErr w:type="spellEnd"/>
            <w:r w:rsidRPr="0073796F">
              <w:rPr>
                <w:rFonts w:asciiTheme="minorHAnsi" w:hAnsiTheme="minorHAnsi" w:cstheme="minorHAnsi"/>
                <w:i/>
                <w:iCs/>
                <w:color w:val="000000"/>
                <w:lang w:eastAsia="en-AU"/>
              </w:rPr>
              <w:t xml:space="preserve"> </w:t>
            </w:r>
            <w:r w:rsidRPr="00A72319">
              <w:rPr>
                <w:rFonts w:asciiTheme="minorHAnsi" w:hAnsiTheme="minorHAnsi" w:cstheme="minorHAnsi"/>
                <w:color w:val="000000"/>
                <w:lang w:eastAsia="en-AU"/>
              </w:rPr>
              <w:t>sp.</w:t>
            </w:r>
          </w:p>
        </w:tc>
        <w:tc>
          <w:tcPr>
            <w:tcW w:w="1815" w:type="pct"/>
            <w:shd w:val="clear" w:color="auto" w:fill="auto"/>
            <w:noWrap/>
            <w:vAlign w:val="bottom"/>
            <w:hideMark/>
          </w:tcPr>
          <w:p w14:paraId="1A0BCA1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Stinkweed</w:t>
            </w:r>
          </w:p>
        </w:tc>
        <w:tc>
          <w:tcPr>
            <w:tcW w:w="686" w:type="pct"/>
            <w:shd w:val="clear" w:color="auto" w:fill="auto"/>
            <w:noWrap/>
            <w:vAlign w:val="bottom"/>
            <w:hideMark/>
          </w:tcPr>
          <w:p w14:paraId="515577E7"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08CF4AEE" w14:textId="77777777" w:rsidTr="00BC1516">
        <w:trPr>
          <w:trHeight w:val="300"/>
        </w:trPr>
        <w:tc>
          <w:tcPr>
            <w:tcW w:w="301" w:type="pct"/>
            <w:shd w:val="clear" w:color="auto" w:fill="auto"/>
            <w:noWrap/>
            <w:vAlign w:val="bottom"/>
            <w:hideMark/>
          </w:tcPr>
          <w:p w14:paraId="43ABBDCC"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2E9D146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Oxalis </w:t>
            </w:r>
            <w:r w:rsidRPr="00A72319">
              <w:rPr>
                <w:rFonts w:asciiTheme="minorHAnsi" w:hAnsiTheme="minorHAnsi" w:cstheme="minorHAnsi"/>
                <w:color w:val="000000"/>
                <w:lang w:eastAsia="en-AU"/>
              </w:rPr>
              <w:t>spp.</w:t>
            </w:r>
          </w:p>
        </w:tc>
        <w:tc>
          <w:tcPr>
            <w:tcW w:w="1815" w:type="pct"/>
            <w:shd w:val="clear" w:color="auto" w:fill="auto"/>
            <w:noWrap/>
            <w:vAlign w:val="bottom"/>
            <w:hideMark/>
          </w:tcPr>
          <w:p w14:paraId="5B2560DA"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Wood Sorrel</w:t>
            </w:r>
          </w:p>
        </w:tc>
        <w:tc>
          <w:tcPr>
            <w:tcW w:w="686" w:type="pct"/>
            <w:shd w:val="clear" w:color="auto" w:fill="auto"/>
            <w:noWrap/>
            <w:vAlign w:val="bottom"/>
            <w:hideMark/>
          </w:tcPr>
          <w:p w14:paraId="4401816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5372B0AA" w14:textId="77777777" w:rsidTr="00BC1516">
        <w:trPr>
          <w:trHeight w:val="300"/>
        </w:trPr>
        <w:tc>
          <w:tcPr>
            <w:tcW w:w="301" w:type="pct"/>
            <w:shd w:val="clear" w:color="auto" w:fill="auto"/>
            <w:noWrap/>
            <w:vAlign w:val="bottom"/>
            <w:hideMark/>
          </w:tcPr>
          <w:p w14:paraId="137A4A81"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5588F9A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Pandorea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pandorana</w:t>
            </w:r>
            <w:proofErr w:type="spellEnd"/>
            <w:r w:rsidRPr="0073796F">
              <w:rPr>
                <w:rFonts w:asciiTheme="minorHAnsi" w:hAnsiTheme="minorHAnsi" w:cstheme="minorHAnsi"/>
                <w:i/>
                <w:iCs/>
                <w:color w:val="000000"/>
                <w:lang w:eastAsia="en-AU"/>
              </w:rPr>
              <w:t xml:space="preserve"> </w:t>
            </w:r>
            <w:r w:rsidRPr="00A72319">
              <w:rPr>
                <w:rFonts w:asciiTheme="minorHAnsi" w:hAnsiTheme="minorHAnsi" w:cstheme="minorHAnsi"/>
                <w:color w:val="000000"/>
                <w:lang w:eastAsia="en-AU"/>
              </w:rPr>
              <w:t>subsp.</w:t>
            </w:r>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pandorana</w:t>
            </w:r>
            <w:proofErr w:type="spellEnd"/>
          </w:p>
        </w:tc>
        <w:tc>
          <w:tcPr>
            <w:tcW w:w="1815" w:type="pct"/>
            <w:shd w:val="clear" w:color="auto" w:fill="auto"/>
            <w:noWrap/>
            <w:vAlign w:val="bottom"/>
            <w:hideMark/>
          </w:tcPr>
          <w:p w14:paraId="02DD42E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Wonga Vine</w:t>
            </w:r>
          </w:p>
        </w:tc>
        <w:tc>
          <w:tcPr>
            <w:tcW w:w="686" w:type="pct"/>
            <w:shd w:val="clear" w:color="auto" w:fill="auto"/>
            <w:noWrap/>
            <w:vAlign w:val="bottom"/>
            <w:hideMark/>
          </w:tcPr>
          <w:p w14:paraId="7D5C27E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00359D55" w14:textId="77777777" w:rsidTr="00BC1516">
        <w:trPr>
          <w:trHeight w:val="300"/>
        </w:trPr>
        <w:tc>
          <w:tcPr>
            <w:tcW w:w="301" w:type="pct"/>
            <w:shd w:val="clear" w:color="auto" w:fill="auto"/>
            <w:noWrap/>
            <w:vAlign w:val="bottom"/>
            <w:hideMark/>
          </w:tcPr>
          <w:p w14:paraId="71F05713"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2C4974A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Pimelea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axiflora</w:t>
            </w:r>
            <w:proofErr w:type="spellEnd"/>
          </w:p>
        </w:tc>
        <w:tc>
          <w:tcPr>
            <w:tcW w:w="1815" w:type="pct"/>
            <w:shd w:val="clear" w:color="auto" w:fill="auto"/>
            <w:noWrap/>
            <w:vAlign w:val="bottom"/>
            <w:hideMark/>
          </w:tcPr>
          <w:p w14:paraId="190C20BA"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Bootlace Bush</w:t>
            </w:r>
          </w:p>
        </w:tc>
        <w:tc>
          <w:tcPr>
            <w:tcW w:w="686" w:type="pct"/>
            <w:shd w:val="clear" w:color="auto" w:fill="auto"/>
            <w:noWrap/>
            <w:vAlign w:val="bottom"/>
            <w:hideMark/>
          </w:tcPr>
          <w:p w14:paraId="01504A0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36A83B51" w14:textId="77777777" w:rsidTr="00BC1516">
        <w:trPr>
          <w:trHeight w:val="300"/>
        </w:trPr>
        <w:tc>
          <w:tcPr>
            <w:tcW w:w="301" w:type="pct"/>
            <w:shd w:val="clear" w:color="auto" w:fill="auto"/>
            <w:noWrap/>
            <w:vAlign w:val="bottom"/>
            <w:hideMark/>
          </w:tcPr>
          <w:p w14:paraId="23E179BC"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1C07D49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Pimelea</w:t>
            </w:r>
            <w:proofErr w:type="spellEnd"/>
            <w:r w:rsidRPr="0073796F">
              <w:rPr>
                <w:rFonts w:asciiTheme="minorHAnsi" w:hAnsiTheme="minorHAnsi" w:cstheme="minorHAnsi"/>
                <w:i/>
                <w:iCs/>
                <w:color w:val="000000"/>
                <w:lang w:eastAsia="en-AU"/>
              </w:rPr>
              <w:t xml:space="preserve"> flava</w:t>
            </w:r>
          </w:p>
        </w:tc>
        <w:tc>
          <w:tcPr>
            <w:tcW w:w="1815" w:type="pct"/>
            <w:shd w:val="clear" w:color="auto" w:fill="auto"/>
            <w:noWrap/>
            <w:vAlign w:val="bottom"/>
            <w:hideMark/>
          </w:tcPr>
          <w:p w14:paraId="73733DC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Yellow Rice-flower</w:t>
            </w:r>
          </w:p>
        </w:tc>
        <w:tc>
          <w:tcPr>
            <w:tcW w:w="686" w:type="pct"/>
            <w:shd w:val="clear" w:color="auto" w:fill="auto"/>
            <w:noWrap/>
            <w:vAlign w:val="bottom"/>
            <w:hideMark/>
          </w:tcPr>
          <w:p w14:paraId="2716F45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54C1F27D" w14:textId="77777777" w:rsidTr="00BC1516">
        <w:trPr>
          <w:trHeight w:val="300"/>
        </w:trPr>
        <w:tc>
          <w:tcPr>
            <w:tcW w:w="301" w:type="pct"/>
            <w:shd w:val="clear" w:color="auto" w:fill="auto"/>
            <w:noWrap/>
            <w:vAlign w:val="bottom"/>
            <w:hideMark/>
          </w:tcPr>
          <w:p w14:paraId="6EF8757A"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4CBFCE7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Pimelea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ligustrina</w:t>
            </w:r>
            <w:proofErr w:type="spellEnd"/>
          </w:p>
        </w:tc>
        <w:tc>
          <w:tcPr>
            <w:tcW w:w="1815" w:type="pct"/>
            <w:shd w:val="clear" w:color="auto" w:fill="auto"/>
            <w:noWrap/>
            <w:vAlign w:val="bottom"/>
            <w:hideMark/>
          </w:tcPr>
          <w:p w14:paraId="7560A2E3"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Tall Rice-flower</w:t>
            </w:r>
          </w:p>
        </w:tc>
        <w:tc>
          <w:tcPr>
            <w:tcW w:w="686" w:type="pct"/>
            <w:shd w:val="clear" w:color="auto" w:fill="auto"/>
            <w:noWrap/>
            <w:vAlign w:val="bottom"/>
            <w:hideMark/>
          </w:tcPr>
          <w:p w14:paraId="1755E1B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614A7D5A" w14:textId="77777777" w:rsidTr="00BC1516">
        <w:trPr>
          <w:trHeight w:val="300"/>
        </w:trPr>
        <w:tc>
          <w:tcPr>
            <w:tcW w:w="301" w:type="pct"/>
            <w:shd w:val="clear" w:color="auto" w:fill="auto"/>
            <w:noWrap/>
            <w:vAlign w:val="bottom"/>
            <w:hideMark/>
          </w:tcPr>
          <w:p w14:paraId="2F8095A7"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72FA054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Pittosporum </w:t>
            </w:r>
            <w:proofErr w:type="spellStart"/>
            <w:r w:rsidRPr="0073796F">
              <w:rPr>
                <w:rFonts w:asciiTheme="minorHAnsi" w:hAnsiTheme="minorHAnsi" w:cstheme="minorHAnsi"/>
                <w:i/>
                <w:iCs/>
                <w:color w:val="000000"/>
                <w:lang w:eastAsia="en-AU"/>
              </w:rPr>
              <w:t>bicolor</w:t>
            </w:r>
            <w:proofErr w:type="spellEnd"/>
          </w:p>
        </w:tc>
        <w:tc>
          <w:tcPr>
            <w:tcW w:w="1815" w:type="pct"/>
            <w:shd w:val="clear" w:color="auto" w:fill="auto"/>
            <w:noWrap/>
            <w:vAlign w:val="bottom"/>
            <w:hideMark/>
          </w:tcPr>
          <w:p w14:paraId="7CA8636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Banyalla</w:t>
            </w:r>
          </w:p>
        </w:tc>
        <w:tc>
          <w:tcPr>
            <w:tcW w:w="686" w:type="pct"/>
            <w:shd w:val="clear" w:color="auto" w:fill="auto"/>
            <w:noWrap/>
            <w:vAlign w:val="bottom"/>
            <w:hideMark/>
          </w:tcPr>
          <w:p w14:paraId="62FB647A"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00BAD66D" w14:textId="77777777" w:rsidTr="00BC1516">
        <w:trPr>
          <w:trHeight w:val="300"/>
        </w:trPr>
        <w:tc>
          <w:tcPr>
            <w:tcW w:w="301" w:type="pct"/>
            <w:shd w:val="clear" w:color="auto" w:fill="auto"/>
            <w:noWrap/>
            <w:vAlign w:val="bottom"/>
            <w:hideMark/>
          </w:tcPr>
          <w:p w14:paraId="01B7C828"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02864D93"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Platylobium</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reflexum</w:t>
            </w:r>
            <w:proofErr w:type="spellEnd"/>
          </w:p>
        </w:tc>
        <w:tc>
          <w:tcPr>
            <w:tcW w:w="1815" w:type="pct"/>
            <w:shd w:val="clear" w:color="auto" w:fill="auto"/>
            <w:noWrap/>
            <w:vAlign w:val="bottom"/>
            <w:hideMark/>
          </w:tcPr>
          <w:p w14:paraId="755AA5D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Victorian Flat-pea</w:t>
            </w:r>
          </w:p>
        </w:tc>
        <w:tc>
          <w:tcPr>
            <w:tcW w:w="686" w:type="pct"/>
            <w:shd w:val="clear" w:color="auto" w:fill="auto"/>
            <w:noWrap/>
            <w:vAlign w:val="bottom"/>
            <w:hideMark/>
          </w:tcPr>
          <w:p w14:paraId="319A1F98"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Endangered</w:t>
            </w:r>
          </w:p>
        </w:tc>
      </w:tr>
      <w:tr w:rsidR="007119EA" w:rsidRPr="0073796F" w14:paraId="194B6E22" w14:textId="77777777" w:rsidTr="00BC1516">
        <w:trPr>
          <w:trHeight w:val="300"/>
        </w:trPr>
        <w:tc>
          <w:tcPr>
            <w:tcW w:w="301" w:type="pct"/>
            <w:shd w:val="clear" w:color="auto" w:fill="auto"/>
            <w:noWrap/>
            <w:vAlign w:val="bottom"/>
          </w:tcPr>
          <w:p w14:paraId="2EF14B58" w14:textId="77777777" w:rsidR="007119EA" w:rsidRPr="0073796F" w:rsidRDefault="007119EA"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tcPr>
          <w:p w14:paraId="79E42AAF" w14:textId="31AAC024" w:rsidR="007119EA" w:rsidRPr="00B050B7" w:rsidRDefault="007119EA" w:rsidP="0073796F">
            <w:pPr>
              <w:tabs>
                <w:tab w:val="clear" w:pos="4320"/>
                <w:tab w:val="clear" w:pos="8640"/>
              </w:tabs>
              <w:spacing w:after="0" w:line="240" w:lineRule="auto"/>
              <w:ind w:left="0"/>
              <w:rPr>
                <w:rFonts w:asciiTheme="minorHAnsi" w:hAnsiTheme="minorHAnsi" w:cstheme="minorHAnsi"/>
                <w:i/>
                <w:iCs/>
                <w:color w:val="000000"/>
                <w:lang w:eastAsia="en-AU"/>
              </w:rPr>
            </w:pPr>
            <w:r w:rsidRPr="00B050B7">
              <w:rPr>
                <w:rFonts w:asciiTheme="minorHAnsi" w:hAnsiTheme="minorHAnsi" w:cstheme="minorHAnsi"/>
                <w:i/>
                <w:iCs/>
                <w:color w:val="000000"/>
                <w:lang w:eastAsia="en-AU"/>
              </w:rPr>
              <w:t xml:space="preserve">Poa </w:t>
            </w:r>
            <w:r w:rsidRPr="00A72319">
              <w:rPr>
                <w:rFonts w:asciiTheme="minorHAnsi" w:hAnsiTheme="minorHAnsi" w:cstheme="minorHAnsi"/>
                <w:color w:val="000000"/>
                <w:lang w:eastAsia="en-AU"/>
              </w:rPr>
              <w:t>sp.</w:t>
            </w:r>
          </w:p>
        </w:tc>
        <w:tc>
          <w:tcPr>
            <w:tcW w:w="1815" w:type="pct"/>
            <w:shd w:val="clear" w:color="auto" w:fill="auto"/>
            <w:noWrap/>
            <w:vAlign w:val="bottom"/>
          </w:tcPr>
          <w:p w14:paraId="414672DC" w14:textId="58F24B90" w:rsidR="007119EA" w:rsidRPr="0073796F" w:rsidRDefault="007119EA" w:rsidP="0073796F">
            <w:pPr>
              <w:tabs>
                <w:tab w:val="clear" w:pos="4320"/>
                <w:tab w:val="clear" w:pos="8640"/>
              </w:tabs>
              <w:spacing w:after="0" w:line="240" w:lineRule="auto"/>
              <w:ind w:left="0"/>
              <w:rPr>
                <w:rFonts w:asciiTheme="minorHAnsi" w:hAnsiTheme="minorHAnsi" w:cstheme="minorHAnsi"/>
                <w:color w:val="000000"/>
                <w:lang w:eastAsia="en-AU"/>
              </w:rPr>
            </w:pPr>
            <w:r>
              <w:rPr>
                <w:rFonts w:asciiTheme="minorHAnsi" w:hAnsiTheme="minorHAnsi" w:cstheme="minorHAnsi"/>
                <w:color w:val="000000"/>
                <w:lang w:eastAsia="en-AU"/>
              </w:rPr>
              <w:t>Tussock Grass</w:t>
            </w:r>
          </w:p>
        </w:tc>
        <w:tc>
          <w:tcPr>
            <w:tcW w:w="686" w:type="pct"/>
            <w:shd w:val="clear" w:color="auto" w:fill="auto"/>
            <w:noWrap/>
            <w:vAlign w:val="bottom"/>
          </w:tcPr>
          <w:p w14:paraId="46B1425B" w14:textId="77777777" w:rsidR="007119EA" w:rsidRPr="0073796F" w:rsidRDefault="007119EA"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r>
      <w:tr w:rsidR="0073796F" w:rsidRPr="0073796F" w14:paraId="41947812" w14:textId="77777777" w:rsidTr="00BC1516">
        <w:trPr>
          <w:trHeight w:val="300"/>
        </w:trPr>
        <w:tc>
          <w:tcPr>
            <w:tcW w:w="301" w:type="pct"/>
            <w:shd w:val="clear" w:color="auto" w:fill="auto"/>
            <w:noWrap/>
            <w:vAlign w:val="bottom"/>
            <w:hideMark/>
          </w:tcPr>
          <w:p w14:paraId="1AC0BCA9"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6F12678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Polyscias</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sambucifolia</w:t>
            </w:r>
            <w:proofErr w:type="spellEnd"/>
            <w:r w:rsidRPr="0073796F">
              <w:rPr>
                <w:rFonts w:asciiTheme="minorHAnsi" w:hAnsiTheme="minorHAnsi" w:cstheme="minorHAnsi"/>
                <w:i/>
                <w:iCs/>
                <w:color w:val="000000"/>
                <w:lang w:eastAsia="en-AU"/>
              </w:rPr>
              <w:t xml:space="preserve"> </w:t>
            </w:r>
            <w:r w:rsidRPr="00A72319">
              <w:rPr>
                <w:rFonts w:asciiTheme="minorHAnsi" w:hAnsiTheme="minorHAnsi" w:cstheme="minorHAnsi"/>
                <w:color w:val="000000"/>
                <w:lang w:eastAsia="en-AU"/>
              </w:rPr>
              <w:t>subsp. 1</w:t>
            </w:r>
          </w:p>
        </w:tc>
        <w:tc>
          <w:tcPr>
            <w:tcW w:w="1815" w:type="pct"/>
            <w:shd w:val="clear" w:color="auto" w:fill="auto"/>
            <w:noWrap/>
            <w:vAlign w:val="bottom"/>
            <w:hideMark/>
          </w:tcPr>
          <w:p w14:paraId="301B6E7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Broad-leaf Panax</w:t>
            </w:r>
          </w:p>
        </w:tc>
        <w:tc>
          <w:tcPr>
            <w:tcW w:w="686" w:type="pct"/>
            <w:shd w:val="clear" w:color="auto" w:fill="auto"/>
            <w:noWrap/>
            <w:vAlign w:val="bottom"/>
            <w:hideMark/>
          </w:tcPr>
          <w:p w14:paraId="276AA6F9"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2F292E6D" w14:textId="77777777" w:rsidTr="00BC1516">
        <w:trPr>
          <w:trHeight w:val="300"/>
        </w:trPr>
        <w:tc>
          <w:tcPr>
            <w:tcW w:w="301" w:type="pct"/>
            <w:shd w:val="clear" w:color="auto" w:fill="auto"/>
            <w:noWrap/>
            <w:vAlign w:val="bottom"/>
            <w:hideMark/>
          </w:tcPr>
          <w:p w14:paraId="77CF2DAB"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6217DED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Polyscias</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sambucifolia</w:t>
            </w:r>
            <w:proofErr w:type="spellEnd"/>
            <w:r w:rsidRPr="0073796F">
              <w:rPr>
                <w:rFonts w:asciiTheme="minorHAnsi" w:hAnsiTheme="minorHAnsi" w:cstheme="minorHAnsi"/>
                <w:i/>
                <w:iCs/>
                <w:color w:val="000000"/>
                <w:lang w:eastAsia="en-AU"/>
              </w:rPr>
              <w:t xml:space="preserve"> </w:t>
            </w:r>
            <w:r w:rsidRPr="00A72319">
              <w:rPr>
                <w:rFonts w:asciiTheme="minorHAnsi" w:hAnsiTheme="minorHAnsi" w:cstheme="minorHAnsi"/>
                <w:color w:val="000000"/>
                <w:lang w:eastAsia="en-AU"/>
              </w:rPr>
              <w:t>subsp. 3</w:t>
            </w:r>
          </w:p>
        </w:tc>
        <w:tc>
          <w:tcPr>
            <w:tcW w:w="1815" w:type="pct"/>
            <w:shd w:val="clear" w:color="auto" w:fill="auto"/>
            <w:noWrap/>
            <w:vAlign w:val="bottom"/>
            <w:hideMark/>
          </w:tcPr>
          <w:p w14:paraId="48CE04A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Mountain Panax</w:t>
            </w:r>
          </w:p>
        </w:tc>
        <w:tc>
          <w:tcPr>
            <w:tcW w:w="686" w:type="pct"/>
            <w:shd w:val="clear" w:color="auto" w:fill="auto"/>
            <w:noWrap/>
            <w:vAlign w:val="bottom"/>
            <w:hideMark/>
          </w:tcPr>
          <w:p w14:paraId="22945262"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125E14D7" w14:textId="77777777" w:rsidTr="00BC1516">
        <w:trPr>
          <w:trHeight w:val="300"/>
        </w:trPr>
        <w:tc>
          <w:tcPr>
            <w:tcW w:w="301" w:type="pct"/>
            <w:shd w:val="clear" w:color="auto" w:fill="auto"/>
            <w:noWrap/>
            <w:vAlign w:val="bottom"/>
            <w:hideMark/>
          </w:tcPr>
          <w:p w14:paraId="59E6E79C"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0A50279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Polystichum</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proliferum</w:t>
            </w:r>
            <w:proofErr w:type="spellEnd"/>
          </w:p>
        </w:tc>
        <w:tc>
          <w:tcPr>
            <w:tcW w:w="1815" w:type="pct"/>
            <w:shd w:val="clear" w:color="auto" w:fill="auto"/>
            <w:noWrap/>
            <w:vAlign w:val="bottom"/>
            <w:hideMark/>
          </w:tcPr>
          <w:p w14:paraId="400C60A4"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Mother Shield-fern</w:t>
            </w:r>
          </w:p>
        </w:tc>
        <w:tc>
          <w:tcPr>
            <w:tcW w:w="686" w:type="pct"/>
            <w:shd w:val="clear" w:color="auto" w:fill="auto"/>
            <w:noWrap/>
            <w:vAlign w:val="bottom"/>
            <w:hideMark/>
          </w:tcPr>
          <w:p w14:paraId="35E44CAB"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1BCFE606" w14:textId="77777777" w:rsidTr="00BC1516">
        <w:trPr>
          <w:trHeight w:val="300"/>
        </w:trPr>
        <w:tc>
          <w:tcPr>
            <w:tcW w:w="301" w:type="pct"/>
            <w:shd w:val="clear" w:color="auto" w:fill="auto"/>
            <w:noWrap/>
            <w:vAlign w:val="bottom"/>
            <w:hideMark/>
          </w:tcPr>
          <w:p w14:paraId="3E5231FB"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725434A9"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Pomaderris aspera</w:t>
            </w:r>
          </w:p>
        </w:tc>
        <w:tc>
          <w:tcPr>
            <w:tcW w:w="1815" w:type="pct"/>
            <w:shd w:val="clear" w:color="auto" w:fill="auto"/>
            <w:noWrap/>
            <w:vAlign w:val="bottom"/>
            <w:hideMark/>
          </w:tcPr>
          <w:p w14:paraId="2375265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Hazel Pomaderris</w:t>
            </w:r>
          </w:p>
        </w:tc>
        <w:tc>
          <w:tcPr>
            <w:tcW w:w="686" w:type="pct"/>
            <w:shd w:val="clear" w:color="auto" w:fill="auto"/>
            <w:noWrap/>
            <w:vAlign w:val="bottom"/>
            <w:hideMark/>
          </w:tcPr>
          <w:p w14:paraId="604D9812"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473557CC" w14:textId="77777777" w:rsidTr="00BC1516">
        <w:trPr>
          <w:trHeight w:val="300"/>
        </w:trPr>
        <w:tc>
          <w:tcPr>
            <w:tcW w:w="301" w:type="pct"/>
            <w:shd w:val="clear" w:color="auto" w:fill="auto"/>
            <w:noWrap/>
            <w:vAlign w:val="bottom"/>
            <w:hideMark/>
          </w:tcPr>
          <w:p w14:paraId="11B834D9"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62D012F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Poranthera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microphylla</w:t>
            </w:r>
            <w:proofErr w:type="spellEnd"/>
          </w:p>
        </w:tc>
        <w:tc>
          <w:tcPr>
            <w:tcW w:w="1815" w:type="pct"/>
            <w:shd w:val="clear" w:color="auto" w:fill="auto"/>
            <w:noWrap/>
            <w:vAlign w:val="bottom"/>
            <w:hideMark/>
          </w:tcPr>
          <w:p w14:paraId="63738489"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 xml:space="preserve">Small </w:t>
            </w:r>
            <w:proofErr w:type="spellStart"/>
            <w:r w:rsidRPr="0073796F">
              <w:rPr>
                <w:rFonts w:asciiTheme="minorHAnsi" w:hAnsiTheme="minorHAnsi" w:cstheme="minorHAnsi"/>
                <w:color w:val="000000"/>
                <w:lang w:eastAsia="en-AU"/>
              </w:rPr>
              <w:t>Poranthera</w:t>
            </w:r>
            <w:proofErr w:type="spellEnd"/>
          </w:p>
        </w:tc>
        <w:tc>
          <w:tcPr>
            <w:tcW w:w="686" w:type="pct"/>
            <w:shd w:val="clear" w:color="auto" w:fill="auto"/>
            <w:noWrap/>
            <w:vAlign w:val="bottom"/>
            <w:hideMark/>
          </w:tcPr>
          <w:p w14:paraId="61B0659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2DEA0575" w14:textId="77777777" w:rsidTr="00BC1516">
        <w:trPr>
          <w:trHeight w:val="300"/>
        </w:trPr>
        <w:tc>
          <w:tcPr>
            <w:tcW w:w="301" w:type="pct"/>
            <w:shd w:val="clear" w:color="auto" w:fill="auto"/>
            <w:noWrap/>
            <w:vAlign w:val="bottom"/>
            <w:hideMark/>
          </w:tcPr>
          <w:p w14:paraId="64760B11"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1F9382D7"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Prostanthera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lasianthos</w:t>
            </w:r>
            <w:proofErr w:type="spellEnd"/>
          </w:p>
        </w:tc>
        <w:tc>
          <w:tcPr>
            <w:tcW w:w="1815" w:type="pct"/>
            <w:shd w:val="clear" w:color="auto" w:fill="auto"/>
            <w:noWrap/>
            <w:vAlign w:val="bottom"/>
            <w:hideMark/>
          </w:tcPr>
          <w:p w14:paraId="790F28A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Victorian Christmas-bush</w:t>
            </w:r>
          </w:p>
        </w:tc>
        <w:tc>
          <w:tcPr>
            <w:tcW w:w="686" w:type="pct"/>
            <w:shd w:val="clear" w:color="auto" w:fill="auto"/>
            <w:noWrap/>
            <w:vAlign w:val="bottom"/>
            <w:hideMark/>
          </w:tcPr>
          <w:p w14:paraId="5597717F"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6A303DE2" w14:textId="77777777" w:rsidTr="00BC1516">
        <w:trPr>
          <w:trHeight w:val="300"/>
        </w:trPr>
        <w:tc>
          <w:tcPr>
            <w:tcW w:w="301" w:type="pct"/>
            <w:shd w:val="clear" w:color="auto" w:fill="auto"/>
            <w:noWrap/>
            <w:vAlign w:val="bottom"/>
            <w:hideMark/>
          </w:tcPr>
          <w:p w14:paraId="05E017B3"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00F9D85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Pteridium esculentum </w:t>
            </w:r>
            <w:r w:rsidRPr="00A72319">
              <w:rPr>
                <w:rFonts w:asciiTheme="minorHAnsi" w:hAnsiTheme="minorHAnsi" w:cstheme="minorHAnsi"/>
                <w:color w:val="000000"/>
                <w:lang w:eastAsia="en-AU"/>
              </w:rPr>
              <w:t>subsp.</w:t>
            </w:r>
            <w:r w:rsidRPr="0073796F">
              <w:rPr>
                <w:rFonts w:asciiTheme="minorHAnsi" w:hAnsiTheme="minorHAnsi" w:cstheme="minorHAnsi"/>
                <w:i/>
                <w:iCs/>
                <w:color w:val="000000"/>
                <w:lang w:eastAsia="en-AU"/>
              </w:rPr>
              <w:t xml:space="preserve"> esculentum</w:t>
            </w:r>
          </w:p>
        </w:tc>
        <w:tc>
          <w:tcPr>
            <w:tcW w:w="1815" w:type="pct"/>
            <w:shd w:val="clear" w:color="auto" w:fill="auto"/>
            <w:noWrap/>
            <w:vAlign w:val="bottom"/>
            <w:hideMark/>
          </w:tcPr>
          <w:p w14:paraId="0BEE335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Austral Bracken</w:t>
            </w:r>
          </w:p>
        </w:tc>
        <w:tc>
          <w:tcPr>
            <w:tcW w:w="686" w:type="pct"/>
            <w:shd w:val="clear" w:color="auto" w:fill="auto"/>
            <w:noWrap/>
            <w:vAlign w:val="bottom"/>
            <w:hideMark/>
          </w:tcPr>
          <w:p w14:paraId="4C33618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30105D6A" w14:textId="77777777" w:rsidTr="00BC1516">
        <w:trPr>
          <w:trHeight w:val="300"/>
        </w:trPr>
        <w:tc>
          <w:tcPr>
            <w:tcW w:w="301" w:type="pct"/>
            <w:shd w:val="clear" w:color="auto" w:fill="auto"/>
            <w:noWrap/>
            <w:vAlign w:val="bottom"/>
            <w:hideMark/>
          </w:tcPr>
          <w:p w14:paraId="57C2E91B"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6B75A12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Pultenaea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forsythiana</w:t>
            </w:r>
            <w:proofErr w:type="spellEnd"/>
          </w:p>
        </w:tc>
        <w:tc>
          <w:tcPr>
            <w:tcW w:w="1815" w:type="pct"/>
            <w:shd w:val="clear" w:color="auto" w:fill="auto"/>
            <w:noWrap/>
            <w:vAlign w:val="bottom"/>
            <w:hideMark/>
          </w:tcPr>
          <w:p w14:paraId="1AB32D2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Prickly Bush-pea</w:t>
            </w:r>
          </w:p>
        </w:tc>
        <w:tc>
          <w:tcPr>
            <w:tcW w:w="686" w:type="pct"/>
            <w:shd w:val="clear" w:color="auto" w:fill="auto"/>
            <w:noWrap/>
            <w:vAlign w:val="bottom"/>
            <w:hideMark/>
          </w:tcPr>
          <w:p w14:paraId="66D90E8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00B2B25B" w14:textId="77777777" w:rsidTr="00BC1516">
        <w:trPr>
          <w:trHeight w:val="300"/>
        </w:trPr>
        <w:tc>
          <w:tcPr>
            <w:tcW w:w="301" w:type="pct"/>
            <w:shd w:val="clear" w:color="auto" w:fill="auto"/>
            <w:noWrap/>
            <w:vAlign w:val="bottom"/>
            <w:hideMark/>
          </w:tcPr>
          <w:p w14:paraId="7EDC80B3"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6C42410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Pultenaea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gunnii</w:t>
            </w:r>
            <w:proofErr w:type="spellEnd"/>
          </w:p>
        </w:tc>
        <w:tc>
          <w:tcPr>
            <w:tcW w:w="1815" w:type="pct"/>
            <w:shd w:val="clear" w:color="auto" w:fill="auto"/>
            <w:noWrap/>
            <w:vAlign w:val="bottom"/>
            <w:hideMark/>
          </w:tcPr>
          <w:p w14:paraId="44C54F8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Golden Bush-pea</w:t>
            </w:r>
          </w:p>
        </w:tc>
        <w:tc>
          <w:tcPr>
            <w:tcW w:w="686" w:type="pct"/>
            <w:shd w:val="clear" w:color="auto" w:fill="auto"/>
            <w:noWrap/>
            <w:vAlign w:val="bottom"/>
            <w:hideMark/>
          </w:tcPr>
          <w:p w14:paraId="6088F1D7"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5179CD15" w14:textId="77777777" w:rsidTr="00BC1516">
        <w:trPr>
          <w:trHeight w:val="300"/>
        </w:trPr>
        <w:tc>
          <w:tcPr>
            <w:tcW w:w="301" w:type="pct"/>
            <w:shd w:val="clear" w:color="auto" w:fill="auto"/>
            <w:noWrap/>
            <w:vAlign w:val="bottom"/>
            <w:hideMark/>
          </w:tcPr>
          <w:p w14:paraId="6270FA17"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2337249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Pultenaea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scabra</w:t>
            </w:r>
            <w:proofErr w:type="spellEnd"/>
          </w:p>
        </w:tc>
        <w:tc>
          <w:tcPr>
            <w:tcW w:w="1815" w:type="pct"/>
            <w:shd w:val="clear" w:color="auto" w:fill="auto"/>
            <w:noWrap/>
            <w:vAlign w:val="bottom"/>
            <w:hideMark/>
          </w:tcPr>
          <w:p w14:paraId="1582964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Rough Bush-pea</w:t>
            </w:r>
          </w:p>
        </w:tc>
        <w:tc>
          <w:tcPr>
            <w:tcW w:w="686" w:type="pct"/>
            <w:shd w:val="clear" w:color="auto" w:fill="auto"/>
            <w:noWrap/>
            <w:vAlign w:val="bottom"/>
            <w:hideMark/>
          </w:tcPr>
          <w:p w14:paraId="4DCD210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15C797EC" w14:textId="77777777" w:rsidTr="00BC1516">
        <w:trPr>
          <w:trHeight w:val="300"/>
        </w:trPr>
        <w:tc>
          <w:tcPr>
            <w:tcW w:w="301" w:type="pct"/>
            <w:shd w:val="clear" w:color="auto" w:fill="auto"/>
            <w:noWrap/>
            <w:vAlign w:val="bottom"/>
            <w:hideMark/>
          </w:tcPr>
          <w:p w14:paraId="48BD84E8"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29A08FC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Ranunculus </w:t>
            </w:r>
            <w:proofErr w:type="spellStart"/>
            <w:r w:rsidRPr="0073796F">
              <w:rPr>
                <w:rFonts w:asciiTheme="minorHAnsi" w:hAnsiTheme="minorHAnsi" w:cstheme="minorHAnsi"/>
                <w:i/>
                <w:iCs/>
                <w:color w:val="000000"/>
                <w:lang w:eastAsia="en-AU"/>
              </w:rPr>
              <w:t>plebeius</w:t>
            </w:r>
            <w:proofErr w:type="spellEnd"/>
            <w:r w:rsidRPr="0073796F">
              <w:rPr>
                <w:rFonts w:asciiTheme="minorHAnsi" w:hAnsiTheme="minorHAnsi" w:cstheme="minorHAnsi"/>
                <w:i/>
                <w:iCs/>
                <w:color w:val="000000"/>
                <w:lang w:eastAsia="en-AU"/>
              </w:rPr>
              <w:t xml:space="preserve"> </w:t>
            </w:r>
            <w:proofErr w:type="spellStart"/>
            <w:r w:rsidRPr="00A72319">
              <w:rPr>
                <w:rFonts w:asciiTheme="minorHAnsi" w:hAnsiTheme="minorHAnsi" w:cstheme="minorHAnsi"/>
                <w:color w:val="000000"/>
                <w:lang w:eastAsia="en-AU"/>
              </w:rPr>
              <w:t>s.l.</w:t>
            </w:r>
            <w:proofErr w:type="spellEnd"/>
          </w:p>
        </w:tc>
        <w:tc>
          <w:tcPr>
            <w:tcW w:w="1815" w:type="pct"/>
            <w:shd w:val="clear" w:color="auto" w:fill="auto"/>
            <w:noWrap/>
            <w:vAlign w:val="bottom"/>
            <w:hideMark/>
          </w:tcPr>
          <w:p w14:paraId="0FB964F2"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Forest/Hairy Buttercup</w:t>
            </w:r>
          </w:p>
        </w:tc>
        <w:tc>
          <w:tcPr>
            <w:tcW w:w="686" w:type="pct"/>
            <w:shd w:val="clear" w:color="auto" w:fill="auto"/>
            <w:noWrap/>
            <w:vAlign w:val="bottom"/>
            <w:hideMark/>
          </w:tcPr>
          <w:p w14:paraId="5662579A"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31D7FE30" w14:textId="77777777" w:rsidTr="00BC1516">
        <w:trPr>
          <w:trHeight w:val="300"/>
        </w:trPr>
        <w:tc>
          <w:tcPr>
            <w:tcW w:w="301" w:type="pct"/>
            <w:shd w:val="clear" w:color="auto" w:fill="auto"/>
            <w:noWrap/>
            <w:vAlign w:val="bottom"/>
            <w:hideMark/>
          </w:tcPr>
          <w:p w14:paraId="251BFE92"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3E01E59B"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Rubus </w:t>
            </w:r>
            <w:proofErr w:type="spellStart"/>
            <w:r w:rsidRPr="0073796F">
              <w:rPr>
                <w:rFonts w:asciiTheme="minorHAnsi" w:hAnsiTheme="minorHAnsi" w:cstheme="minorHAnsi"/>
                <w:i/>
                <w:iCs/>
                <w:color w:val="000000"/>
                <w:lang w:eastAsia="en-AU"/>
              </w:rPr>
              <w:t>parvifolius</w:t>
            </w:r>
            <w:proofErr w:type="spellEnd"/>
          </w:p>
        </w:tc>
        <w:tc>
          <w:tcPr>
            <w:tcW w:w="1815" w:type="pct"/>
            <w:shd w:val="clear" w:color="auto" w:fill="auto"/>
            <w:noWrap/>
            <w:vAlign w:val="bottom"/>
            <w:hideMark/>
          </w:tcPr>
          <w:p w14:paraId="69D2387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Small-leaf Bramble</w:t>
            </w:r>
          </w:p>
        </w:tc>
        <w:tc>
          <w:tcPr>
            <w:tcW w:w="686" w:type="pct"/>
            <w:shd w:val="clear" w:color="auto" w:fill="auto"/>
            <w:noWrap/>
            <w:vAlign w:val="bottom"/>
            <w:hideMark/>
          </w:tcPr>
          <w:p w14:paraId="40CDCA5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072D6B86" w14:textId="77777777" w:rsidTr="00BC1516">
        <w:trPr>
          <w:trHeight w:val="300"/>
        </w:trPr>
        <w:tc>
          <w:tcPr>
            <w:tcW w:w="301" w:type="pct"/>
            <w:shd w:val="clear" w:color="auto" w:fill="auto"/>
            <w:noWrap/>
            <w:vAlign w:val="bottom"/>
            <w:hideMark/>
          </w:tcPr>
          <w:p w14:paraId="463F5313"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0662DF5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Schoenus </w:t>
            </w:r>
            <w:proofErr w:type="spellStart"/>
            <w:r w:rsidRPr="0073796F">
              <w:rPr>
                <w:rFonts w:asciiTheme="minorHAnsi" w:hAnsiTheme="minorHAnsi" w:cstheme="minorHAnsi"/>
                <w:i/>
                <w:iCs/>
                <w:color w:val="000000"/>
                <w:lang w:eastAsia="en-AU"/>
              </w:rPr>
              <w:t>apogon</w:t>
            </w:r>
            <w:proofErr w:type="spellEnd"/>
          </w:p>
        </w:tc>
        <w:tc>
          <w:tcPr>
            <w:tcW w:w="1815" w:type="pct"/>
            <w:shd w:val="clear" w:color="auto" w:fill="auto"/>
            <w:noWrap/>
            <w:vAlign w:val="bottom"/>
            <w:hideMark/>
          </w:tcPr>
          <w:p w14:paraId="1A1FB60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Common Bog-sedge</w:t>
            </w:r>
          </w:p>
        </w:tc>
        <w:tc>
          <w:tcPr>
            <w:tcW w:w="686" w:type="pct"/>
            <w:shd w:val="clear" w:color="auto" w:fill="auto"/>
            <w:noWrap/>
            <w:vAlign w:val="bottom"/>
            <w:hideMark/>
          </w:tcPr>
          <w:p w14:paraId="4D95CEDA"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2079C1A6" w14:textId="77777777" w:rsidTr="00BC1516">
        <w:trPr>
          <w:trHeight w:val="300"/>
        </w:trPr>
        <w:tc>
          <w:tcPr>
            <w:tcW w:w="301" w:type="pct"/>
            <w:shd w:val="clear" w:color="auto" w:fill="auto"/>
            <w:noWrap/>
            <w:vAlign w:val="bottom"/>
            <w:hideMark/>
          </w:tcPr>
          <w:p w14:paraId="74829D7D"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51E0ABE3"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Senecio </w:t>
            </w:r>
            <w:proofErr w:type="spellStart"/>
            <w:r w:rsidRPr="0073796F">
              <w:rPr>
                <w:rFonts w:asciiTheme="minorHAnsi" w:hAnsiTheme="minorHAnsi" w:cstheme="minorHAnsi"/>
                <w:i/>
                <w:iCs/>
                <w:color w:val="000000"/>
                <w:lang w:eastAsia="en-AU"/>
              </w:rPr>
              <w:t>linearifolius</w:t>
            </w:r>
            <w:proofErr w:type="spellEnd"/>
            <w:r w:rsidRPr="0073796F">
              <w:rPr>
                <w:rFonts w:asciiTheme="minorHAnsi" w:hAnsiTheme="minorHAnsi" w:cstheme="minorHAnsi"/>
                <w:i/>
                <w:iCs/>
                <w:color w:val="000000"/>
                <w:lang w:eastAsia="en-AU"/>
              </w:rPr>
              <w:t xml:space="preserve"> </w:t>
            </w:r>
            <w:r w:rsidRPr="00A72319">
              <w:rPr>
                <w:rFonts w:asciiTheme="minorHAnsi" w:hAnsiTheme="minorHAnsi" w:cstheme="minorHAnsi"/>
                <w:color w:val="000000"/>
                <w:lang w:eastAsia="en-AU"/>
              </w:rPr>
              <w:t>var.</w:t>
            </w:r>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denticulatus</w:t>
            </w:r>
            <w:proofErr w:type="spellEnd"/>
          </w:p>
        </w:tc>
        <w:tc>
          <w:tcPr>
            <w:tcW w:w="1815" w:type="pct"/>
            <w:shd w:val="clear" w:color="auto" w:fill="auto"/>
            <w:noWrap/>
            <w:vAlign w:val="bottom"/>
            <w:hideMark/>
          </w:tcPr>
          <w:p w14:paraId="332EF77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Fireweed Groundsel (eastern variant)</w:t>
            </w:r>
          </w:p>
        </w:tc>
        <w:tc>
          <w:tcPr>
            <w:tcW w:w="686" w:type="pct"/>
            <w:shd w:val="clear" w:color="auto" w:fill="auto"/>
            <w:noWrap/>
            <w:vAlign w:val="bottom"/>
            <w:hideMark/>
          </w:tcPr>
          <w:p w14:paraId="2BD83519"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4178A090" w14:textId="77777777" w:rsidTr="00BC1516">
        <w:trPr>
          <w:trHeight w:val="300"/>
        </w:trPr>
        <w:tc>
          <w:tcPr>
            <w:tcW w:w="301" w:type="pct"/>
            <w:shd w:val="clear" w:color="auto" w:fill="auto"/>
            <w:noWrap/>
            <w:vAlign w:val="bottom"/>
            <w:hideMark/>
          </w:tcPr>
          <w:p w14:paraId="7A06AE4E"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6D59DE9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Senecio </w:t>
            </w:r>
            <w:r w:rsidRPr="00A72319">
              <w:rPr>
                <w:rFonts w:asciiTheme="minorHAnsi" w:hAnsiTheme="minorHAnsi" w:cstheme="minorHAnsi"/>
                <w:color w:val="000000"/>
                <w:lang w:eastAsia="en-AU"/>
              </w:rPr>
              <w:t>sp.</w:t>
            </w:r>
          </w:p>
        </w:tc>
        <w:tc>
          <w:tcPr>
            <w:tcW w:w="1815" w:type="pct"/>
            <w:shd w:val="clear" w:color="auto" w:fill="auto"/>
            <w:noWrap/>
            <w:vAlign w:val="bottom"/>
            <w:hideMark/>
          </w:tcPr>
          <w:p w14:paraId="2BBD5B97"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Groundsel</w:t>
            </w:r>
          </w:p>
        </w:tc>
        <w:tc>
          <w:tcPr>
            <w:tcW w:w="686" w:type="pct"/>
            <w:shd w:val="clear" w:color="auto" w:fill="auto"/>
            <w:noWrap/>
            <w:vAlign w:val="bottom"/>
            <w:hideMark/>
          </w:tcPr>
          <w:p w14:paraId="1A6F78C3"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19C077B9" w14:textId="77777777" w:rsidTr="00BC1516">
        <w:trPr>
          <w:trHeight w:val="300"/>
        </w:trPr>
        <w:tc>
          <w:tcPr>
            <w:tcW w:w="301" w:type="pct"/>
            <w:shd w:val="clear" w:color="auto" w:fill="auto"/>
            <w:noWrap/>
            <w:vAlign w:val="bottom"/>
            <w:hideMark/>
          </w:tcPr>
          <w:p w14:paraId="4BB49857"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6A452E4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Sigesbeckia orientalis </w:t>
            </w:r>
            <w:r w:rsidRPr="00A72319">
              <w:rPr>
                <w:rFonts w:asciiTheme="minorHAnsi" w:hAnsiTheme="minorHAnsi" w:cstheme="minorHAnsi"/>
                <w:color w:val="000000"/>
                <w:lang w:eastAsia="en-AU"/>
              </w:rPr>
              <w:t>subsp.</w:t>
            </w:r>
            <w:r w:rsidRPr="0073796F">
              <w:rPr>
                <w:rFonts w:asciiTheme="minorHAnsi" w:hAnsiTheme="minorHAnsi" w:cstheme="minorHAnsi"/>
                <w:i/>
                <w:iCs/>
                <w:color w:val="000000"/>
                <w:lang w:eastAsia="en-AU"/>
              </w:rPr>
              <w:t xml:space="preserve"> orientalis</w:t>
            </w:r>
          </w:p>
        </w:tc>
        <w:tc>
          <w:tcPr>
            <w:tcW w:w="1815" w:type="pct"/>
            <w:shd w:val="clear" w:color="auto" w:fill="auto"/>
            <w:noWrap/>
            <w:vAlign w:val="bottom"/>
            <w:hideMark/>
          </w:tcPr>
          <w:p w14:paraId="7B0C359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Indian Weed</w:t>
            </w:r>
          </w:p>
        </w:tc>
        <w:tc>
          <w:tcPr>
            <w:tcW w:w="686" w:type="pct"/>
            <w:shd w:val="clear" w:color="auto" w:fill="auto"/>
            <w:noWrap/>
            <w:vAlign w:val="bottom"/>
            <w:hideMark/>
          </w:tcPr>
          <w:p w14:paraId="1E7215F1"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4E608673" w14:textId="77777777" w:rsidTr="00BC1516">
        <w:trPr>
          <w:trHeight w:val="300"/>
        </w:trPr>
        <w:tc>
          <w:tcPr>
            <w:tcW w:w="301" w:type="pct"/>
            <w:shd w:val="clear" w:color="auto" w:fill="auto"/>
            <w:noWrap/>
            <w:vAlign w:val="bottom"/>
            <w:hideMark/>
          </w:tcPr>
          <w:p w14:paraId="07BDBE64"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153DAF1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Solanum </w:t>
            </w:r>
            <w:proofErr w:type="spellStart"/>
            <w:r w:rsidRPr="0073796F">
              <w:rPr>
                <w:rFonts w:asciiTheme="minorHAnsi" w:hAnsiTheme="minorHAnsi" w:cstheme="minorHAnsi"/>
                <w:i/>
                <w:iCs/>
                <w:color w:val="000000"/>
                <w:lang w:eastAsia="en-AU"/>
              </w:rPr>
              <w:t>prinophyllum</w:t>
            </w:r>
            <w:proofErr w:type="spellEnd"/>
          </w:p>
        </w:tc>
        <w:tc>
          <w:tcPr>
            <w:tcW w:w="1815" w:type="pct"/>
            <w:shd w:val="clear" w:color="auto" w:fill="auto"/>
            <w:noWrap/>
            <w:vAlign w:val="bottom"/>
            <w:hideMark/>
          </w:tcPr>
          <w:p w14:paraId="7A71BD2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Forest Nightshade</w:t>
            </w:r>
          </w:p>
        </w:tc>
        <w:tc>
          <w:tcPr>
            <w:tcW w:w="686" w:type="pct"/>
            <w:shd w:val="clear" w:color="auto" w:fill="auto"/>
            <w:noWrap/>
            <w:vAlign w:val="bottom"/>
            <w:hideMark/>
          </w:tcPr>
          <w:p w14:paraId="78722774"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403C3B73" w14:textId="77777777" w:rsidTr="00BC1516">
        <w:trPr>
          <w:trHeight w:val="300"/>
        </w:trPr>
        <w:tc>
          <w:tcPr>
            <w:tcW w:w="301" w:type="pct"/>
            <w:shd w:val="clear" w:color="auto" w:fill="auto"/>
            <w:noWrap/>
            <w:vAlign w:val="bottom"/>
            <w:hideMark/>
          </w:tcPr>
          <w:p w14:paraId="6812C69D"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335A50E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Spyridium</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parvifolium</w:t>
            </w:r>
            <w:proofErr w:type="spellEnd"/>
          </w:p>
        </w:tc>
        <w:tc>
          <w:tcPr>
            <w:tcW w:w="1815" w:type="pct"/>
            <w:shd w:val="clear" w:color="auto" w:fill="auto"/>
            <w:noWrap/>
            <w:vAlign w:val="bottom"/>
            <w:hideMark/>
          </w:tcPr>
          <w:p w14:paraId="2ADE558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Dusty Miller</w:t>
            </w:r>
          </w:p>
        </w:tc>
        <w:tc>
          <w:tcPr>
            <w:tcW w:w="686" w:type="pct"/>
            <w:shd w:val="clear" w:color="auto" w:fill="auto"/>
            <w:noWrap/>
            <w:vAlign w:val="bottom"/>
            <w:hideMark/>
          </w:tcPr>
          <w:p w14:paraId="2E8505C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0A0F9BD8" w14:textId="77777777" w:rsidTr="00BC1516">
        <w:trPr>
          <w:trHeight w:val="300"/>
        </w:trPr>
        <w:tc>
          <w:tcPr>
            <w:tcW w:w="301" w:type="pct"/>
            <w:shd w:val="clear" w:color="auto" w:fill="auto"/>
            <w:noWrap/>
            <w:vAlign w:val="bottom"/>
            <w:hideMark/>
          </w:tcPr>
          <w:p w14:paraId="61C18A89"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58EC88DA"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Stackhousia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monogyna</w:t>
            </w:r>
            <w:proofErr w:type="spellEnd"/>
            <w:r w:rsidRPr="0073796F">
              <w:rPr>
                <w:rFonts w:asciiTheme="minorHAnsi" w:hAnsiTheme="minorHAnsi" w:cstheme="minorHAnsi"/>
                <w:i/>
                <w:iCs/>
                <w:color w:val="000000"/>
                <w:lang w:eastAsia="en-AU"/>
              </w:rPr>
              <w:t xml:space="preserve"> </w:t>
            </w:r>
            <w:proofErr w:type="spellStart"/>
            <w:r w:rsidRPr="00A72319">
              <w:rPr>
                <w:rFonts w:asciiTheme="minorHAnsi" w:hAnsiTheme="minorHAnsi" w:cstheme="minorHAnsi"/>
                <w:color w:val="000000"/>
                <w:lang w:eastAsia="en-AU"/>
              </w:rPr>
              <w:t>s.s.</w:t>
            </w:r>
            <w:proofErr w:type="spellEnd"/>
          </w:p>
        </w:tc>
        <w:tc>
          <w:tcPr>
            <w:tcW w:w="1815" w:type="pct"/>
            <w:shd w:val="clear" w:color="auto" w:fill="auto"/>
            <w:noWrap/>
            <w:vAlign w:val="bottom"/>
            <w:hideMark/>
          </w:tcPr>
          <w:p w14:paraId="054B004B"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Creamy Candles</w:t>
            </w:r>
          </w:p>
        </w:tc>
        <w:tc>
          <w:tcPr>
            <w:tcW w:w="686" w:type="pct"/>
            <w:shd w:val="clear" w:color="auto" w:fill="auto"/>
            <w:noWrap/>
            <w:vAlign w:val="bottom"/>
            <w:hideMark/>
          </w:tcPr>
          <w:p w14:paraId="295702B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3877FF62" w14:textId="77777777" w:rsidTr="00BC1516">
        <w:trPr>
          <w:trHeight w:val="300"/>
        </w:trPr>
        <w:tc>
          <w:tcPr>
            <w:tcW w:w="301" w:type="pct"/>
            <w:shd w:val="clear" w:color="auto" w:fill="auto"/>
            <w:noWrap/>
            <w:vAlign w:val="bottom"/>
            <w:hideMark/>
          </w:tcPr>
          <w:p w14:paraId="13DA68E4"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3CF6A7E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Stellaria </w:t>
            </w:r>
            <w:r w:rsidRPr="00A72319">
              <w:rPr>
                <w:rFonts w:asciiTheme="minorHAnsi" w:hAnsiTheme="minorHAnsi" w:cstheme="minorHAnsi"/>
                <w:color w:val="000000"/>
                <w:lang w:eastAsia="en-AU"/>
              </w:rPr>
              <w:t>spp.</w:t>
            </w:r>
          </w:p>
        </w:tc>
        <w:tc>
          <w:tcPr>
            <w:tcW w:w="1815" w:type="pct"/>
            <w:shd w:val="clear" w:color="auto" w:fill="auto"/>
            <w:noWrap/>
            <w:vAlign w:val="bottom"/>
            <w:hideMark/>
          </w:tcPr>
          <w:p w14:paraId="5D932D4A"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Starwort</w:t>
            </w:r>
          </w:p>
        </w:tc>
        <w:tc>
          <w:tcPr>
            <w:tcW w:w="686" w:type="pct"/>
            <w:shd w:val="clear" w:color="auto" w:fill="auto"/>
            <w:noWrap/>
            <w:vAlign w:val="bottom"/>
            <w:hideMark/>
          </w:tcPr>
          <w:p w14:paraId="723D65D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2AD8DC9B" w14:textId="77777777" w:rsidTr="00BC1516">
        <w:trPr>
          <w:trHeight w:val="300"/>
        </w:trPr>
        <w:tc>
          <w:tcPr>
            <w:tcW w:w="301" w:type="pct"/>
            <w:shd w:val="clear" w:color="auto" w:fill="auto"/>
            <w:noWrap/>
            <w:vAlign w:val="bottom"/>
            <w:hideMark/>
          </w:tcPr>
          <w:p w14:paraId="6E8D2133"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373F901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Stylidium</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graminifolium</w:t>
            </w:r>
            <w:proofErr w:type="spellEnd"/>
            <w:r w:rsidRPr="0073796F">
              <w:rPr>
                <w:rFonts w:asciiTheme="minorHAnsi" w:hAnsiTheme="minorHAnsi" w:cstheme="minorHAnsi"/>
                <w:i/>
                <w:iCs/>
                <w:color w:val="000000"/>
                <w:lang w:eastAsia="en-AU"/>
              </w:rPr>
              <w:t xml:space="preserve"> </w:t>
            </w:r>
            <w:proofErr w:type="spellStart"/>
            <w:r w:rsidRPr="00A72319">
              <w:rPr>
                <w:rFonts w:asciiTheme="minorHAnsi" w:hAnsiTheme="minorHAnsi" w:cstheme="minorHAnsi"/>
                <w:color w:val="000000"/>
                <w:lang w:eastAsia="en-AU"/>
              </w:rPr>
              <w:t>s.l.</w:t>
            </w:r>
            <w:proofErr w:type="spellEnd"/>
          </w:p>
        </w:tc>
        <w:tc>
          <w:tcPr>
            <w:tcW w:w="1815" w:type="pct"/>
            <w:shd w:val="clear" w:color="auto" w:fill="auto"/>
            <w:noWrap/>
            <w:vAlign w:val="bottom"/>
            <w:hideMark/>
          </w:tcPr>
          <w:p w14:paraId="1C88D30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 xml:space="preserve">Grass </w:t>
            </w:r>
            <w:proofErr w:type="spellStart"/>
            <w:r w:rsidRPr="0073796F">
              <w:rPr>
                <w:rFonts w:asciiTheme="minorHAnsi" w:hAnsiTheme="minorHAnsi" w:cstheme="minorHAnsi"/>
                <w:color w:val="000000"/>
                <w:lang w:eastAsia="en-AU"/>
              </w:rPr>
              <w:t>Triggerplant</w:t>
            </w:r>
            <w:proofErr w:type="spellEnd"/>
          </w:p>
        </w:tc>
        <w:tc>
          <w:tcPr>
            <w:tcW w:w="686" w:type="pct"/>
            <w:shd w:val="clear" w:color="auto" w:fill="auto"/>
            <w:noWrap/>
            <w:vAlign w:val="bottom"/>
            <w:hideMark/>
          </w:tcPr>
          <w:p w14:paraId="48136364"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5F41508A" w14:textId="77777777" w:rsidTr="00BC1516">
        <w:trPr>
          <w:trHeight w:val="300"/>
        </w:trPr>
        <w:tc>
          <w:tcPr>
            <w:tcW w:w="301" w:type="pct"/>
            <w:shd w:val="clear" w:color="auto" w:fill="auto"/>
            <w:noWrap/>
            <w:vAlign w:val="bottom"/>
            <w:hideMark/>
          </w:tcPr>
          <w:p w14:paraId="5C93E1A6"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3044981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Tetrarrhena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juncea</w:t>
            </w:r>
            <w:proofErr w:type="spellEnd"/>
          </w:p>
        </w:tc>
        <w:tc>
          <w:tcPr>
            <w:tcW w:w="1815" w:type="pct"/>
            <w:shd w:val="clear" w:color="auto" w:fill="auto"/>
            <w:noWrap/>
            <w:vAlign w:val="bottom"/>
            <w:hideMark/>
          </w:tcPr>
          <w:p w14:paraId="528C5F3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Forest Wire-grass</w:t>
            </w:r>
          </w:p>
        </w:tc>
        <w:tc>
          <w:tcPr>
            <w:tcW w:w="686" w:type="pct"/>
            <w:shd w:val="clear" w:color="auto" w:fill="auto"/>
            <w:noWrap/>
            <w:vAlign w:val="bottom"/>
            <w:hideMark/>
          </w:tcPr>
          <w:p w14:paraId="6E2D69D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5428E1BD" w14:textId="77777777" w:rsidTr="00BC1516">
        <w:trPr>
          <w:trHeight w:val="300"/>
        </w:trPr>
        <w:tc>
          <w:tcPr>
            <w:tcW w:w="301" w:type="pct"/>
            <w:shd w:val="clear" w:color="auto" w:fill="auto"/>
            <w:noWrap/>
            <w:vAlign w:val="bottom"/>
            <w:hideMark/>
          </w:tcPr>
          <w:p w14:paraId="67BBA143"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24266D18" w14:textId="549D95E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Tetratheca</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ciliata</w:t>
            </w:r>
            <w:proofErr w:type="spellEnd"/>
          </w:p>
        </w:tc>
        <w:tc>
          <w:tcPr>
            <w:tcW w:w="1815" w:type="pct"/>
            <w:shd w:val="clear" w:color="auto" w:fill="auto"/>
            <w:noWrap/>
            <w:vAlign w:val="bottom"/>
            <w:hideMark/>
          </w:tcPr>
          <w:p w14:paraId="7133FED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Pink-bells</w:t>
            </w:r>
          </w:p>
        </w:tc>
        <w:tc>
          <w:tcPr>
            <w:tcW w:w="686" w:type="pct"/>
            <w:shd w:val="clear" w:color="auto" w:fill="auto"/>
            <w:noWrap/>
            <w:vAlign w:val="bottom"/>
            <w:hideMark/>
          </w:tcPr>
          <w:p w14:paraId="72C3949B"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0F7E4395" w14:textId="77777777" w:rsidTr="00BC1516">
        <w:trPr>
          <w:trHeight w:val="300"/>
        </w:trPr>
        <w:tc>
          <w:tcPr>
            <w:tcW w:w="301" w:type="pct"/>
            <w:shd w:val="clear" w:color="auto" w:fill="auto"/>
            <w:noWrap/>
            <w:vAlign w:val="bottom"/>
            <w:hideMark/>
          </w:tcPr>
          <w:p w14:paraId="3F68EB00"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370C2296" w14:textId="08FCF1F2"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Veronica </w:t>
            </w:r>
            <w:proofErr w:type="spellStart"/>
            <w:r w:rsidRPr="0073796F">
              <w:rPr>
                <w:rFonts w:asciiTheme="minorHAnsi" w:hAnsiTheme="minorHAnsi" w:cstheme="minorHAnsi"/>
                <w:i/>
                <w:iCs/>
                <w:color w:val="000000"/>
                <w:lang w:eastAsia="en-AU"/>
              </w:rPr>
              <w:t>plebeia</w:t>
            </w:r>
            <w:proofErr w:type="spellEnd"/>
          </w:p>
        </w:tc>
        <w:tc>
          <w:tcPr>
            <w:tcW w:w="1815" w:type="pct"/>
            <w:shd w:val="clear" w:color="auto" w:fill="auto"/>
            <w:noWrap/>
            <w:vAlign w:val="bottom"/>
            <w:hideMark/>
          </w:tcPr>
          <w:p w14:paraId="6797A82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Trailing Speedwell</w:t>
            </w:r>
          </w:p>
        </w:tc>
        <w:tc>
          <w:tcPr>
            <w:tcW w:w="686" w:type="pct"/>
            <w:shd w:val="clear" w:color="auto" w:fill="auto"/>
            <w:noWrap/>
            <w:vAlign w:val="bottom"/>
            <w:hideMark/>
          </w:tcPr>
          <w:p w14:paraId="401C0F2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52EEBB93" w14:textId="77777777" w:rsidTr="00BC1516">
        <w:trPr>
          <w:trHeight w:val="300"/>
        </w:trPr>
        <w:tc>
          <w:tcPr>
            <w:tcW w:w="301" w:type="pct"/>
            <w:shd w:val="clear" w:color="auto" w:fill="auto"/>
            <w:noWrap/>
            <w:vAlign w:val="bottom"/>
            <w:hideMark/>
          </w:tcPr>
          <w:p w14:paraId="79F35AA1"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07E8D8D7"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Viola </w:t>
            </w:r>
            <w:proofErr w:type="spellStart"/>
            <w:r w:rsidRPr="0073796F">
              <w:rPr>
                <w:rFonts w:asciiTheme="minorHAnsi" w:hAnsiTheme="minorHAnsi" w:cstheme="minorHAnsi"/>
                <w:i/>
                <w:iCs/>
                <w:color w:val="000000"/>
                <w:lang w:eastAsia="en-AU"/>
              </w:rPr>
              <w:t>betonicifolia</w:t>
            </w:r>
            <w:proofErr w:type="spellEnd"/>
            <w:r w:rsidRPr="0073796F">
              <w:rPr>
                <w:rFonts w:asciiTheme="minorHAnsi" w:hAnsiTheme="minorHAnsi" w:cstheme="minorHAnsi"/>
                <w:i/>
                <w:iCs/>
                <w:color w:val="000000"/>
                <w:lang w:eastAsia="en-AU"/>
              </w:rPr>
              <w:t xml:space="preserve"> </w:t>
            </w:r>
            <w:r w:rsidRPr="00A72319">
              <w:rPr>
                <w:rFonts w:asciiTheme="minorHAnsi" w:hAnsiTheme="minorHAnsi" w:cstheme="minorHAnsi"/>
                <w:color w:val="000000"/>
                <w:lang w:eastAsia="en-AU"/>
              </w:rPr>
              <w:t>subsp.</w:t>
            </w:r>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betonicifolia</w:t>
            </w:r>
            <w:proofErr w:type="spellEnd"/>
          </w:p>
        </w:tc>
        <w:tc>
          <w:tcPr>
            <w:tcW w:w="1815" w:type="pct"/>
            <w:shd w:val="clear" w:color="auto" w:fill="auto"/>
            <w:noWrap/>
            <w:vAlign w:val="bottom"/>
            <w:hideMark/>
          </w:tcPr>
          <w:p w14:paraId="0AD35772"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Showy Violet</w:t>
            </w:r>
          </w:p>
        </w:tc>
        <w:tc>
          <w:tcPr>
            <w:tcW w:w="686" w:type="pct"/>
            <w:shd w:val="clear" w:color="auto" w:fill="auto"/>
            <w:noWrap/>
            <w:vAlign w:val="bottom"/>
            <w:hideMark/>
          </w:tcPr>
          <w:p w14:paraId="68CE71C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2096E617" w14:textId="77777777" w:rsidTr="00BC1516">
        <w:trPr>
          <w:trHeight w:val="300"/>
        </w:trPr>
        <w:tc>
          <w:tcPr>
            <w:tcW w:w="301" w:type="pct"/>
            <w:shd w:val="clear" w:color="auto" w:fill="auto"/>
            <w:noWrap/>
            <w:vAlign w:val="bottom"/>
            <w:hideMark/>
          </w:tcPr>
          <w:p w14:paraId="2B9ED4AA"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07514492"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Viola hederacea</w:t>
            </w:r>
          </w:p>
        </w:tc>
        <w:tc>
          <w:tcPr>
            <w:tcW w:w="1815" w:type="pct"/>
            <w:shd w:val="clear" w:color="auto" w:fill="auto"/>
            <w:noWrap/>
            <w:vAlign w:val="bottom"/>
            <w:hideMark/>
          </w:tcPr>
          <w:p w14:paraId="53C03B1A"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Ivy-leaf Violet</w:t>
            </w:r>
          </w:p>
        </w:tc>
        <w:tc>
          <w:tcPr>
            <w:tcW w:w="686" w:type="pct"/>
            <w:shd w:val="clear" w:color="auto" w:fill="auto"/>
            <w:noWrap/>
            <w:vAlign w:val="bottom"/>
            <w:hideMark/>
          </w:tcPr>
          <w:p w14:paraId="10A838C7"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7923D2DE" w14:textId="77777777" w:rsidTr="00BC1516">
        <w:trPr>
          <w:trHeight w:val="300"/>
        </w:trPr>
        <w:tc>
          <w:tcPr>
            <w:tcW w:w="301" w:type="pct"/>
            <w:shd w:val="clear" w:color="auto" w:fill="auto"/>
            <w:noWrap/>
            <w:vAlign w:val="bottom"/>
            <w:hideMark/>
          </w:tcPr>
          <w:p w14:paraId="5805B1E2"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lang w:eastAsia="en-AU"/>
              </w:rPr>
            </w:pPr>
          </w:p>
        </w:tc>
        <w:tc>
          <w:tcPr>
            <w:tcW w:w="2199" w:type="pct"/>
            <w:shd w:val="clear" w:color="auto" w:fill="auto"/>
            <w:noWrap/>
            <w:vAlign w:val="bottom"/>
            <w:hideMark/>
          </w:tcPr>
          <w:p w14:paraId="6D860769"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Xanthorrhoea minor </w:t>
            </w:r>
            <w:r w:rsidRPr="00A72319">
              <w:rPr>
                <w:rFonts w:asciiTheme="minorHAnsi" w:hAnsiTheme="minorHAnsi" w:cstheme="minorHAnsi"/>
                <w:color w:val="000000"/>
                <w:lang w:eastAsia="en-AU"/>
              </w:rPr>
              <w:t>subsp.</w:t>
            </w:r>
            <w:r w:rsidRPr="0073796F">
              <w:rPr>
                <w:rFonts w:asciiTheme="minorHAnsi" w:hAnsiTheme="minorHAnsi" w:cstheme="minorHAnsi"/>
                <w:i/>
                <w:iCs/>
                <w:color w:val="000000"/>
                <w:lang w:eastAsia="en-AU"/>
              </w:rPr>
              <w:t xml:space="preserve"> lutea</w:t>
            </w:r>
          </w:p>
        </w:tc>
        <w:tc>
          <w:tcPr>
            <w:tcW w:w="1815" w:type="pct"/>
            <w:shd w:val="clear" w:color="auto" w:fill="auto"/>
            <w:noWrap/>
            <w:vAlign w:val="bottom"/>
            <w:hideMark/>
          </w:tcPr>
          <w:p w14:paraId="49D73EF4"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Small Grass-tree</w:t>
            </w:r>
          </w:p>
        </w:tc>
        <w:tc>
          <w:tcPr>
            <w:tcW w:w="686" w:type="pct"/>
            <w:shd w:val="clear" w:color="auto" w:fill="auto"/>
            <w:noWrap/>
            <w:vAlign w:val="bottom"/>
            <w:hideMark/>
          </w:tcPr>
          <w:p w14:paraId="61970190"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5AE95191" w14:textId="77777777" w:rsidTr="00BC1516">
        <w:trPr>
          <w:trHeight w:val="300"/>
        </w:trPr>
        <w:tc>
          <w:tcPr>
            <w:tcW w:w="301" w:type="pct"/>
            <w:shd w:val="clear" w:color="auto" w:fill="auto"/>
            <w:noWrap/>
            <w:vAlign w:val="bottom"/>
            <w:hideMark/>
          </w:tcPr>
          <w:p w14:paraId="6E5D7B84"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p>
        </w:tc>
        <w:tc>
          <w:tcPr>
            <w:tcW w:w="2199" w:type="pct"/>
            <w:shd w:val="clear" w:color="auto" w:fill="auto"/>
            <w:noWrap/>
            <w:vAlign w:val="bottom"/>
            <w:hideMark/>
          </w:tcPr>
          <w:p w14:paraId="1358745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Xerochrysum</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bracteatum</w:t>
            </w:r>
            <w:proofErr w:type="spellEnd"/>
          </w:p>
        </w:tc>
        <w:tc>
          <w:tcPr>
            <w:tcW w:w="1815" w:type="pct"/>
            <w:shd w:val="clear" w:color="auto" w:fill="auto"/>
            <w:noWrap/>
            <w:vAlign w:val="bottom"/>
            <w:hideMark/>
          </w:tcPr>
          <w:p w14:paraId="4372D03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Golden Everlasting</w:t>
            </w:r>
          </w:p>
        </w:tc>
        <w:tc>
          <w:tcPr>
            <w:tcW w:w="686" w:type="pct"/>
            <w:shd w:val="clear" w:color="auto" w:fill="auto"/>
            <w:noWrap/>
            <w:vAlign w:val="bottom"/>
            <w:hideMark/>
          </w:tcPr>
          <w:p w14:paraId="26A9CB4F"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P</w:t>
            </w:r>
          </w:p>
        </w:tc>
      </w:tr>
      <w:tr w:rsidR="0073796F" w:rsidRPr="0073796F" w14:paraId="2F650530" w14:textId="77777777" w:rsidTr="00BC1516">
        <w:trPr>
          <w:trHeight w:val="300"/>
        </w:trPr>
        <w:tc>
          <w:tcPr>
            <w:tcW w:w="301" w:type="pct"/>
            <w:shd w:val="clear" w:color="auto" w:fill="auto"/>
            <w:noWrap/>
            <w:vAlign w:val="bottom"/>
            <w:hideMark/>
          </w:tcPr>
          <w:p w14:paraId="43EB0689"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w:t>
            </w:r>
          </w:p>
        </w:tc>
        <w:tc>
          <w:tcPr>
            <w:tcW w:w="2199" w:type="pct"/>
            <w:shd w:val="clear" w:color="auto" w:fill="auto"/>
            <w:noWrap/>
            <w:vAlign w:val="bottom"/>
            <w:hideMark/>
          </w:tcPr>
          <w:p w14:paraId="2A668DF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Acer pseudoplatanus</w:t>
            </w:r>
          </w:p>
        </w:tc>
        <w:tc>
          <w:tcPr>
            <w:tcW w:w="1815" w:type="pct"/>
            <w:shd w:val="clear" w:color="auto" w:fill="auto"/>
            <w:noWrap/>
            <w:vAlign w:val="bottom"/>
            <w:hideMark/>
          </w:tcPr>
          <w:p w14:paraId="3B60E83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Sycamore Maple</w:t>
            </w:r>
          </w:p>
        </w:tc>
        <w:tc>
          <w:tcPr>
            <w:tcW w:w="686" w:type="pct"/>
            <w:shd w:val="clear" w:color="auto" w:fill="auto"/>
            <w:noWrap/>
            <w:vAlign w:val="bottom"/>
            <w:hideMark/>
          </w:tcPr>
          <w:p w14:paraId="0FB860C4"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5AF9D5ED" w14:textId="77777777" w:rsidTr="00BC1516">
        <w:trPr>
          <w:trHeight w:val="300"/>
        </w:trPr>
        <w:tc>
          <w:tcPr>
            <w:tcW w:w="301" w:type="pct"/>
            <w:shd w:val="clear" w:color="auto" w:fill="auto"/>
            <w:noWrap/>
            <w:vAlign w:val="bottom"/>
            <w:hideMark/>
          </w:tcPr>
          <w:p w14:paraId="5184CEF0"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w:t>
            </w:r>
          </w:p>
        </w:tc>
        <w:tc>
          <w:tcPr>
            <w:tcW w:w="2199" w:type="pct"/>
            <w:shd w:val="clear" w:color="auto" w:fill="auto"/>
            <w:noWrap/>
            <w:vAlign w:val="bottom"/>
            <w:hideMark/>
          </w:tcPr>
          <w:p w14:paraId="6F03B87B"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Anthoxanthum</w:t>
            </w:r>
            <w:proofErr w:type="spellEnd"/>
            <w:r w:rsidRPr="0073796F">
              <w:rPr>
                <w:rFonts w:asciiTheme="minorHAnsi" w:hAnsiTheme="minorHAnsi" w:cstheme="minorHAnsi"/>
                <w:i/>
                <w:iCs/>
                <w:color w:val="000000"/>
                <w:lang w:eastAsia="en-AU"/>
              </w:rPr>
              <w:t xml:space="preserve"> odoratum</w:t>
            </w:r>
          </w:p>
        </w:tc>
        <w:tc>
          <w:tcPr>
            <w:tcW w:w="1815" w:type="pct"/>
            <w:shd w:val="clear" w:color="auto" w:fill="auto"/>
            <w:noWrap/>
            <w:vAlign w:val="bottom"/>
            <w:hideMark/>
          </w:tcPr>
          <w:p w14:paraId="7CC94B14"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Sweet Vernal-grass</w:t>
            </w:r>
          </w:p>
        </w:tc>
        <w:tc>
          <w:tcPr>
            <w:tcW w:w="686" w:type="pct"/>
            <w:shd w:val="clear" w:color="auto" w:fill="auto"/>
            <w:noWrap/>
            <w:vAlign w:val="bottom"/>
            <w:hideMark/>
          </w:tcPr>
          <w:p w14:paraId="51523CF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2EBBE1C8" w14:textId="77777777" w:rsidTr="00BC1516">
        <w:trPr>
          <w:trHeight w:val="300"/>
        </w:trPr>
        <w:tc>
          <w:tcPr>
            <w:tcW w:w="301" w:type="pct"/>
            <w:shd w:val="clear" w:color="auto" w:fill="auto"/>
            <w:noWrap/>
            <w:vAlign w:val="bottom"/>
            <w:hideMark/>
          </w:tcPr>
          <w:p w14:paraId="3D90CB27"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w:t>
            </w:r>
          </w:p>
        </w:tc>
        <w:tc>
          <w:tcPr>
            <w:tcW w:w="2199" w:type="pct"/>
            <w:shd w:val="clear" w:color="auto" w:fill="auto"/>
            <w:noWrap/>
            <w:vAlign w:val="bottom"/>
            <w:hideMark/>
          </w:tcPr>
          <w:p w14:paraId="76CE59C7"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Centaurium </w:t>
            </w:r>
            <w:proofErr w:type="spellStart"/>
            <w:r w:rsidRPr="0073796F">
              <w:rPr>
                <w:rFonts w:asciiTheme="minorHAnsi" w:hAnsiTheme="minorHAnsi" w:cstheme="minorHAnsi"/>
                <w:i/>
                <w:iCs/>
                <w:color w:val="000000"/>
                <w:lang w:eastAsia="en-AU"/>
              </w:rPr>
              <w:t>erythraea</w:t>
            </w:r>
            <w:proofErr w:type="spellEnd"/>
          </w:p>
        </w:tc>
        <w:tc>
          <w:tcPr>
            <w:tcW w:w="1815" w:type="pct"/>
            <w:shd w:val="clear" w:color="auto" w:fill="auto"/>
            <w:noWrap/>
            <w:vAlign w:val="bottom"/>
            <w:hideMark/>
          </w:tcPr>
          <w:p w14:paraId="6557137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Common Centaury</w:t>
            </w:r>
          </w:p>
        </w:tc>
        <w:tc>
          <w:tcPr>
            <w:tcW w:w="686" w:type="pct"/>
            <w:shd w:val="clear" w:color="auto" w:fill="auto"/>
            <w:noWrap/>
            <w:vAlign w:val="bottom"/>
            <w:hideMark/>
          </w:tcPr>
          <w:p w14:paraId="5893875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5C6D415B" w14:textId="77777777" w:rsidTr="00BC1516">
        <w:trPr>
          <w:trHeight w:val="300"/>
        </w:trPr>
        <w:tc>
          <w:tcPr>
            <w:tcW w:w="301" w:type="pct"/>
            <w:shd w:val="clear" w:color="auto" w:fill="auto"/>
            <w:noWrap/>
            <w:vAlign w:val="bottom"/>
            <w:hideMark/>
          </w:tcPr>
          <w:p w14:paraId="78D192F0"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w:t>
            </w:r>
          </w:p>
        </w:tc>
        <w:tc>
          <w:tcPr>
            <w:tcW w:w="2199" w:type="pct"/>
            <w:shd w:val="clear" w:color="auto" w:fill="auto"/>
            <w:noWrap/>
            <w:vAlign w:val="bottom"/>
            <w:hideMark/>
          </w:tcPr>
          <w:p w14:paraId="1AFF06D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Cerastium</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glomeratum</w:t>
            </w:r>
            <w:proofErr w:type="spellEnd"/>
            <w:r w:rsidRPr="0073796F">
              <w:rPr>
                <w:rFonts w:asciiTheme="minorHAnsi" w:hAnsiTheme="minorHAnsi" w:cstheme="minorHAnsi"/>
                <w:i/>
                <w:iCs/>
                <w:color w:val="000000"/>
                <w:lang w:eastAsia="en-AU"/>
              </w:rPr>
              <w:t xml:space="preserve"> </w:t>
            </w:r>
            <w:proofErr w:type="spellStart"/>
            <w:r w:rsidRPr="00A72319">
              <w:rPr>
                <w:rFonts w:asciiTheme="minorHAnsi" w:hAnsiTheme="minorHAnsi" w:cstheme="minorHAnsi"/>
                <w:color w:val="000000"/>
                <w:lang w:eastAsia="en-AU"/>
              </w:rPr>
              <w:t>s.l.</w:t>
            </w:r>
            <w:proofErr w:type="spellEnd"/>
          </w:p>
        </w:tc>
        <w:tc>
          <w:tcPr>
            <w:tcW w:w="1815" w:type="pct"/>
            <w:shd w:val="clear" w:color="auto" w:fill="auto"/>
            <w:noWrap/>
            <w:vAlign w:val="bottom"/>
            <w:hideMark/>
          </w:tcPr>
          <w:p w14:paraId="44B7018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Common Mouse-ear Chickweed</w:t>
            </w:r>
          </w:p>
        </w:tc>
        <w:tc>
          <w:tcPr>
            <w:tcW w:w="686" w:type="pct"/>
            <w:shd w:val="clear" w:color="auto" w:fill="auto"/>
            <w:noWrap/>
            <w:vAlign w:val="bottom"/>
            <w:hideMark/>
          </w:tcPr>
          <w:p w14:paraId="3BC3AA69"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1BD88B90" w14:textId="77777777" w:rsidTr="00BC1516">
        <w:trPr>
          <w:trHeight w:val="300"/>
        </w:trPr>
        <w:tc>
          <w:tcPr>
            <w:tcW w:w="301" w:type="pct"/>
            <w:shd w:val="clear" w:color="auto" w:fill="auto"/>
            <w:noWrap/>
            <w:vAlign w:val="bottom"/>
            <w:hideMark/>
          </w:tcPr>
          <w:p w14:paraId="66711746"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 xml:space="preserve">* </w:t>
            </w:r>
          </w:p>
        </w:tc>
        <w:tc>
          <w:tcPr>
            <w:tcW w:w="2199" w:type="pct"/>
            <w:shd w:val="clear" w:color="auto" w:fill="auto"/>
            <w:noWrap/>
            <w:vAlign w:val="bottom"/>
            <w:hideMark/>
          </w:tcPr>
          <w:p w14:paraId="1B96C2C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Cirsium vulgare</w:t>
            </w:r>
          </w:p>
        </w:tc>
        <w:tc>
          <w:tcPr>
            <w:tcW w:w="1815" w:type="pct"/>
            <w:shd w:val="clear" w:color="auto" w:fill="auto"/>
            <w:noWrap/>
            <w:vAlign w:val="bottom"/>
            <w:hideMark/>
          </w:tcPr>
          <w:p w14:paraId="01BA364A"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Spear Thistle</w:t>
            </w:r>
          </w:p>
        </w:tc>
        <w:tc>
          <w:tcPr>
            <w:tcW w:w="686" w:type="pct"/>
            <w:shd w:val="clear" w:color="auto" w:fill="auto"/>
            <w:noWrap/>
            <w:vAlign w:val="bottom"/>
            <w:hideMark/>
          </w:tcPr>
          <w:p w14:paraId="5FC175FE"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C</w:t>
            </w:r>
          </w:p>
        </w:tc>
      </w:tr>
      <w:tr w:rsidR="0073796F" w:rsidRPr="0073796F" w14:paraId="25EFDBB3" w14:textId="77777777" w:rsidTr="00BC1516">
        <w:trPr>
          <w:trHeight w:val="300"/>
        </w:trPr>
        <w:tc>
          <w:tcPr>
            <w:tcW w:w="301" w:type="pct"/>
            <w:shd w:val="clear" w:color="auto" w:fill="auto"/>
            <w:noWrap/>
            <w:vAlign w:val="bottom"/>
            <w:hideMark/>
          </w:tcPr>
          <w:p w14:paraId="5D6EC836"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w:t>
            </w:r>
          </w:p>
        </w:tc>
        <w:tc>
          <w:tcPr>
            <w:tcW w:w="2199" w:type="pct"/>
            <w:shd w:val="clear" w:color="auto" w:fill="auto"/>
            <w:noWrap/>
            <w:vAlign w:val="bottom"/>
            <w:hideMark/>
          </w:tcPr>
          <w:p w14:paraId="7E03A29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Erigeron </w:t>
            </w:r>
            <w:r w:rsidRPr="00A72319">
              <w:rPr>
                <w:rFonts w:asciiTheme="minorHAnsi" w:hAnsiTheme="minorHAnsi" w:cstheme="minorHAnsi"/>
                <w:color w:val="000000"/>
                <w:lang w:eastAsia="en-AU"/>
              </w:rPr>
              <w:t>sp.</w:t>
            </w:r>
          </w:p>
        </w:tc>
        <w:tc>
          <w:tcPr>
            <w:tcW w:w="1815" w:type="pct"/>
            <w:shd w:val="clear" w:color="auto" w:fill="auto"/>
            <w:noWrap/>
            <w:vAlign w:val="bottom"/>
            <w:hideMark/>
          </w:tcPr>
          <w:p w14:paraId="6C819F6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Fleabane</w:t>
            </w:r>
          </w:p>
        </w:tc>
        <w:tc>
          <w:tcPr>
            <w:tcW w:w="686" w:type="pct"/>
            <w:shd w:val="clear" w:color="auto" w:fill="auto"/>
            <w:noWrap/>
            <w:vAlign w:val="bottom"/>
            <w:hideMark/>
          </w:tcPr>
          <w:p w14:paraId="43CCE16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0F682F24" w14:textId="77777777" w:rsidTr="00BC1516">
        <w:trPr>
          <w:trHeight w:val="300"/>
        </w:trPr>
        <w:tc>
          <w:tcPr>
            <w:tcW w:w="301" w:type="pct"/>
            <w:shd w:val="clear" w:color="auto" w:fill="auto"/>
            <w:noWrap/>
            <w:vAlign w:val="bottom"/>
            <w:hideMark/>
          </w:tcPr>
          <w:p w14:paraId="7DCC2D1A"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w:t>
            </w:r>
          </w:p>
        </w:tc>
        <w:tc>
          <w:tcPr>
            <w:tcW w:w="2199" w:type="pct"/>
            <w:shd w:val="clear" w:color="auto" w:fill="auto"/>
            <w:noWrap/>
            <w:vAlign w:val="bottom"/>
            <w:hideMark/>
          </w:tcPr>
          <w:p w14:paraId="1CEB3EC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proofErr w:type="spellStart"/>
            <w:r w:rsidRPr="0073796F">
              <w:rPr>
                <w:rFonts w:asciiTheme="minorHAnsi" w:hAnsiTheme="minorHAnsi" w:cstheme="minorHAnsi"/>
                <w:i/>
                <w:iCs/>
                <w:color w:val="000000"/>
                <w:lang w:eastAsia="en-AU"/>
              </w:rPr>
              <w:t>Galium</w:t>
            </w:r>
            <w:proofErr w:type="spellEnd"/>
            <w:r w:rsidRPr="0073796F">
              <w:rPr>
                <w:rFonts w:asciiTheme="minorHAnsi" w:hAnsiTheme="minorHAnsi" w:cstheme="minorHAnsi"/>
                <w:i/>
                <w:iCs/>
                <w:color w:val="000000"/>
                <w:lang w:eastAsia="en-AU"/>
              </w:rPr>
              <w:t xml:space="preserve"> </w:t>
            </w:r>
            <w:proofErr w:type="spellStart"/>
            <w:r w:rsidRPr="0073796F">
              <w:rPr>
                <w:rFonts w:asciiTheme="minorHAnsi" w:hAnsiTheme="minorHAnsi" w:cstheme="minorHAnsi"/>
                <w:i/>
                <w:iCs/>
                <w:color w:val="000000"/>
                <w:lang w:eastAsia="en-AU"/>
              </w:rPr>
              <w:t>murale</w:t>
            </w:r>
            <w:proofErr w:type="spellEnd"/>
          </w:p>
        </w:tc>
        <w:tc>
          <w:tcPr>
            <w:tcW w:w="1815" w:type="pct"/>
            <w:shd w:val="clear" w:color="auto" w:fill="auto"/>
            <w:noWrap/>
            <w:vAlign w:val="bottom"/>
            <w:hideMark/>
          </w:tcPr>
          <w:p w14:paraId="07D4F7C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Small Goosegrass</w:t>
            </w:r>
          </w:p>
        </w:tc>
        <w:tc>
          <w:tcPr>
            <w:tcW w:w="686" w:type="pct"/>
            <w:shd w:val="clear" w:color="auto" w:fill="auto"/>
            <w:noWrap/>
            <w:vAlign w:val="bottom"/>
            <w:hideMark/>
          </w:tcPr>
          <w:p w14:paraId="1032FED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7858B357" w14:textId="77777777" w:rsidTr="00BC1516">
        <w:trPr>
          <w:trHeight w:val="300"/>
        </w:trPr>
        <w:tc>
          <w:tcPr>
            <w:tcW w:w="301" w:type="pct"/>
            <w:shd w:val="clear" w:color="auto" w:fill="auto"/>
            <w:noWrap/>
            <w:vAlign w:val="bottom"/>
            <w:hideMark/>
          </w:tcPr>
          <w:p w14:paraId="2AE53D2A"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w:t>
            </w:r>
          </w:p>
        </w:tc>
        <w:tc>
          <w:tcPr>
            <w:tcW w:w="2199" w:type="pct"/>
            <w:shd w:val="clear" w:color="auto" w:fill="auto"/>
            <w:noWrap/>
            <w:vAlign w:val="bottom"/>
            <w:hideMark/>
          </w:tcPr>
          <w:p w14:paraId="376839DE"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Hedera </w:t>
            </w:r>
            <w:proofErr w:type="spellStart"/>
            <w:r w:rsidRPr="0073796F">
              <w:rPr>
                <w:rFonts w:asciiTheme="minorHAnsi" w:hAnsiTheme="minorHAnsi" w:cstheme="minorHAnsi"/>
                <w:i/>
                <w:iCs/>
                <w:color w:val="000000"/>
                <w:lang w:eastAsia="en-AU"/>
              </w:rPr>
              <w:t>hibernica</w:t>
            </w:r>
            <w:proofErr w:type="spellEnd"/>
          </w:p>
        </w:tc>
        <w:tc>
          <w:tcPr>
            <w:tcW w:w="1815" w:type="pct"/>
            <w:shd w:val="clear" w:color="auto" w:fill="auto"/>
            <w:noWrap/>
            <w:vAlign w:val="bottom"/>
            <w:hideMark/>
          </w:tcPr>
          <w:p w14:paraId="3480C9A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Atlantic Ivy</w:t>
            </w:r>
          </w:p>
        </w:tc>
        <w:tc>
          <w:tcPr>
            <w:tcW w:w="686" w:type="pct"/>
            <w:shd w:val="clear" w:color="auto" w:fill="auto"/>
            <w:noWrap/>
            <w:vAlign w:val="bottom"/>
            <w:hideMark/>
          </w:tcPr>
          <w:p w14:paraId="4BC5A50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35D256D4" w14:textId="77777777" w:rsidTr="00BC1516">
        <w:trPr>
          <w:trHeight w:val="300"/>
        </w:trPr>
        <w:tc>
          <w:tcPr>
            <w:tcW w:w="301" w:type="pct"/>
            <w:shd w:val="clear" w:color="auto" w:fill="auto"/>
            <w:noWrap/>
            <w:vAlign w:val="bottom"/>
            <w:hideMark/>
          </w:tcPr>
          <w:p w14:paraId="7DE4FA7A"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w:t>
            </w:r>
          </w:p>
        </w:tc>
        <w:tc>
          <w:tcPr>
            <w:tcW w:w="2199" w:type="pct"/>
            <w:shd w:val="clear" w:color="auto" w:fill="auto"/>
            <w:noWrap/>
            <w:vAlign w:val="bottom"/>
            <w:hideMark/>
          </w:tcPr>
          <w:p w14:paraId="546A0D7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Lysimachia arvensis</w:t>
            </w:r>
          </w:p>
        </w:tc>
        <w:tc>
          <w:tcPr>
            <w:tcW w:w="1815" w:type="pct"/>
            <w:shd w:val="clear" w:color="auto" w:fill="auto"/>
            <w:noWrap/>
            <w:vAlign w:val="bottom"/>
            <w:hideMark/>
          </w:tcPr>
          <w:p w14:paraId="03942EE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Pimpernel</w:t>
            </w:r>
          </w:p>
        </w:tc>
        <w:tc>
          <w:tcPr>
            <w:tcW w:w="686" w:type="pct"/>
            <w:shd w:val="clear" w:color="auto" w:fill="auto"/>
            <w:noWrap/>
            <w:vAlign w:val="bottom"/>
            <w:hideMark/>
          </w:tcPr>
          <w:p w14:paraId="66D934FA"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B94DA4" w:rsidRPr="0073796F" w14:paraId="1509950E" w14:textId="77777777" w:rsidTr="00BC1516">
        <w:trPr>
          <w:trHeight w:val="300"/>
        </w:trPr>
        <w:tc>
          <w:tcPr>
            <w:tcW w:w="301" w:type="pct"/>
            <w:shd w:val="clear" w:color="auto" w:fill="auto"/>
            <w:noWrap/>
            <w:vAlign w:val="bottom"/>
          </w:tcPr>
          <w:p w14:paraId="425EC27E" w14:textId="6C6C217C" w:rsidR="00B94DA4" w:rsidRPr="0073796F" w:rsidRDefault="00B94DA4" w:rsidP="0073796F">
            <w:pPr>
              <w:tabs>
                <w:tab w:val="clear" w:pos="4320"/>
                <w:tab w:val="clear" w:pos="8640"/>
              </w:tabs>
              <w:spacing w:after="0" w:line="240" w:lineRule="auto"/>
              <w:ind w:left="0"/>
              <w:jc w:val="center"/>
              <w:rPr>
                <w:rFonts w:asciiTheme="minorHAnsi" w:hAnsiTheme="minorHAnsi" w:cstheme="minorHAnsi"/>
                <w:color w:val="000000"/>
                <w:lang w:eastAsia="en-AU"/>
              </w:rPr>
            </w:pPr>
            <w:r>
              <w:rPr>
                <w:rFonts w:asciiTheme="minorHAnsi" w:hAnsiTheme="minorHAnsi" w:cstheme="minorHAnsi"/>
                <w:color w:val="000000"/>
                <w:lang w:eastAsia="en-AU"/>
              </w:rPr>
              <w:t>*</w:t>
            </w:r>
          </w:p>
        </w:tc>
        <w:tc>
          <w:tcPr>
            <w:tcW w:w="2199" w:type="pct"/>
            <w:shd w:val="clear" w:color="auto" w:fill="auto"/>
            <w:noWrap/>
            <w:vAlign w:val="bottom"/>
          </w:tcPr>
          <w:p w14:paraId="48584366" w14:textId="41B8DFBD" w:rsidR="00B94DA4" w:rsidRPr="00B94DA4" w:rsidRDefault="00B94DA4" w:rsidP="0073796F">
            <w:pPr>
              <w:tabs>
                <w:tab w:val="clear" w:pos="4320"/>
                <w:tab w:val="clear" w:pos="8640"/>
              </w:tabs>
              <w:spacing w:after="0" w:line="240" w:lineRule="auto"/>
              <w:ind w:left="0"/>
              <w:rPr>
                <w:rFonts w:cs="Calibri"/>
                <w:i/>
                <w:iCs/>
                <w:color w:val="000000"/>
              </w:rPr>
            </w:pPr>
            <w:r>
              <w:rPr>
                <w:rFonts w:cs="Calibri"/>
                <w:i/>
                <w:iCs/>
                <w:color w:val="000000"/>
              </w:rPr>
              <w:t xml:space="preserve">Ilex </w:t>
            </w:r>
            <w:proofErr w:type="spellStart"/>
            <w:r>
              <w:rPr>
                <w:rFonts w:cs="Calibri"/>
                <w:i/>
                <w:iCs/>
                <w:color w:val="000000"/>
              </w:rPr>
              <w:t>aquifolium</w:t>
            </w:r>
            <w:proofErr w:type="spellEnd"/>
            <w:r>
              <w:rPr>
                <w:rFonts w:cs="Calibri"/>
                <w:i/>
                <w:iCs/>
                <w:color w:val="000000"/>
              </w:rPr>
              <w:t xml:space="preserve"> </w:t>
            </w:r>
          </w:p>
        </w:tc>
        <w:tc>
          <w:tcPr>
            <w:tcW w:w="1815" w:type="pct"/>
            <w:shd w:val="clear" w:color="auto" w:fill="auto"/>
            <w:noWrap/>
            <w:vAlign w:val="bottom"/>
          </w:tcPr>
          <w:p w14:paraId="7D1E81E8" w14:textId="4E4D2819" w:rsidR="00B94DA4" w:rsidRPr="0073796F" w:rsidRDefault="00B94DA4" w:rsidP="0073796F">
            <w:pPr>
              <w:tabs>
                <w:tab w:val="clear" w:pos="4320"/>
                <w:tab w:val="clear" w:pos="8640"/>
              </w:tabs>
              <w:spacing w:after="0" w:line="240" w:lineRule="auto"/>
              <w:ind w:left="0"/>
              <w:rPr>
                <w:rFonts w:asciiTheme="minorHAnsi" w:hAnsiTheme="minorHAnsi" w:cstheme="minorHAnsi"/>
                <w:color w:val="000000"/>
                <w:lang w:eastAsia="en-AU"/>
              </w:rPr>
            </w:pPr>
            <w:r>
              <w:rPr>
                <w:rFonts w:asciiTheme="minorHAnsi" w:hAnsiTheme="minorHAnsi" w:cstheme="minorHAnsi"/>
                <w:color w:val="000000"/>
                <w:lang w:eastAsia="en-AU"/>
              </w:rPr>
              <w:t>English Holly</w:t>
            </w:r>
          </w:p>
        </w:tc>
        <w:tc>
          <w:tcPr>
            <w:tcW w:w="686" w:type="pct"/>
            <w:shd w:val="clear" w:color="auto" w:fill="auto"/>
            <w:noWrap/>
            <w:vAlign w:val="bottom"/>
          </w:tcPr>
          <w:p w14:paraId="166AAA07" w14:textId="77777777" w:rsidR="00B94DA4" w:rsidRPr="0073796F" w:rsidRDefault="00B94DA4"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39A7FECD" w14:textId="77777777" w:rsidTr="00BC1516">
        <w:trPr>
          <w:trHeight w:val="300"/>
        </w:trPr>
        <w:tc>
          <w:tcPr>
            <w:tcW w:w="301" w:type="pct"/>
            <w:shd w:val="clear" w:color="auto" w:fill="auto"/>
            <w:noWrap/>
            <w:vAlign w:val="bottom"/>
            <w:hideMark/>
          </w:tcPr>
          <w:p w14:paraId="6159CE18"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w:t>
            </w:r>
          </w:p>
        </w:tc>
        <w:tc>
          <w:tcPr>
            <w:tcW w:w="2199" w:type="pct"/>
            <w:shd w:val="clear" w:color="auto" w:fill="auto"/>
            <w:noWrap/>
            <w:vAlign w:val="bottom"/>
            <w:hideMark/>
          </w:tcPr>
          <w:p w14:paraId="4D4448B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Myosotis arvensis</w:t>
            </w:r>
          </w:p>
        </w:tc>
        <w:tc>
          <w:tcPr>
            <w:tcW w:w="1815" w:type="pct"/>
            <w:shd w:val="clear" w:color="auto" w:fill="auto"/>
            <w:noWrap/>
            <w:vAlign w:val="bottom"/>
            <w:hideMark/>
          </w:tcPr>
          <w:p w14:paraId="4FA6275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Field Forget-me-not</w:t>
            </w:r>
          </w:p>
        </w:tc>
        <w:tc>
          <w:tcPr>
            <w:tcW w:w="686" w:type="pct"/>
            <w:shd w:val="clear" w:color="auto" w:fill="auto"/>
            <w:noWrap/>
            <w:vAlign w:val="bottom"/>
            <w:hideMark/>
          </w:tcPr>
          <w:p w14:paraId="3440EBE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5EA5D9F4" w14:textId="77777777" w:rsidTr="00BC1516">
        <w:trPr>
          <w:trHeight w:val="300"/>
        </w:trPr>
        <w:tc>
          <w:tcPr>
            <w:tcW w:w="301" w:type="pct"/>
            <w:shd w:val="clear" w:color="auto" w:fill="auto"/>
            <w:noWrap/>
            <w:vAlign w:val="bottom"/>
            <w:hideMark/>
          </w:tcPr>
          <w:p w14:paraId="7CE6C32E"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w:t>
            </w:r>
          </w:p>
        </w:tc>
        <w:tc>
          <w:tcPr>
            <w:tcW w:w="2199" w:type="pct"/>
            <w:shd w:val="clear" w:color="auto" w:fill="auto"/>
            <w:noWrap/>
            <w:vAlign w:val="bottom"/>
            <w:hideMark/>
          </w:tcPr>
          <w:p w14:paraId="3BDAAB34"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Pittosporum </w:t>
            </w:r>
            <w:proofErr w:type="spellStart"/>
            <w:r w:rsidRPr="0073796F">
              <w:rPr>
                <w:rFonts w:asciiTheme="minorHAnsi" w:hAnsiTheme="minorHAnsi" w:cstheme="minorHAnsi"/>
                <w:i/>
                <w:iCs/>
                <w:color w:val="000000"/>
                <w:lang w:eastAsia="en-AU"/>
              </w:rPr>
              <w:t>undulatum</w:t>
            </w:r>
            <w:proofErr w:type="spellEnd"/>
          </w:p>
        </w:tc>
        <w:tc>
          <w:tcPr>
            <w:tcW w:w="1815" w:type="pct"/>
            <w:shd w:val="clear" w:color="auto" w:fill="auto"/>
            <w:noWrap/>
            <w:vAlign w:val="bottom"/>
            <w:hideMark/>
          </w:tcPr>
          <w:p w14:paraId="4EE6CE85"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Sweet Pittosporum</w:t>
            </w:r>
          </w:p>
        </w:tc>
        <w:tc>
          <w:tcPr>
            <w:tcW w:w="686" w:type="pct"/>
            <w:shd w:val="clear" w:color="auto" w:fill="auto"/>
            <w:noWrap/>
            <w:vAlign w:val="bottom"/>
            <w:hideMark/>
          </w:tcPr>
          <w:p w14:paraId="078D9BF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129BF56B" w14:textId="77777777" w:rsidTr="00BC1516">
        <w:trPr>
          <w:trHeight w:val="300"/>
        </w:trPr>
        <w:tc>
          <w:tcPr>
            <w:tcW w:w="301" w:type="pct"/>
            <w:shd w:val="clear" w:color="auto" w:fill="auto"/>
            <w:noWrap/>
            <w:vAlign w:val="bottom"/>
            <w:hideMark/>
          </w:tcPr>
          <w:p w14:paraId="1BA74374"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w:t>
            </w:r>
          </w:p>
        </w:tc>
        <w:tc>
          <w:tcPr>
            <w:tcW w:w="2199" w:type="pct"/>
            <w:shd w:val="clear" w:color="auto" w:fill="auto"/>
            <w:noWrap/>
            <w:vAlign w:val="bottom"/>
            <w:hideMark/>
          </w:tcPr>
          <w:p w14:paraId="7AD37C7F"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Prunella </w:t>
            </w:r>
            <w:r w:rsidRPr="00A72319">
              <w:rPr>
                <w:rFonts w:asciiTheme="minorHAnsi" w:hAnsiTheme="minorHAnsi" w:cstheme="minorHAnsi"/>
                <w:color w:val="000000"/>
                <w:lang w:eastAsia="en-AU"/>
              </w:rPr>
              <w:t>sp.</w:t>
            </w:r>
          </w:p>
        </w:tc>
        <w:tc>
          <w:tcPr>
            <w:tcW w:w="1815" w:type="pct"/>
            <w:shd w:val="clear" w:color="auto" w:fill="auto"/>
            <w:noWrap/>
            <w:vAlign w:val="bottom"/>
            <w:hideMark/>
          </w:tcPr>
          <w:p w14:paraId="1E5C1FA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Self-heal</w:t>
            </w:r>
          </w:p>
        </w:tc>
        <w:tc>
          <w:tcPr>
            <w:tcW w:w="686" w:type="pct"/>
            <w:shd w:val="clear" w:color="auto" w:fill="auto"/>
            <w:noWrap/>
            <w:vAlign w:val="bottom"/>
            <w:hideMark/>
          </w:tcPr>
          <w:p w14:paraId="4F372BE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18AD313E" w14:textId="77777777" w:rsidTr="00BC1516">
        <w:trPr>
          <w:trHeight w:val="300"/>
        </w:trPr>
        <w:tc>
          <w:tcPr>
            <w:tcW w:w="301" w:type="pct"/>
            <w:shd w:val="clear" w:color="auto" w:fill="auto"/>
            <w:noWrap/>
            <w:vAlign w:val="bottom"/>
            <w:hideMark/>
          </w:tcPr>
          <w:p w14:paraId="0422BBB4"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w:t>
            </w:r>
          </w:p>
        </w:tc>
        <w:tc>
          <w:tcPr>
            <w:tcW w:w="2199" w:type="pct"/>
            <w:shd w:val="clear" w:color="auto" w:fill="auto"/>
            <w:noWrap/>
            <w:vAlign w:val="bottom"/>
            <w:hideMark/>
          </w:tcPr>
          <w:p w14:paraId="438793D9"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Prunus </w:t>
            </w:r>
            <w:proofErr w:type="spellStart"/>
            <w:r w:rsidRPr="0073796F">
              <w:rPr>
                <w:rFonts w:asciiTheme="minorHAnsi" w:hAnsiTheme="minorHAnsi" w:cstheme="minorHAnsi"/>
                <w:i/>
                <w:iCs/>
                <w:color w:val="000000"/>
                <w:lang w:eastAsia="en-AU"/>
              </w:rPr>
              <w:t>laurocerasus</w:t>
            </w:r>
            <w:proofErr w:type="spellEnd"/>
          </w:p>
        </w:tc>
        <w:tc>
          <w:tcPr>
            <w:tcW w:w="1815" w:type="pct"/>
            <w:shd w:val="clear" w:color="auto" w:fill="auto"/>
            <w:noWrap/>
            <w:vAlign w:val="bottom"/>
            <w:hideMark/>
          </w:tcPr>
          <w:p w14:paraId="433FD329"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Cherry Laurel</w:t>
            </w:r>
          </w:p>
        </w:tc>
        <w:tc>
          <w:tcPr>
            <w:tcW w:w="686" w:type="pct"/>
            <w:shd w:val="clear" w:color="auto" w:fill="auto"/>
            <w:noWrap/>
            <w:vAlign w:val="bottom"/>
            <w:hideMark/>
          </w:tcPr>
          <w:p w14:paraId="029491E2"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29B53CED" w14:textId="77777777" w:rsidTr="00BC1516">
        <w:trPr>
          <w:trHeight w:val="300"/>
        </w:trPr>
        <w:tc>
          <w:tcPr>
            <w:tcW w:w="301" w:type="pct"/>
            <w:shd w:val="clear" w:color="auto" w:fill="auto"/>
            <w:noWrap/>
            <w:vAlign w:val="bottom"/>
            <w:hideMark/>
          </w:tcPr>
          <w:p w14:paraId="4746DC76"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w:t>
            </w:r>
          </w:p>
        </w:tc>
        <w:tc>
          <w:tcPr>
            <w:tcW w:w="2199" w:type="pct"/>
            <w:shd w:val="clear" w:color="auto" w:fill="auto"/>
            <w:noWrap/>
            <w:vAlign w:val="bottom"/>
            <w:hideMark/>
          </w:tcPr>
          <w:p w14:paraId="0484698C"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Ranunculus repens</w:t>
            </w:r>
          </w:p>
        </w:tc>
        <w:tc>
          <w:tcPr>
            <w:tcW w:w="1815" w:type="pct"/>
            <w:shd w:val="clear" w:color="auto" w:fill="auto"/>
            <w:noWrap/>
            <w:vAlign w:val="bottom"/>
            <w:hideMark/>
          </w:tcPr>
          <w:p w14:paraId="66D1C8B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Creeping Buttercup</w:t>
            </w:r>
          </w:p>
        </w:tc>
        <w:tc>
          <w:tcPr>
            <w:tcW w:w="686" w:type="pct"/>
            <w:shd w:val="clear" w:color="auto" w:fill="auto"/>
            <w:noWrap/>
            <w:vAlign w:val="bottom"/>
            <w:hideMark/>
          </w:tcPr>
          <w:p w14:paraId="190D2E48"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57AC2274" w14:textId="77777777" w:rsidTr="00BC1516">
        <w:trPr>
          <w:trHeight w:val="300"/>
        </w:trPr>
        <w:tc>
          <w:tcPr>
            <w:tcW w:w="301" w:type="pct"/>
            <w:shd w:val="clear" w:color="auto" w:fill="auto"/>
            <w:noWrap/>
            <w:vAlign w:val="bottom"/>
            <w:hideMark/>
          </w:tcPr>
          <w:p w14:paraId="28EF0F7D"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 xml:space="preserve">* </w:t>
            </w:r>
          </w:p>
        </w:tc>
        <w:tc>
          <w:tcPr>
            <w:tcW w:w="2199" w:type="pct"/>
            <w:shd w:val="clear" w:color="auto" w:fill="auto"/>
            <w:noWrap/>
            <w:vAlign w:val="bottom"/>
            <w:hideMark/>
          </w:tcPr>
          <w:p w14:paraId="7631FB82"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 xml:space="preserve">Rubus </w:t>
            </w:r>
            <w:proofErr w:type="spellStart"/>
            <w:r w:rsidRPr="0073796F">
              <w:rPr>
                <w:rFonts w:asciiTheme="minorHAnsi" w:hAnsiTheme="minorHAnsi" w:cstheme="minorHAnsi"/>
                <w:i/>
                <w:iCs/>
                <w:color w:val="000000"/>
                <w:lang w:eastAsia="en-AU"/>
              </w:rPr>
              <w:t>anglocandicans</w:t>
            </w:r>
            <w:proofErr w:type="spellEnd"/>
          </w:p>
        </w:tc>
        <w:tc>
          <w:tcPr>
            <w:tcW w:w="1815" w:type="pct"/>
            <w:shd w:val="clear" w:color="auto" w:fill="auto"/>
            <w:noWrap/>
            <w:vAlign w:val="bottom"/>
            <w:hideMark/>
          </w:tcPr>
          <w:p w14:paraId="768AA6E7"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Common Blackberry</w:t>
            </w:r>
          </w:p>
        </w:tc>
        <w:tc>
          <w:tcPr>
            <w:tcW w:w="686" w:type="pct"/>
            <w:shd w:val="clear" w:color="auto" w:fill="auto"/>
            <w:noWrap/>
            <w:vAlign w:val="bottom"/>
            <w:hideMark/>
          </w:tcPr>
          <w:p w14:paraId="4031F5B6"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C</w:t>
            </w:r>
          </w:p>
        </w:tc>
      </w:tr>
      <w:tr w:rsidR="0073796F" w:rsidRPr="0073796F" w14:paraId="36E01666" w14:textId="77777777" w:rsidTr="00BC1516">
        <w:trPr>
          <w:trHeight w:val="300"/>
        </w:trPr>
        <w:tc>
          <w:tcPr>
            <w:tcW w:w="301" w:type="pct"/>
            <w:shd w:val="clear" w:color="auto" w:fill="auto"/>
            <w:noWrap/>
            <w:vAlign w:val="bottom"/>
            <w:hideMark/>
          </w:tcPr>
          <w:p w14:paraId="01B2A618"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w:t>
            </w:r>
          </w:p>
        </w:tc>
        <w:tc>
          <w:tcPr>
            <w:tcW w:w="2199" w:type="pct"/>
            <w:shd w:val="clear" w:color="auto" w:fill="auto"/>
            <w:noWrap/>
            <w:vAlign w:val="bottom"/>
            <w:hideMark/>
          </w:tcPr>
          <w:p w14:paraId="3D9A940D"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Sambucus nigra</w:t>
            </w:r>
          </w:p>
        </w:tc>
        <w:tc>
          <w:tcPr>
            <w:tcW w:w="1815" w:type="pct"/>
            <w:shd w:val="clear" w:color="auto" w:fill="auto"/>
            <w:noWrap/>
            <w:vAlign w:val="bottom"/>
            <w:hideMark/>
          </w:tcPr>
          <w:p w14:paraId="6E2E8C71"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Common Elder</w:t>
            </w:r>
          </w:p>
        </w:tc>
        <w:tc>
          <w:tcPr>
            <w:tcW w:w="686" w:type="pct"/>
            <w:shd w:val="clear" w:color="auto" w:fill="auto"/>
            <w:noWrap/>
            <w:vAlign w:val="bottom"/>
            <w:hideMark/>
          </w:tcPr>
          <w:p w14:paraId="0ACEB41B"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p>
        </w:tc>
      </w:tr>
      <w:tr w:rsidR="0073796F" w:rsidRPr="0073796F" w14:paraId="24AF47AE" w14:textId="77777777" w:rsidTr="00BC1516">
        <w:trPr>
          <w:trHeight w:val="300"/>
        </w:trPr>
        <w:tc>
          <w:tcPr>
            <w:tcW w:w="301" w:type="pct"/>
            <w:shd w:val="clear" w:color="auto" w:fill="auto"/>
            <w:noWrap/>
            <w:vAlign w:val="bottom"/>
            <w:hideMark/>
          </w:tcPr>
          <w:p w14:paraId="4DC80F6F"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 xml:space="preserve">* </w:t>
            </w:r>
          </w:p>
        </w:tc>
        <w:tc>
          <w:tcPr>
            <w:tcW w:w="2199" w:type="pct"/>
            <w:shd w:val="clear" w:color="auto" w:fill="auto"/>
            <w:noWrap/>
            <w:vAlign w:val="bottom"/>
            <w:hideMark/>
          </w:tcPr>
          <w:p w14:paraId="0F050100"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i/>
                <w:iCs/>
                <w:color w:val="000000"/>
                <w:lang w:eastAsia="en-AU"/>
              </w:rPr>
            </w:pPr>
            <w:r w:rsidRPr="0073796F">
              <w:rPr>
                <w:rFonts w:asciiTheme="minorHAnsi" w:hAnsiTheme="minorHAnsi" w:cstheme="minorHAnsi"/>
                <w:i/>
                <w:iCs/>
                <w:color w:val="000000"/>
                <w:lang w:eastAsia="en-AU"/>
              </w:rPr>
              <w:t>Senecio jacobaea</w:t>
            </w:r>
          </w:p>
        </w:tc>
        <w:tc>
          <w:tcPr>
            <w:tcW w:w="1815" w:type="pct"/>
            <w:shd w:val="clear" w:color="auto" w:fill="auto"/>
            <w:noWrap/>
            <w:vAlign w:val="bottom"/>
            <w:hideMark/>
          </w:tcPr>
          <w:p w14:paraId="4E041126" w14:textId="77777777" w:rsidR="0073796F" w:rsidRPr="0073796F" w:rsidRDefault="0073796F" w:rsidP="0073796F">
            <w:pPr>
              <w:tabs>
                <w:tab w:val="clear" w:pos="4320"/>
                <w:tab w:val="clear" w:pos="8640"/>
              </w:tabs>
              <w:spacing w:after="0" w:line="240" w:lineRule="auto"/>
              <w:ind w:left="0"/>
              <w:rPr>
                <w:rFonts w:asciiTheme="minorHAnsi" w:hAnsiTheme="minorHAnsi" w:cstheme="minorHAnsi"/>
                <w:color w:val="000000"/>
                <w:lang w:eastAsia="en-AU"/>
              </w:rPr>
            </w:pPr>
            <w:r w:rsidRPr="0073796F">
              <w:rPr>
                <w:rFonts w:asciiTheme="minorHAnsi" w:hAnsiTheme="minorHAnsi" w:cstheme="minorHAnsi"/>
                <w:color w:val="000000"/>
                <w:lang w:eastAsia="en-AU"/>
              </w:rPr>
              <w:t>Ragwort</w:t>
            </w:r>
          </w:p>
        </w:tc>
        <w:tc>
          <w:tcPr>
            <w:tcW w:w="686" w:type="pct"/>
            <w:shd w:val="clear" w:color="auto" w:fill="auto"/>
            <w:noWrap/>
            <w:vAlign w:val="bottom"/>
            <w:hideMark/>
          </w:tcPr>
          <w:p w14:paraId="0D12C8D5" w14:textId="77777777" w:rsidR="0073796F" w:rsidRPr="0073796F" w:rsidRDefault="0073796F" w:rsidP="0073796F">
            <w:pPr>
              <w:tabs>
                <w:tab w:val="clear" w:pos="4320"/>
                <w:tab w:val="clear" w:pos="8640"/>
              </w:tabs>
              <w:spacing w:after="0" w:line="240" w:lineRule="auto"/>
              <w:ind w:left="0"/>
              <w:jc w:val="center"/>
              <w:rPr>
                <w:rFonts w:asciiTheme="minorHAnsi" w:hAnsiTheme="minorHAnsi" w:cstheme="minorHAnsi"/>
                <w:color w:val="000000"/>
                <w:lang w:eastAsia="en-AU"/>
              </w:rPr>
            </w:pPr>
            <w:r w:rsidRPr="0073796F">
              <w:rPr>
                <w:rFonts w:asciiTheme="minorHAnsi" w:hAnsiTheme="minorHAnsi" w:cstheme="minorHAnsi"/>
                <w:color w:val="000000"/>
                <w:lang w:eastAsia="en-AU"/>
              </w:rPr>
              <w:t>C</w:t>
            </w:r>
          </w:p>
        </w:tc>
      </w:tr>
    </w:tbl>
    <w:p w14:paraId="5DF25661" w14:textId="2FE8136A" w:rsidR="00B5614A" w:rsidRPr="00C75D80" w:rsidRDefault="00B5614A" w:rsidP="00B709FC">
      <w:pPr>
        <w:pStyle w:val="EABodyText"/>
        <w:tabs>
          <w:tab w:val="clear" w:pos="4320"/>
          <w:tab w:val="center" w:pos="4678"/>
        </w:tabs>
        <w:sectPr w:rsidR="00B5614A" w:rsidRPr="00C75D80" w:rsidSect="00341A10">
          <w:headerReference w:type="even" r:id="rId55"/>
          <w:headerReference w:type="default" r:id="rId56"/>
          <w:headerReference w:type="first" r:id="rId57"/>
          <w:footerReference w:type="first" r:id="rId58"/>
          <w:pgSz w:w="11906" w:h="16838" w:code="9"/>
          <w:pgMar w:top="1525" w:right="1134" w:bottom="1276" w:left="1418" w:header="851" w:footer="851" w:gutter="0"/>
          <w:cols w:space="708"/>
          <w:formProt w:val="0"/>
          <w:docGrid w:linePitch="360"/>
        </w:sectPr>
      </w:pPr>
    </w:p>
    <w:p w14:paraId="34E8ACD8" w14:textId="00833B75" w:rsidR="00B709FC" w:rsidRPr="00A72319" w:rsidRDefault="006E082F" w:rsidP="000E41AB">
      <w:pPr>
        <w:pStyle w:val="EAAppendixHeading"/>
        <w:rPr>
          <w:b/>
          <w:bCs/>
        </w:rPr>
      </w:pPr>
      <w:bookmarkStart w:id="147" w:name="_Toc90018719"/>
      <w:r w:rsidRPr="00A72319">
        <w:rPr>
          <w:b/>
          <w:bCs/>
        </w:rPr>
        <w:lastRenderedPageBreak/>
        <w:t xml:space="preserve">Appendix </w:t>
      </w:r>
      <w:bookmarkStart w:id="148" w:name="Appendix2"/>
      <w:r w:rsidR="00952C15" w:rsidRPr="00A72319">
        <w:rPr>
          <w:b/>
          <w:bCs/>
        </w:rPr>
        <w:fldChar w:fldCharType="begin"/>
      </w:r>
      <w:r w:rsidR="00952C15" w:rsidRPr="00A72319">
        <w:rPr>
          <w:b/>
          <w:bCs/>
        </w:rPr>
        <w:instrText xml:space="preserve"> SEQ Appendix \* ARABIC \* MERGEFORMAT </w:instrText>
      </w:r>
      <w:r w:rsidR="00952C15" w:rsidRPr="00A72319">
        <w:rPr>
          <w:b/>
          <w:bCs/>
        </w:rPr>
        <w:fldChar w:fldCharType="separate"/>
      </w:r>
      <w:r w:rsidR="004E785E">
        <w:rPr>
          <w:b/>
          <w:bCs/>
          <w:noProof/>
        </w:rPr>
        <w:t>2</w:t>
      </w:r>
      <w:r w:rsidR="00952C15" w:rsidRPr="00A72319">
        <w:rPr>
          <w:b/>
          <w:bCs/>
          <w:noProof/>
        </w:rPr>
        <w:fldChar w:fldCharType="end"/>
      </w:r>
      <w:bookmarkEnd w:id="148"/>
      <w:r w:rsidRPr="00A72319">
        <w:rPr>
          <w:b/>
          <w:bCs/>
        </w:rPr>
        <w:tab/>
      </w:r>
      <w:r w:rsidR="00B709FC" w:rsidRPr="00A72319">
        <w:rPr>
          <w:b/>
          <w:bCs/>
        </w:rPr>
        <w:t>Significant Flora species recorded within 5</w:t>
      </w:r>
      <w:r w:rsidR="006F12B4" w:rsidRPr="00A72319">
        <w:rPr>
          <w:b/>
          <w:bCs/>
        </w:rPr>
        <w:t xml:space="preserve"> </w:t>
      </w:r>
      <w:r w:rsidR="00B709FC" w:rsidRPr="00A72319">
        <w:rPr>
          <w:b/>
          <w:bCs/>
        </w:rPr>
        <w:t xml:space="preserve">km </w:t>
      </w:r>
      <w:r w:rsidR="00DB682F" w:rsidRPr="00A72319">
        <w:rPr>
          <w:b/>
          <w:bCs/>
        </w:rPr>
        <w:t xml:space="preserve">of the </w:t>
      </w:r>
      <w:r w:rsidR="0003275D" w:rsidRPr="00A72319">
        <w:rPr>
          <w:b/>
          <w:bCs/>
        </w:rPr>
        <w:t>site</w:t>
      </w:r>
      <w:r w:rsidR="00B709FC" w:rsidRPr="00A72319">
        <w:rPr>
          <w:b/>
          <w:bCs/>
        </w:rPr>
        <w:t xml:space="preserve"> </w:t>
      </w:r>
      <w:r w:rsidR="00DB682F" w:rsidRPr="00A72319">
        <w:rPr>
          <w:b/>
          <w:bCs/>
        </w:rPr>
        <w:t xml:space="preserve">and their likelihood of </w:t>
      </w:r>
      <w:r w:rsidR="003109DE" w:rsidRPr="00A72319">
        <w:rPr>
          <w:b/>
          <w:bCs/>
        </w:rPr>
        <w:t>occurrence</w:t>
      </w:r>
      <w:bookmarkEnd w:id="147"/>
    </w:p>
    <w:p w14:paraId="5BF1F8F4" w14:textId="31D561BE" w:rsidR="00696D2F" w:rsidRPr="00696D2F" w:rsidRDefault="00044897" w:rsidP="00696D2F">
      <w:pPr>
        <w:pStyle w:val="EABodyText"/>
        <w:rPr>
          <w:sz w:val="20"/>
        </w:rPr>
      </w:pPr>
      <w:r>
        <w:rPr>
          <w:b/>
          <w:sz w:val="20"/>
        </w:rPr>
        <w:t xml:space="preserve">Key :            </w:t>
      </w:r>
      <w:r w:rsidR="00B709FC" w:rsidRPr="00C75D80">
        <w:rPr>
          <w:b/>
          <w:sz w:val="20"/>
        </w:rPr>
        <w:t>EPBC Act</w:t>
      </w:r>
      <w:r w:rsidR="00B709FC" w:rsidRPr="00C75D80">
        <w:rPr>
          <w:sz w:val="20"/>
        </w:rPr>
        <w:t>: CR – Critically endangered, EN – Endangered, VU – vulnerable, FFG Act: L – listed as threatened; N – nominated for listing as threatened</w:t>
      </w:r>
    </w:p>
    <w:tbl>
      <w:tblPr>
        <w:tblW w:w="5000" w:type="pct"/>
        <w:tblLayout w:type="fixed"/>
        <w:tblLook w:val="04A0" w:firstRow="1" w:lastRow="0" w:firstColumn="1" w:lastColumn="0" w:noHBand="0" w:noVBand="1"/>
      </w:tblPr>
      <w:tblGrid>
        <w:gridCol w:w="2756"/>
        <w:gridCol w:w="2789"/>
        <w:gridCol w:w="695"/>
        <w:gridCol w:w="1533"/>
        <w:gridCol w:w="1256"/>
        <w:gridCol w:w="976"/>
        <w:gridCol w:w="1116"/>
        <w:gridCol w:w="1393"/>
        <w:gridCol w:w="1503"/>
      </w:tblGrid>
      <w:tr w:rsidR="00F041FD" w:rsidRPr="00696D2F" w14:paraId="22A1BBDC" w14:textId="77777777" w:rsidTr="00F041FD">
        <w:trPr>
          <w:cantSplit/>
          <w:trHeight w:val="270"/>
          <w:tblHeader/>
        </w:trPr>
        <w:tc>
          <w:tcPr>
            <w:tcW w:w="983" w:type="pct"/>
            <w:tcBorders>
              <w:top w:val="single" w:sz="8" w:space="0" w:color="54B8B1"/>
              <w:left w:val="single" w:sz="8" w:space="0" w:color="54B8B1"/>
              <w:bottom w:val="single" w:sz="8" w:space="0" w:color="96DAD2"/>
              <w:right w:val="single" w:sz="8" w:space="0" w:color="96DAD2"/>
            </w:tcBorders>
            <w:shd w:val="clear" w:color="000000" w:fill="54B8B1"/>
            <w:noWrap/>
            <w:vAlign w:val="center"/>
            <w:hideMark/>
          </w:tcPr>
          <w:p w14:paraId="5AA0113D" w14:textId="027E5B44" w:rsidR="00696D2F" w:rsidRPr="00696D2F" w:rsidRDefault="00696D2F" w:rsidP="00696D2F">
            <w:pPr>
              <w:tabs>
                <w:tab w:val="clear" w:pos="4320"/>
                <w:tab w:val="clear" w:pos="8640"/>
              </w:tabs>
              <w:spacing w:after="0" w:line="240" w:lineRule="auto"/>
              <w:ind w:left="0"/>
              <w:rPr>
                <w:rFonts w:cs="Calibri"/>
                <w:b/>
                <w:bCs/>
                <w:color w:val="FFFFFF"/>
                <w:sz w:val="20"/>
                <w:szCs w:val="20"/>
                <w:lang w:eastAsia="en-AU"/>
              </w:rPr>
            </w:pPr>
            <w:r w:rsidRPr="00696D2F">
              <w:rPr>
                <w:rFonts w:cs="Calibri"/>
                <w:b/>
                <w:bCs/>
                <w:color w:val="FFFFFF"/>
                <w:sz w:val="20"/>
                <w:szCs w:val="20"/>
                <w:lang w:eastAsia="en-AU"/>
              </w:rPr>
              <w:t>Scientific Name</w:t>
            </w:r>
          </w:p>
        </w:tc>
        <w:tc>
          <w:tcPr>
            <w:tcW w:w="995" w:type="pct"/>
            <w:tcBorders>
              <w:top w:val="single" w:sz="8" w:space="0" w:color="54B8B1"/>
              <w:left w:val="single" w:sz="8" w:space="0" w:color="96DAD2"/>
              <w:bottom w:val="single" w:sz="8" w:space="0" w:color="96DAD2"/>
              <w:right w:val="single" w:sz="8" w:space="0" w:color="96DAD2"/>
            </w:tcBorders>
            <w:shd w:val="clear" w:color="000000" w:fill="54B8B1"/>
            <w:noWrap/>
            <w:vAlign w:val="center"/>
            <w:hideMark/>
          </w:tcPr>
          <w:p w14:paraId="49C23ACF" w14:textId="77777777" w:rsidR="00696D2F" w:rsidRPr="00696D2F" w:rsidRDefault="00696D2F" w:rsidP="00696D2F">
            <w:pPr>
              <w:tabs>
                <w:tab w:val="clear" w:pos="4320"/>
                <w:tab w:val="clear" w:pos="8640"/>
              </w:tabs>
              <w:spacing w:after="0" w:line="240" w:lineRule="auto"/>
              <w:ind w:left="0"/>
              <w:rPr>
                <w:rFonts w:cs="Calibri"/>
                <w:b/>
                <w:bCs/>
                <w:color w:val="FFFFFF"/>
                <w:sz w:val="20"/>
                <w:szCs w:val="20"/>
                <w:lang w:eastAsia="en-AU"/>
              </w:rPr>
            </w:pPr>
            <w:r w:rsidRPr="00696D2F">
              <w:rPr>
                <w:rFonts w:cs="Calibri"/>
                <w:b/>
                <w:bCs/>
                <w:color w:val="FFFFFF"/>
                <w:sz w:val="20"/>
                <w:szCs w:val="20"/>
                <w:lang w:eastAsia="en-AU"/>
              </w:rPr>
              <w:t>Common Name</w:t>
            </w:r>
          </w:p>
        </w:tc>
        <w:tc>
          <w:tcPr>
            <w:tcW w:w="248" w:type="pct"/>
            <w:tcBorders>
              <w:top w:val="single" w:sz="8" w:space="0" w:color="54B8B1"/>
              <w:left w:val="single" w:sz="8" w:space="0" w:color="96DAD2"/>
              <w:bottom w:val="single" w:sz="8" w:space="0" w:color="96DAD2"/>
              <w:right w:val="single" w:sz="8" w:space="0" w:color="96DAD2"/>
            </w:tcBorders>
            <w:shd w:val="clear" w:color="000000" w:fill="54B8B1"/>
            <w:noWrap/>
            <w:vAlign w:val="center"/>
            <w:hideMark/>
          </w:tcPr>
          <w:p w14:paraId="3B56F562" w14:textId="77777777" w:rsidR="00696D2F" w:rsidRPr="00696D2F" w:rsidRDefault="00696D2F" w:rsidP="00F041FD">
            <w:pPr>
              <w:tabs>
                <w:tab w:val="clear" w:pos="4320"/>
                <w:tab w:val="clear" w:pos="8640"/>
              </w:tabs>
              <w:spacing w:after="0" w:line="240" w:lineRule="auto"/>
              <w:ind w:left="0"/>
              <w:jc w:val="center"/>
              <w:rPr>
                <w:rFonts w:cs="Calibri"/>
                <w:b/>
                <w:bCs/>
                <w:color w:val="FFFFFF"/>
                <w:sz w:val="20"/>
                <w:szCs w:val="20"/>
                <w:lang w:eastAsia="en-AU"/>
              </w:rPr>
            </w:pPr>
            <w:r w:rsidRPr="00696D2F">
              <w:rPr>
                <w:rFonts w:cs="Calibri"/>
                <w:b/>
                <w:bCs/>
                <w:color w:val="FFFFFF"/>
                <w:sz w:val="20"/>
                <w:szCs w:val="20"/>
                <w:lang w:eastAsia="en-AU"/>
              </w:rPr>
              <w:t>EPBC</w:t>
            </w:r>
          </w:p>
        </w:tc>
        <w:tc>
          <w:tcPr>
            <w:tcW w:w="547" w:type="pct"/>
            <w:tcBorders>
              <w:top w:val="single" w:sz="8" w:space="0" w:color="54B8B1"/>
              <w:left w:val="nil"/>
              <w:bottom w:val="nil"/>
              <w:right w:val="nil"/>
            </w:tcBorders>
            <w:shd w:val="clear" w:color="000000" w:fill="54B8B1"/>
            <w:noWrap/>
            <w:vAlign w:val="center"/>
            <w:hideMark/>
          </w:tcPr>
          <w:p w14:paraId="121096CF" w14:textId="77777777" w:rsidR="00696D2F" w:rsidRPr="00696D2F" w:rsidRDefault="00696D2F" w:rsidP="00696D2F">
            <w:pPr>
              <w:tabs>
                <w:tab w:val="clear" w:pos="4320"/>
                <w:tab w:val="clear" w:pos="8640"/>
              </w:tabs>
              <w:spacing w:after="0" w:line="240" w:lineRule="auto"/>
              <w:ind w:left="0"/>
              <w:jc w:val="center"/>
              <w:rPr>
                <w:rFonts w:cs="Calibri"/>
                <w:b/>
                <w:bCs/>
                <w:color w:val="FFFFFF"/>
                <w:sz w:val="20"/>
                <w:szCs w:val="20"/>
                <w:lang w:eastAsia="en-AU"/>
              </w:rPr>
            </w:pPr>
            <w:r w:rsidRPr="00696D2F">
              <w:rPr>
                <w:rFonts w:cs="Calibri"/>
                <w:b/>
                <w:bCs/>
                <w:color w:val="FFFFFF"/>
                <w:sz w:val="20"/>
                <w:szCs w:val="20"/>
                <w:lang w:eastAsia="en-AU"/>
              </w:rPr>
              <w:t>FFG Category of Threat</w:t>
            </w:r>
          </w:p>
        </w:tc>
        <w:tc>
          <w:tcPr>
            <w:tcW w:w="448" w:type="pct"/>
            <w:tcBorders>
              <w:top w:val="single" w:sz="8" w:space="0" w:color="54B8B1"/>
              <w:left w:val="nil"/>
              <w:bottom w:val="nil"/>
              <w:right w:val="nil"/>
            </w:tcBorders>
            <w:shd w:val="clear" w:color="000000" w:fill="54B8B1"/>
            <w:noWrap/>
            <w:vAlign w:val="center"/>
            <w:hideMark/>
          </w:tcPr>
          <w:p w14:paraId="21762D63" w14:textId="77777777" w:rsidR="00696D2F" w:rsidRPr="00696D2F" w:rsidRDefault="00696D2F" w:rsidP="00696D2F">
            <w:pPr>
              <w:tabs>
                <w:tab w:val="clear" w:pos="4320"/>
                <w:tab w:val="clear" w:pos="8640"/>
              </w:tabs>
              <w:spacing w:after="0" w:line="240" w:lineRule="auto"/>
              <w:ind w:left="0"/>
              <w:jc w:val="center"/>
              <w:rPr>
                <w:rFonts w:cs="Calibri"/>
                <w:b/>
                <w:bCs/>
                <w:color w:val="FFFFFF"/>
                <w:sz w:val="20"/>
                <w:szCs w:val="20"/>
                <w:lang w:eastAsia="en-AU"/>
              </w:rPr>
            </w:pPr>
            <w:r w:rsidRPr="00696D2F">
              <w:rPr>
                <w:rFonts w:cs="Calibri"/>
                <w:b/>
                <w:bCs/>
                <w:color w:val="FFFFFF"/>
                <w:sz w:val="20"/>
                <w:szCs w:val="20"/>
                <w:lang w:eastAsia="en-AU"/>
              </w:rPr>
              <w:t>FFG Extinction Risk</w:t>
            </w:r>
          </w:p>
        </w:tc>
        <w:tc>
          <w:tcPr>
            <w:tcW w:w="348" w:type="pct"/>
            <w:tcBorders>
              <w:top w:val="single" w:sz="8" w:space="0" w:color="54B8B1"/>
              <w:left w:val="single" w:sz="8" w:space="0" w:color="96DAD2"/>
              <w:bottom w:val="single" w:sz="8" w:space="0" w:color="96DAD2"/>
              <w:right w:val="single" w:sz="8" w:space="0" w:color="96DAD2"/>
            </w:tcBorders>
            <w:shd w:val="clear" w:color="000000" w:fill="54B8B1"/>
            <w:noWrap/>
            <w:vAlign w:val="center"/>
            <w:hideMark/>
          </w:tcPr>
          <w:p w14:paraId="23FAE944" w14:textId="77777777" w:rsidR="00696D2F" w:rsidRPr="00696D2F" w:rsidRDefault="00696D2F" w:rsidP="00696D2F">
            <w:pPr>
              <w:tabs>
                <w:tab w:val="clear" w:pos="4320"/>
                <w:tab w:val="clear" w:pos="8640"/>
              </w:tabs>
              <w:spacing w:after="0" w:line="240" w:lineRule="auto"/>
              <w:ind w:left="0"/>
              <w:jc w:val="center"/>
              <w:rPr>
                <w:rFonts w:cs="Calibri"/>
                <w:b/>
                <w:bCs/>
                <w:color w:val="FFFFFF"/>
                <w:sz w:val="20"/>
                <w:szCs w:val="20"/>
                <w:lang w:eastAsia="en-AU"/>
              </w:rPr>
            </w:pPr>
            <w:r w:rsidRPr="00696D2F">
              <w:rPr>
                <w:rFonts w:cs="Calibri"/>
                <w:b/>
                <w:bCs/>
                <w:color w:val="FFFFFF"/>
                <w:sz w:val="20"/>
                <w:szCs w:val="20"/>
                <w:lang w:eastAsia="en-AU"/>
              </w:rPr>
              <w:t>Source</w:t>
            </w:r>
          </w:p>
        </w:tc>
        <w:tc>
          <w:tcPr>
            <w:tcW w:w="398" w:type="pct"/>
            <w:tcBorders>
              <w:top w:val="single" w:sz="8" w:space="0" w:color="54B8B1"/>
              <w:left w:val="single" w:sz="8" w:space="0" w:color="96DAD2"/>
              <w:bottom w:val="single" w:sz="8" w:space="0" w:color="96DAD2"/>
              <w:right w:val="single" w:sz="8" w:space="0" w:color="96DAD2"/>
            </w:tcBorders>
            <w:shd w:val="clear" w:color="000000" w:fill="54B8B1"/>
            <w:noWrap/>
            <w:vAlign w:val="center"/>
            <w:hideMark/>
          </w:tcPr>
          <w:p w14:paraId="6BD39BD5" w14:textId="77777777" w:rsidR="00696D2F" w:rsidRPr="00696D2F" w:rsidRDefault="00696D2F" w:rsidP="00696D2F">
            <w:pPr>
              <w:tabs>
                <w:tab w:val="clear" w:pos="4320"/>
                <w:tab w:val="clear" w:pos="8640"/>
              </w:tabs>
              <w:spacing w:after="0" w:line="240" w:lineRule="auto"/>
              <w:ind w:left="0"/>
              <w:jc w:val="center"/>
              <w:rPr>
                <w:rFonts w:cs="Calibri"/>
                <w:b/>
                <w:bCs/>
                <w:color w:val="FFFFFF"/>
                <w:sz w:val="20"/>
                <w:szCs w:val="20"/>
                <w:lang w:eastAsia="en-AU"/>
              </w:rPr>
            </w:pPr>
            <w:r w:rsidRPr="00696D2F">
              <w:rPr>
                <w:rFonts w:cs="Calibri"/>
                <w:b/>
                <w:bCs/>
                <w:color w:val="FFFFFF"/>
                <w:sz w:val="20"/>
                <w:szCs w:val="20"/>
                <w:lang w:eastAsia="en-AU"/>
              </w:rPr>
              <w:t>Number of Records</w:t>
            </w:r>
          </w:p>
        </w:tc>
        <w:tc>
          <w:tcPr>
            <w:tcW w:w="497" w:type="pct"/>
            <w:tcBorders>
              <w:top w:val="single" w:sz="8" w:space="0" w:color="54B8B1"/>
              <w:left w:val="single" w:sz="8" w:space="0" w:color="96DAD2"/>
              <w:bottom w:val="single" w:sz="8" w:space="0" w:color="96DAD2"/>
              <w:right w:val="single" w:sz="8" w:space="0" w:color="96DAD2"/>
            </w:tcBorders>
            <w:shd w:val="clear" w:color="000000" w:fill="54B8B1"/>
            <w:noWrap/>
            <w:vAlign w:val="center"/>
            <w:hideMark/>
          </w:tcPr>
          <w:p w14:paraId="300E3B2F" w14:textId="77777777" w:rsidR="00696D2F" w:rsidRPr="00696D2F" w:rsidRDefault="00696D2F" w:rsidP="00696D2F">
            <w:pPr>
              <w:tabs>
                <w:tab w:val="clear" w:pos="4320"/>
                <w:tab w:val="clear" w:pos="8640"/>
              </w:tabs>
              <w:spacing w:after="0" w:line="240" w:lineRule="auto"/>
              <w:ind w:left="0"/>
              <w:jc w:val="center"/>
              <w:rPr>
                <w:rFonts w:cs="Calibri"/>
                <w:b/>
                <w:bCs/>
                <w:color w:val="FFFFFF"/>
                <w:sz w:val="20"/>
                <w:szCs w:val="20"/>
                <w:lang w:eastAsia="en-AU"/>
              </w:rPr>
            </w:pPr>
            <w:r w:rsidRPr="00696D2F">
              <w:rPr>
                <w:rFonts w:cs="Calibri"/>
                <w:b/>
                <w:bCs/>
                <w:color w:val="FFFFFF"/>
                <w:sz w:val="20"/>
                <w:szCs w:val="20"/>
                <w:lang w:eastAsia="en-AU"/>
              </w:rPr>
              <w:t>Last Recorded</w:t>
            </w:r>
          </w:p>
        </w:tc>
        <w:tc>
          <w:tcPr>
            <w:tcW w:w="536" w:type="pct"/>
            <w:tcBorders>
              <w:top w:val="single" w:sz="8" w:space="0" w:color="54B8B1"/>
              <w:left w:val="single" w:sz="8" w:space="0" w:color="96DAD2"/>
              <w:bottom w:val="single" w:sz="8" w:space="0" w:color="96DAD2"/>
              <w:right w:val="single" w:sz="8" w:space="0" w:color="328C82"/>
            </w:tcBorders>
            <w:shd w:val="clear" w:color="000000" w:fill="54B8B1"/>
            <w:noWrap/>
            <w:vAlign w:val="center"/>
            <w:hideMark/>
          </w:tcPr>
          <w:p w14:paraId="2D0136D8" w14:textId="6F247E96" w:rsidR="00696D2F" w:rsidRPr="00696D2F" w:rsidRDefault="00696D2F" w:rsidP="00696D2F">
            <w:pPr>
              <w:tabs>
                <w:tab w:val="clear" w:pos="4320"/>
                <w:tab w:val="clear" w:pos="8640"/>
              </w:tabs>
              <w:spacing w:after="0" w:line="240" w:lineRule="auto"/>
              <w:ind w:left="0"/>
              <w:jc w:val="center"/>
              <w:rPr>
                <w:rFonts w:cs="Calibri"/>
                <w:b/>
                <w:bCs/>
                <w:color w:val="FFFFFF"/>
                <w:sz w:val="20"/>
                <w:szCs w:val="20"/>
                <w:lang w:eastAsia="en-AU"/>
              </w:rPr>
            </w:pPr>
            <w:r w:rsidRPr="00696D2F">
              <w:rPr>
                <w:rFonts w:cs="Calibri"/>
                <w:b/>
                <w:bCs/>
                <w:color w:val="FFFFFF"/>
                <w:sz w:val="20"/>
                <w:szCs w:val="20"/>
                <w:lang w:eastAsia="en-AU"/>
              </w:rPr>
              <w:t>L</w:t>
            </w:r>
            <w:r w:rsidR="003109DE">
              <w:rPr>
                <w:rFonts w:cs="Calibri"/>
                <w:b/>
                <w:bCs/>
                <w:color w:val="FFFFFF"/>
                <w:sz w:val="20"/>
                <w:szCs w:val="20"/>
                <w:lang w:eastAsia="en-AU"/>
              </w:rPr>
              <w:t>ikelihood of occurrence</w:t>
            </w:r>
          </w:p>
        </w:tc>
      </w:tr>
      <w:tr w:rsidR="00F041FD" w:rsidRPr="00696D2F" w14:paraId="32572C8E"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31B0B406"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Abrodictyum</w:t>
            </w:r>
            <w:proofErr w:type="spellEnd"/>
            <w:r w:rsidRPr="00696D2F">
              <w:rPr>
                <w:rFonts w:cs="Calibri"/>
                <w:i/>
                <w:iCs/>
                <w:color w:val="000000"/>
                <w:sz w:val="20"/>
                <w:szCs w:val="20"/>
                <w:lang w:eastAsia="en-AU"/>
              </w:rPr>
              <w:t xml:space="preserve"> </w:t>
            </w:r>
            <w:proofErr w:type="spellStart"/>
            <w:r w:rsidRPr="00696D2F">
              <w:rPr>
                <w:rFonts w:cs="Calibri"/>
                <w:i/>
                <w:iCs/>
                <w:color w:val="000000"/>
                <w:sz w:val="20"/>
                <w:szCs w:val="20"/>
                <w:lang w:eastAsia="en-AU"/>
              </w:rPr>
              <w:t>caudatum</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2F7207F"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Jungle Bristle-fern</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DA68B91"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94514F0"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A411E2B"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03BB107"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D03557A"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2</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3F2ED94"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3/03/2015</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599132D0"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High</w:t>
            </w:r>
          </w:p>
        </w:tc>
      </w:tr>
      <w:tr w:rsidR="00F041FD" w:rsidRPr="00696D2F" w14:paraId="70A699F1" w14:textId="77777777" w:rsidTr="00F041FD">
        <w:trPr>
          <w:cantSplit/>
          <w:trHeight w:val="270"/>
        </w:trPr>
        <w:tc>
          <w:tcPr>
            <w:tcW w:w="983" w:type="pct"/>
            <w:tcBorders>
              <w:top w:val="single" w:sz="8" w:space="0" w:color="96DAD2"/>
              <w:left w:val="single" w:sz="8" w:space="0" w:color="54B8B1"/>
              <w:bottom w:val="nil"/>
              <w:right w:val="single" w:sz="8" w:space="0" w:color="96DAD2"/>
            </w:tcBorders>
            <w:shd w:val="clear" w:color="auto" w:fill="auto"/>
            <w:noWrap/>
            <w:vAlign w:val="center"/>
            <w:hideMark/>
          </w:tcPr>
          <w:p w14:paraId="55551901"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r w:rsidRPr="00696D2F">
              <w:rPr>
                <w:rFonts w:cs="Calibri"/>
                <w:i/>
                <w:iCs/>
                <w:color w:val="000000"/>
                <w:sz w:val="20"/>
                <w:szCs w:val="20"/>
                <w:lang w:eastAsia="en-AU"/>
              </w:rPr>
              <w:t xml:space="preserve">Acacia </w:t>
            </w:r>
            <w:proofErr w:type="spellStart"/>
            <w:r w:rsidRPr="00696D2F">
              <w:rPr>
                <w:rFonts w:cs="Calibri"/>
                <w:i/>
                <w:iCs/>
                <w:color w:val="000000"/>
                <w:sz w:val="20"/>
                <w:szCs w:val="20"/>
                <w:lang w:eastAsia="en-AU"/>
              </w:rPr>
              <w:t>stictophylla</w:t>
            </w:r>
            <w:proofErr w:type="spellEnd"/>
          </w:p>
        </w:tc>
        <w:tc>
          <w:tcPr>
            <w:tcW w:w="995" w:type="pct"/>
            <w:tcBorders>
              <w:top w:val="single" w:sz="8" w:space="0" w:color="96DAD2"/>
              <w:left w:val="single" w:sz="8" w:space="0" w:color="96DAD2"/>
              <w:bottom w:val="nil"/>
              <w:right w:val="single" w:sz="8" w:space="0" w:color="96DAD2"/>
            </w:tcBorders>
            <w:shd w:val="clear" w:color="auto" w:fill="auto"/>
            <w:noWrap/>
            <w:vAlign w:val="center"/>
            <w:hideMark/>
          </w:tcPr>
          <w:p w14:paraId="3CAD17E6"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Dandenong Wattle</w:t>
            </w:r>
          </w:p>
        </w:tc>
        <w:tc>
          <w:tcPr>
            <w:tcW w:w="248" w:type="pct"/>
            <w:tcBorders>
              <w:top w:val="single" w:sz="8" w:space="0" w:color="96DAD2"/>
              <w:left w:val="single" w:sz="8" w:space="0" w:color="96DAD2"/>
              <w:bottom w:val="nil"/>
              <w:right w:val="single" w:sz="8" w:space="0" w:color="96DAD2"/>
            </w:tcBorders>
            <w:shd w:val="clear" w:color="auto" w:fill="auto"/>
            <w:noWrap/>
            <w:vAlign w:val="center"/>
            <w:hideMark/>
          </w:tcPr>
          <w:p w14:paraId="577AB8E8"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nil"/>
              <w:right w:val="single" w:sz="8" w:space="0" w:color="96DAD2"/>
            </w:tcBorders>
            <w:shd w:val="clear" w:color="auto" w:fill="auto"/>
            <w:noWrap/>
            <w:vAlign w:val="center"/>
            <w:hideMark/>
          </w:tcPr>
          <w:p w14:paraId="1A147AC5"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nil"/>
              <w:right w:val="single" w:sz="8" w:space="0" w:color="96DAD2"/>
            </w:tcBorders>
            <w:shd w:val="clear" w:color="auto" w:fill="auto"/>
            <w:noWrap/>
            <w:vAlign w:val="center"/>
            <w:hideMark/>
          </w:tcPr>
          <w:p w14:paraId="1EB68CEB"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Australia</w:t>
            </w:r>
          </w:p>
        </w:tc>
        <w:tc>
          <w:tcPr>
            <w:tcW w:w="348" w:type="pct"/>
            <w:tcBorders>
              <w:top w:val="single" w:sz="8" w:space="0" w:color="96DAD2"/>
              <w:left w:val="single" w:sz="8" w:space="0" w:color="96DAD2"/>
              <w:bottom w:val="nil"/>
              <w:right w:val="single" w:sz="8" w:space="0" w:color="96DAD2"/>
            </w:tcBorders>
            <w:shd w:val="clear" w:color="auto" w:fill="auto"/>
            <w:noWrap/>
            <w:vAlign w:val="center"/>
            <w:hideMark/>
          </w:tcPr>
          <w:p w14:paraId="70E42EC6"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nil"/>
              <w:right w:val="single" w:sz="8" w:space="0" w:color="96DAD2"/>
            </w:tcBorders>
            <w:shd w:val="clear" w:color="auto" w:fill="auto"/>
            <w:noWrap/>
            <w:vAlign w:val="center"/>
            <w:hideMark/>
          </w:tcPr>
          <w:p w14:paraId="7CE35FE1"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19</w:t>
            </w:r>
          </w:p>
        </w:tc>
        <w:tc>
          <w:tcPr>
            <w:tcW w:w="497" w:type="pct"/>
            <w:tcBorders>
              <w:top w:val="single" w:sz="8" w:space="0" w:color="96DAD2"/>
              <w:left w:val="single" w:sz="8" w:space="0" w:color="96DAD2"/>
              <w:bottom w:val="nil"/>
              <w:right w:val="single" w:sz="8" w:space="0" w:color="96DAD2"/>
            </w:tcBorders>
            <w:shd w:val="clear" w:color="auto" w:fill="auto"/>
            <w:noWrap/>
            <w:vAlign w:val="center"/>
            <w:hideMark/>
          </w:tcPr>
          <w:p w14:paraId="39E247FB"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13/11/2019</w:t>
            </w:r>
          </w:p>
        </w:tc>
        <w:tc>
          <w:tcPr>
            <w:tcW w:w="536" w:type="pct"/>
            <w:tcBorders>
              <w:top w:val="single" w:sz="8" w:space="0" w:color="96DAD2"/>
              <w:left w:val="single" w:sz="8" w:space="0" w:color="96DAD2"/>
              <w:bottom w:val="nil"/>
              <w:right w:val="single" w:sz="8" w:space="0" w:color="328C82"/>
            </w:tcBorders>
            <w:shd w:val="clear" w:color="auto" w:fill="auto"/>
            <w:noWrap/>
            <w:vAlign w:val="center"/>
            <w:hideMark/>
          </w:tcPr>
          <w:p w14:paraId="38F02ACC"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High</w:t>
            </w:r>
          </w:p>
        </w:tc>
      </w:tr>
      <w:tr w:rsidR="00F041FD" w:rsidRPr="00696D2F" w14:paraId="2C84B863" w14:textId="77777777" w:rsidTr="00F041FD">
        <w:trPr>
          <w:cantSplit/>
          <w:trHeight w:val="270"/>
        </w:trPr>
        <w:tc>
          <w:tcPr>
            <w:tcW w:w="983" w:type="pct"/>
            <w:tcBorders>
              <w:top w:val="single" w:sz="8" w:space="0" w:color="96DAD2"/>
              <w:left w:val="single" w:sz="8" w:space="0" w:color="54B8B1"/>
              <w:bottom w:val="nil"/>
              <w:right w:val="single" w:sz="8" w:space="0" w:color="96DAD2"/>
            </w:tcBorders>
            <w:shd w:val="clear" w:color="auto" w:fill="auto"/>
            <w:noWrap/>
            <w:vAlign w:val="center"/>
            <w:hideMark/>
          </w:tcPr>
          <w:p w14:paraId="426C977B"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Amphibromus</w:t>
            </w:r>
            <w:proofErr w:type="spellEnd"/>
            <w:r w:rsidRPr="00696D2F">
              <w:rPr>
                <w:rFonts w:cs="Calibri"/>
                <w:i/>
                <w:iCs/>
                <w:color w:val="000000"/>
                <w:sz w:val="20"/>
                <w:szCs w:val="20"/>
                <w:lang w:eastAsia="en-AU"/>
              </w:rPr>
              <w:t xml:space="preserve"> </w:t>
            </w:r>
            <w:proofErr w:type="spellStart"/>
            <w:r w:rsidRPr="00696D2F">
              <w:rPr>
                <w:rFonts w:cs="Calibri"/>
                <w:i/>
                <w:iCs/>
                <w:color w:val="000000"/>
                <w:sz w:val="20"/>
                <w:szCs w:val="20"/>
                <w:lang w:eastAsia="en-AU"/>
              </w:rPr>
              <w:t>fluitans</w:t>
            </w:r>
            <w:proofErr w:type="spellEnd"/>
          </w:p>
        </w:tc>
        <w:tc>
          <w:tcPr>
            <w:tcW w:w="995" w:type="pct"/>
            <w:tcBorders>
              <w:top w:val="single" w:sz="8" w:space="0" w:color="96DAD2"/>
              <w:left w:val="single" w:sz="8" w:space="0" w:color="96DAD2"/>
              <w:bottom w:val="nil"/>
              <w:right w:val="single" w:sz="8" w:space="0" w:color="96DAD2"/>
            </w:tcBorders>
            <w:shd w:val="clear" w:color="auto" w:fill="auto"/>
            <w:noWrap/>
            <w:vAlign w:val="center"/>
            <w:hideMark/>
          </w:tcPr>
          <w:p w14:paraId="5AFC16EF"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River Swamp Wallaby-grass</w:t>
            </w:r>
          </w:p>
        </w:tc>
        <w:tc>
          <w:tcPr>
            <w:tcW w:w="248" w:type="pct"/>
            <w:tcBorders>
              <w:top w:val="single" w:sz="8" w:space="0" w:color="96DAD2"/>
              <w:left w:val="single" w:sz="8" w:space="0" w:color="96DAD2"/>
              <w:bottom w:val="nil"/>
              <w:right w:val="single" w:sz="8" w:space="0" w:color="96DAD2"/>
            </w:tcBorders>
            <w:shd w:val="clear" w:color="auto" w:fill="auto"/>
            <w:noWrap/>
            <w:vAlign w:val="center"/>
            <w:hideMark/>
          </w:tcPr>
          <w:p w14:paraId="1408B315"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VU</w:t>
            </w:r>
          </w:p>
        </w:tc>
        <w:tc>
          <w:tcPr>
            <w:tcW w:w="547" w:type="pct"/>
            <w:tcBorders>
              <w:top w:val="single" w:sz="8" w:space="0" w:color="96DAD2"/>
              <w:left w:val="single" w:sz="8" w:space="0" w:color="96DAD2"/>
              <w:bottom w:val="nil"/>
              <w:right w:val="single" w:sz="8" w:space="0" w:color="96DAD2"/>
            </w:tcBorders>
            <w:shd w:val="clear" w:color="auto" w:fill="auto"/>
            <w:noWrap/>
            <w:vAlign w:val="center"/>
            <w:hideMark/>
          </w:tcPr>
          <w:p w14:paraId="2CCAE174"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448" w:type="pct"/>
            <w:tcBorders>
              <w:top w:val="single" w:sz="8" w:space="0" w:color="96DAD2"/>
              <w:left w:val="single" w:sz="8" w:space="0" w:color="96DAD2"/>
              <w:bottom w:val="nil"/>
              <w:right w:val="single" w:sz="8" w:space="0" w:color="96DAD2"/>
            </w:tcBorders>
            <w:shd w:val="clear" w:color="auto" w:fill="auto"/>
            <w:noWrap/>
            <w:vAlign w:val="center"/>
            <w:hideMark/>
          </w:tcPr>
          <w:p w14:paraId="7E37FB26"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348" w:type="pct"/>
            <w:tcBorders>
              <w:top w:val="single" w:sz="8" w:space="0" w:color="96DAD2"/>
              <w:left w:val="single" w:sz="8" w:space="0" w:color="96DAD2"/>
              <w:bottom w:val="nil"/>
              <w:right w:val="single" w:sz="8" w:space="0" w:color="96DAD2"/>
            </w:tcBorders>
            <w:shd w:val="clear" w:color="auto" w:fill="auto"/>
            <w:noWrap/>
            <w:vAlign w:val="center"/>
            <w:hideMark/>
          </w:tcPr>
          <w:p w14:paraId="6AD757DA"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PMST</w:t>
            </w:r>
          </w:p>
        </w:tc>
        <w:tc>
          <w:tcPr>
            <w:tcW w:w="398" w:type="pct"/>
            <w:tcBorders>
              <w:top w:val="single" w:sz="8" w:space="0" w:color="96DAD2"/>
              <w:left w:val="single" w:sz="8" w:space="0" w:color="96DAD2"/>
              <w:bottom w:val="nil"/>
              <w:right w:val="single" w:sz="8" w:space="0" w:color="96DAD2"/>
            </w:tcBorders>
            <w:shd w:val="clear" w:color="auto" w:fill="auto"/>
            <w:noWrap/>
            <w:vAlign w:val="center"/>
            <w:hideMark/>
          </w:tcPr>
          <w:p w14:paraId="62522640"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NA</w:t>
            </w:r>
          </w:p>
        </w:tc>
        <w:tc>
          <w:tcPr>
            <w:tcW w:w="497" w:type="pct"/>
            <w:tcBorders>
              <w:top w:val="single" w:sz="8" w:space="0" w:color="96DAD2"/>
              <w:left w:val="single" w:sz="8" w:space="0" w:color="96DAD2"/>
              <w:bottom w:val="nil"/>
              <w:right w:val="single" w:sz="8" w:space="0" w:color="96DAD2"/>
            </w:tcBorders>
            <w:shd w:val="clear" w:color="auto" w:fill="auto"/>
            <w:noWrap/>
            <w:vAlign w:val="center"/>
            <w:hideMark/>
          </w:tcPr>
          <w:p w14:paraId="0492605C"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NA</w:t>
            </w:r>
          </w:p>
        </w:tc>
        <w:tc>
          <w:tcPr>
            <w:tcW w:w="536" w:type="pct"/>
            <w:tcBorders>
              <w:top w:val="single" w:sz="8" w:space="0" w:color="96DAD2"/>
              <w:left w:val="single" w:sz="8" w:space="0" w:color="96DAD2"/>
              <w:bottom w:val="nil"/>
              <w:right w:val="single" w:sz="8" w:space="0" w:color="328C82"/>
            </w:tcBorders>
            <w:shd w:val="clear" w:color="auto" w:fill="auto"/>
            <w:noWrap/>
            <w:vAlign w:val="center"/>
            <w:hideMark/>
          </w:tcPr>
          <w:p w14:paraId="7E876D9A"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Not likely</w:t>
            </w:r>
          </w:p>
        </w:tc>
      </w:tr>
      <w:tr w:rsidR="00F041FD" w:rsidRPr="00696D2F" w14:paraId="196E1AA5" w14:textId="77777777" w:rsidTr="00F041FD">
        <w:trPr>
          <w:cantSplit/>
          <w:trHeight w:val="270"/>
        </w:trPr>
        <w:tc>
          <w:tcPr>
            <w:tcW w:w="983" w:type="pct"/>
            <w:tcBorders>
              <w:top w:val="single" w:sz="8" w:space="0" w:color="96DAD2"/>
              <w:left w:val="single" w:sz="8" w:space="0" w:color="54B8B1"/>
              <w:bottom w:val="nil"/>
              <w:right w:val="single" w:sz="8" w:space="0" w:color="96DAD2"/>
            </w:tcBorders>
            <w:shd w:val="clear" w:color="auto" w:fill="auto"/>
            <w:noWrap/>
            <w:vAlign w:val="center"/>
            <w:hideMark/>
          </w:tcPr>
          <w:p w14:paraId="7AA28926"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Beyeria</w:t>
            </w:r>
            <w:proofErr w:type="spellEnd"/>
            <w:r w:rsidRPr="00696D2F">
              <w:rPr>
                <w:rFonts w:cs="Calibri"/>
                <w:i/>
                <w:iCs/>
                <w:color w:val="000000"/>
                <w:sz w:val="20"/>
                <w:szCs w:val="20"/>
                <w:lang w:eastAsia="en-AU"/>
              </w:rPr>
              <w:t xml:space="preserve"> lanceolata</w:t>
            </w:r>
          </w:p>
        </w:tc>
        <w:tc>
          <w:tcPr>
            <w:tcW w:w="995" w:type="pct"/>
            <w:tcBorders>
              <w:top w:val="single" w:sz="8" w:space="0" w:color="96DAD2"/>
              <w:left w:val="single" w:sz="8" w:space="0" w:color="96DAD2"/>
              <w:bottom w:val="nil"/>
              <w:right w:val="single" w:sz="8" w:space="0" w:color="96DAD2"/>
            </w:tcBorders>
            <w:shd w:val="clear" w:color="auto" w:fill="auto"/>
            <w:noWrap/>
            <w:vAlign w:val="center"/>
            <w:hideMark/>
          </w:tcPr>
          <w:p w14:paraId="4874792E"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proofErr w:type="spellStart"/>
            <w:r w:rsidRPr="00696D2F">
              <w:rPr>
                <w:rFonts w:cs="Calibri"/>
                <w:color w:val="000000"/>
                <w:sz w:val="20"/>
                <w:szCs w:val="20"/>
                <w:lang w:eastAsia="en-AU"/>
              </w:rPr>
              <w:t>Pinkwood</w:t>
            </w:r>
            <w:proofErr w:type="spellEnd"/>
          </w:p>
        </w:tc>
        <w:tc>
          <w:tcPr>
            <w:tcW w:w="248" w:type="pct"/>
            <w:tcBorders>
              <w:top w:val="single" w:sz="8" w:space="0" w:color="96DAD2"/>
              <w:left w:val="single" w:sz="8" w:space="0" w:color="96DAD2"/>
              <w:bottom w:val="nil"/>
              <w:right w:val="single" w:sz="8" w:space="0" w:color="96DAD2"/>
            </w:tcBorders>
            <w:shd w:val="clear" w:color="auto" w:fill="auto"/>
            <w:noWrap/>
            <w:vAlign w:val="center"/>
            <w:hideMark/>
          </w:tcPr>
          <w:p w14:paraId="3759B5A6"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nil"/>
              <w:right w:val="single" w:sz="8" w:space="0" w:color="96DAD2"/>
            </w:tcBorders>
            <w:shd w:val="clear" w:color="auto" w:fill="auto"/>
            <w:noWrap/>
            <w:vAlign w:val="center"/>
            <w:hideMark/>
          </w:tcPr>
          <w:p w14:paraId="079A7647"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nil"/>
              <w:right w:val="single" w:sz="8" w:space="0" w:color="96DAD2"/>
            </w:tcBorders>
            <w:shd w:val="clear" w:color="auto" w:fill="auto"/>
            <w:noWrap/>
            <w:vAlign w:val="center"/>
            <w:hideMark/>
          </w:tcPr>
          <w:p w14:paraId="4BB83485"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nil"/>
              <w:right w:val="single" w:sz="8" w:space="0" w:color="96DAD2"/>
            </w:tcBorders>
            <w:shd w:val="clear" w:color="auto" w:fill="auto"/>
            <w:noWrap/>
            <w:vAlign w:val="center"/>
            <w:hideMark/>
          </w:tcPr>
          <w:p w14:paraId="11852E25"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nil"/>
              <w:right w:val="single" w:sz="8" w:space="0" w:color="96DAD2"/>
            </w:tcBorders>
            <w:shd w:val="clear" w:color="auto" w:fill="auto"/>
            <w:noWrap/>
            <w:vAlign w:val="center"/>
            <w:hideMark/>
          </w:tcPr>
          <w:p w14:paraId="3D480BFF"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8</w:t>
            </w:r>
          </w:p>
        </w:tc>
        <w:tc>
          <w:tcPr>
            <w:tcW w:w="497" w:type="pct"/>
            <w:tcBorders>
              <w:top w:val="single" w:sz="8" w:space="0" w:color="96DAD2"/>
              <w:left w:val="single" w:sz="8" w:space="0" w:color="96DAD2"/>
              <w:bottom w:val="nil"/>
              <w:right w:val="single" w:sz="8" w:space="0" w:color="96DAD2"/>
            </w:tcBorders>
            <w:shd w:val="clear" w:color="auto" w:fill="auto"/>
            <w:noWrap/>
            <w:vAlign w:val="center"/>
            <w:hideMark/>
          </w:tcPr>
          <w:p w14:paraId="10010537"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9/11/2017</w:t>
            </w:r>
          </w:p>
        </w:tc>
        <w:tc>
          <w:tcPr>
            <w:tcW w:w="536" w:type="pct"/>
            <w:tcBorders>
              <w:top w:val="single" w:sz="8" w:space="0" w:color="96DAD2"/>
              <w:left w:val="single" w:sz="8" w:space="0" w:color="96DAD2"/>
              <w:bottom w:val="nil"/>
              <w:right w:val="single" w:sz="8" w:space="0" w:color="328C82"/>
            </w:tcBorders>
            <w:shd w:val="clear" w:color="auto" w:fill="auto"/>
            <w:noWrap/>
            <w:vAlign w:val="center"/>
            <w:hideMark/>
          </w:tcPr>
          <w:p w14:paraId="1231BEB7"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Moderate</w:t>
            </w:r>
          </w:p>
        </w:tc>
      </w:tr>
      <w:tr w:rsidR="00F041FD" w:rsidRPr="00696D2F" w14:paraId="62FD0408" w14:textId="77777777" w:rsidTr="00F041FD">
        <w:trPr>
          <w:cantSplit/>
          <w:trHeight w:val="270"/>
        </w:trPr>
        <w:tc>
          <w:tcPr>
            <w:tcW w:w="983" w:type="pct"/>
            <w:tcBorders>
              <w:top w:val="single" w:sz="8" w:space="0" w:color="96DAD2"/>
              <w:left w:val="single" w:sz="8" w:space="0" w:color="54B8B1"/>
              <w:bottom w:val="nil"/>
              <w:right w:val="single" w:sz="8" w:space="0" w:color="96DAD2"/>
            </w:tcBorders>
            <w:shd w:val="clear" w:color="auto" w:fill="auto"/>
            <w:noWrap/>
            <w:vAlign w:val="center"/>
            <w:hideMark/>
          </w:tcPr>
          <w:p w14:paraId="3000ED35"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Billardiera</w:t>
            </w:r>
            <w:proofErr w:type="spellEnd"/>
            <w:r w:rsidRPr="00696D2F">
              <w:rPr>
                <w:rFonts w:cs="Calibri"/>
                <w:i/>
                <w:iCs/>
                <w:color w:val="000000"/>
                <w:sz w:val="20"/>
                <w:szCs w:val="20"/>
                <w:lang w:eastAsia="en-AU"/>
              </w:rPr>
              <w:t xml:space="preserve"> scandens </w:t>
            </w:r>
            <w:proofErr w:type="spellStart"/>
            <w:r w:rsidRPr="00696D2F">
              <w:rPr>
                <w:rFonts w:cs="Calibri"/>
                <w:i/>
                <w:iCs/>
                <w:color w:val="000000"/>
                <w:sz w:val="20"/>
                <w:szCs w:val="20"/>
                <w:lang w:eastAsia="en-AU"/>
              </w:rPr>
              <w:t>s.s.</w:t>
            </w:r>
            <w:proofErr w:type="spellEnd"/>
          </w:p>
        </w:tc>
        <w:tc>
          <w:tcPr>
            <w:tcW w:w="995" w:type="pct"/>
            <w:tcBorders>
              <w:top w:val="single" w:sz="8" w:space="0" w:color="96DAD2"/>
              <w:left w:val="single" w:sz="8" w:space="0" w:color="96DAD2"/>
              <w:bottom w:val="nil"/>
              <w:right w:val="single" w:sz="8" w:space="0" w:color="96DAD2"/>
            </w:tcBorders>
            <w:shd w:val="clear" w:color="auto" w:fill="auto"/>
            <w:noWrap/>
            <w:vAlign w:val="center"/>
            <w:hideMark/>
          </w:tcPr>
          <w:p w14:paraId="2E98C5C0"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Velvet Apple-berry</w:t>
            </w:r>
          </w:p>
        </w:tc>
        <w:tc>
          <w:tcPr>
            <w:tcW w:w="248" w:type="pct"/>
            <w:tcBorders>
              <w:top w:val="single" w:sz="8" w:space="0" w:color="96DAD2"/>
              <w:left w:val="single" w:sz="8" w:space="0" w:color="96DAD2"/>
              <w:bottom w:val="nil"/>
              <w:right w:val="single" w:sz="8" w:space="0" w:color="96DAD2"/>
            </w:tcBorders>
            <w:shd w:val="clear" w:color="auto" w:fill="auto"/>
            <w:noWrap/>
            <w:vAlign w:val="center"/>
            <w:hideMark/>
          </w:tcPr>
          <w:p w14:paraId="35E712C5"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nil"/>
              <w:right w:val="single" w:sz="8" w:space="0" w:color="96DAD2"/>
            </w:tcBorders>
            <w:shd w:val="clear" w:color="auto" w:fill="auto"/>
            <w:noWrap/>
            <w:vAlign w:val="center"/>
            <w:hideMark/>
          </w:tcPr>
          <w:p w14:paraId="7CC7D5FF"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nil"/>
              <w:right w:val="single" w:sz="8" w:space="0" w:color="96DAD2"/>
            </w:tcBorders>
            <w:shd w:val="clear" w:color="auto" w:fill="auto"/>
            <w:noWrap/>
            <w:vAlign w:val="center"/>
            <w:hideMark/>
          </w:tcPr>
          <w:p w14:paraId="19698DF4"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nil"/>
              <w:right w:val="single" w:sz="8" w:space="0" w:color="96DAD2"/>
            </w:tcBorders>
            <w:shd w:val="clear" w:color="auto" w:fill="auto"/>
            <w:noWrap/>
            <w:vAlign w:val="center"/>
            <w:hideMark/>
          </w:tcPr>
          <w:p w14:paraId="5EF3C5FC"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nil"/>
              <w:right w:val="single" w:sz="8" w:space="0" w:color="96DAD2"/>
            </w:tcBorders>
            <w:shd w:val="clear" w:color="auto" w:fill="auto"/>
            <w:noWrap/>
            <w:vAlign w:val="center"/>
            <w:hideMark/>
          </w:tcPr>
          <w:p w14:paraId="48FF39ED"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5</w:t>
            </w:r>
          </w:p>
        </w:tc>
        <w:tc>
          <w:tcPr>
            <w:tcW w:w="497" w:type="pct"/>
            <w:tcBorders>
              <w:top w:val="single" w:sz="8" w:space="0" w:color="96DAD2"/>
              <w:left w:val="single" w:sz="8" w:space="0" w:color="96DAD2"/>
              <w:bottom w:val="nil"/>
              <w:right w:val="single" w:sz="8" w:space="0" w:color="96DAD2"/>
            </w:tcBorders>
            <w:shd w:val="clear" w:color="auto" w:fill="auto"/>
            <w:noWrap/>
            <w:vAlign w:val="center"/>
            <w:hideMark/>
          </w:tcPr>
          <w:p w14:paraId="025E1530"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24/11/2009</w:t>
            </w:r>
          </w:p>
        </w:tc>
        <w:tc>
          <w:tcPr>
            <w:tcW w:w="536" w:type="pct"/>
            <w:tcBorders>
              <w:top w:val="single" w:sz="8" w:space="0" w:color="96DAD2"/>
              <w:left w:val="single" w:sz="8" w:space="0" w:color="96DAD2"/>
              <w:bottom w:val="nil"/>
              <w:right w:val="single" w:sz="8" w:space="0" w:color="328C82"/>
            </w:tcBorders>
            <w:shd w:val="clear" w:color="auto" w:fill="auto"/>
            <w:noWrap/>
            <w:vAlign w:val="center"/>
            <w:hideMark/>
          </w:tcPr>
          <w:p w14:paraId="6E5F8EFA"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Moderate</w:t>
            </w:r>
          </w:p>
        </w:tc>
      </w:tr>
      <w:tr w:rsidR="00F041FD" w:rsidRPr="00696D2F" w14:paraId="0EA539D1" w14:textId="77777777" w:rsidTr="00F041FD">
        <w:trPr>
          <w:cantSplit/>
          <w:trHeight w:val="270"/>
        </w:trPr>
        <w:tc>
          <w:tcPr>
            <w:tcW w:w="983" w:type="pct"/>
            <w:tcBorders>
              <w:top w:val="single" w:sz="8" w:space="0" w:color="96DAD2"/>
              <w:left w:val="single" w:sz="8" w:space="0" w:color="54B8B1"/>
              <w:bottom w:val="nil"/>
              <w:right w:val="single" w:sz="8" w:space="0" w:color="96DAD2"/>
            </w:tcBorders>
            <w:shd w:val="clear" w:color="auto" w:fill="auto"/>
            <w:noWrap/>
            <w:vAlign w:val="center"/>
            <w:hideMark/>
          </w:tcPr>
          <w:p w14:paraId="1F909760"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r w:rsidRPr="00696D2F">
              <w:rPr>
                <w:rFonts w:cs="Calibri"/>
                <w:i/>
                <w:iCs/>
                <w:color w:val="000000"/>
                <w:sz w:val="20"/>
                <w:szCs w:val="20"/>
                <w:lang w:eastAsia="en-AU"/>
              </w:rPr>
              <w:t>Botrychium australe</w:t>
            </w:r>
          </w:p>
        </w:tc>
        <w:tc>
          <w:tcPr>
            <w:tcW w:w="995" w:type="pct"/>
            <w:tcBorders>
              <w:top w:val="single" w:sz="8" w:space="0" w:color="96DAD2"/>
              <w:left w:val="single" w:sz="8" w:space="0" w:color="96DAD2"/>
              <w:bottom w:val="nil"/>
              <w:right w:val="single" w:sz="8" w:space="0" w:color="96DAD2"/>
            </w:tcBorders>
            <w:shd w:val="clear" w:color="auto" w:fill="auto"/>
            <w:noWrap/>
            <w:vAlign w:val="center"/>
            <w:hideMark/>
          </w:tcPr>
          <w:p w14:paraId="090C0A01"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Austral Moonwort</w:t>
            </w:r>
          </w:p>
        </w:tc>
        <w:tc>
          <w:tcPr>
            <w:tcW w:w="248" w:type="pct"/>
            <w:tcBorders>
              <w:top w:val="single" w:sz="8" w:space="0" w:color="96DAD2"/>
              <w:left w:val="single" w:sz="8" w:space="0" w:color="96DAD2"/>
              <w:bottom w:val="nil"/>
              <w:right w:val="single" w:sz="8" w:space="0" w:color="96DAD2"/>
            </w:tcBorders>
            <w:shd w:val="clear" w:color="auto" w:fill="auto"/>
            <w:noWrap/>
            <w:vAlign w:val="center"/>
            <w:hideMark/>
          </w:tcPr>
          <w:p w14:paraId="2DE890D2"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nil"/>
              <w:right w:val="single" w:sz="8" w:space="0" w:color="96DAD2"/>
            </w:tcBorders>
            <w:shd w:val="clear" w:color="auto" w:fill="auto"/>
            <w:noWrap/>
            <w:vAlign w:val="center"/>
            <w:hideMark/>
          </w:tcPr>
          <w:p w14:paraId="4E089491"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xml:space="preserve">Critically Endangered </w:t>
            </w:r>
          </w:p>
        </w:tc>
        <w:tc>
          <w:tcPr>
            <w:tcW w:w="448" w:type="pct"/>
            <w:tcBorders>
              <w:top w:val="single" w:sz="8" w:space="0" w:color="96DAD2"/>
              <w:left w:val="single" w:sz="8" w:space="0" w:color="96DAD2"/>
              <w:bottom w:val="nil"/>
              <w:right w:val="single" w:sz="8" w:space="0" w:color="96DAD2"/>
            </w:tcBorders>
            <w:shd w:val="clear" w:color="auto" w:fill="auto"/>
            <w:noWrap/>
            <w:vAlign w:val="center"/>
            <w:hideMark/>
          </w:tcPr>
          <w:p w14:paraId="3A385512"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xml:space="preserve">Victoria </w:t>
            </w:r>
          </w:p>
        </w:tc>
        <w:tc>
          <w:tcPr>
            <w:tcW w:w="348" w:type="pct"/>
            <w:tcBorders>
              <w:top w:val="single" w:sz="8" w:space="0" w:color="96DAD2"/>
              <w:left w:val="single" w:sz="8" w:space="0" w:color="96DAD2"/>
              <w:bottom w:val="nil"/>
              <w:right w:val="single" w:sz="8" w:space="0" w:color="96DAD2"/>
            </w:tcBorders>
            <w:shd w:val="clear" w:color="auto" w:fill="auto"/>
            <w:noWrap/>
            <w:vAlign w:val="center"/>
            <w:hideMark/>
          </w:tcPr>
          <w:p w14:paraId="7340798B"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nil"/>
              <w:right w:val="single" w:sz="8" w:space="0" w:color="96DAD2"/>
            </w:tcBorders>
            <w:shd w:val="clear" w:color="auto" w:fill="auto"/>
            <w:noWrap/>
            <w:vAlign w:val="center"/>
            <w:hideMark/>
          </w:tcPr>
          <w:p w14:paraId="0B83ACDB"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w:t>
            </w:r>
          </w:p>
        </w:tc>
        <w:tc>
          <w:tcPr>
            <w:tcW w:w="497" w:type="pct"/>
            <w:tcBorders>
              <w:top w:val="single" w:sz="8" w:space="0" w:color="96DAD2"/>
              <w:left w:val="single" w:sz="8" w:space="0" w:color="96DAD2"/>
              <w:bottom w:val="nil"/>
              <w:right w:val="single" w:sz="8" w:space="0" w:color="96DAD2"/>
            </w:tcBorders>
            <w:shd w:val="clear" w:color="auto" w:fill="auto"/>
            <w:noWrap/>
            <w:vAlign w:val="center"/>
            <w:hideMark/>
          </w:tcPr>
          <w:p w14:paraId="558AFBA3"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20/05/1909</w:t>
            </w:r>
          </w:p>
        </w:tc>
        <w:tc>
          <w:tcPr>
            <w:tcW w:w="536" w:type="pct"/>
            <w:tcBorders>
              <w:top w:val="single" w:sz="8" w:space="0" w:color="96DAD2"/>
              <w:left w:val="single" w:sz="8" w:space="0" w:color="96DAD2"/>
              <w:bottom w:val="nil"/>
              <w:right w:val="single" w:sz="8" w:space="0" w:color="328C82"/>
            </w:tcBorders>
            <w:shd w:val="clear" w:color="auto" w:fill="auto"/>
            <w:noWrap/>
            <w:vAlign w:val="center"/>
            <w:hideMark/>
          </w:tcPr>
          <w:p w14:paraId="4FE49141"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Low</w:t>
            </w:r>
          </w:p>
        </w:tc>
      </w:tr>
      <w:tr w:rsidR="00F041FD" w:rsidRPr="00696D2F" w14:paraId="73495EDC" w14:textId="77777777" w:rsidTr="00F041FD">
        <w:trPr>
          <w:cantSplit/>
          <w:trHeight w:val="270"/>
        </w:trPr>
        <w:tc>
          <w:tcPr>
            <w:tcW w:w="983" w:type="pct"/>
            <w:tcBorders>
              <w:top w:val="single" w:sz="8" w:space="0" w:color="96DAD2"/>
              <w:left w:val="single" w:sz="8" w:space="0" w:color="54B8B1"/>
              <w:bottom w:val="nil"/>
              <w:right w:val="single" w:sz="8" w:space="0" w:color="96DAD2"/>
            </w:tcBorders>
            <w:shd w:val="clear" w:color="auto" w:fill="auto"/>
            <w:noWrap/>
            <w:vAlign w:val="center"/>
            <w:hideMark/>
          </w:tcPr>
          <w:p w14:paraId="73A7BA2D"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r w:rsidRPr="00696D2F">
              <w:rPr>
                <w:rFonts w:cs="Calibri"/>
                <w:i/>
                <w:iCs/>
                <w:color w:val="000000"/>
                <w:sz w:val="20"/>
                <w:szCs w:val="20"/>
                <w:lang w:eastAsia="en-AU"/>
              </w:rPr>
              <w:t xml:space="preserve">Caladenia </w:t>
            </w:r>
            <w:proofErr w:type="spellStart"/>
            <w:r w:rsidRPr="00696D2F">
              <w:rPr>
                <w:rFonts w:cs="Calibri"/>
                <w:i/>
                <w:iCs/>
                <w:color w:val="000000"/>
                <w:sz w:val="20"/>
                <w:szCs w:val="20"/>
                <w:lang w:eastAsia="en-AU"/>
              </w:rPr>
              <w:t>flavovirens</w:t>
            </w:r>
            <w:proofErr w:type="spellEnd"/>
          </w:p>
        </w:tc>
        <w:tc>
          <w:tcPr>
            <w:tcW w:w="995" w:type="pct"/>
            <w:tcBorders>
              <w:top w:val="single" w:sz="8" w:space="0" w:color="96DAD2"/>
              <w:left w:val="single" w:sz="8" w:space="0" w:color="96DAD2"/>
              <w:bottom w:val="nil"/>
              <w:right w:val="single" w:sz="8" w:space="0" w:color="96DAD2"/>
            </w:tcBorders>
            <w:shd w:val="clear" w:color="auto" w:fill="auto"/>
            <w:noWrap/>
            <w:vAlign w:val="center"/>
            <w:hideMark/>
          </w:tcPr>
          <w:p w14:paraId="049E337B"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Christmas Spider-orchid</w:t>
            </w:r>
          </w:p>
        </w:tc>
        <w:tc>
          <w:tcPr>
            <w:tcW w:w="248" w:type="pct"/>
            <w:tcBorders>
              <w:top w:val="single" w:sz="8" w:space="0" w:color="96DAD2"/>
              <w:left w:val="single" w:sz="8" w:space="0" w:color="96DAD2"/>
              <w:bottom w:val="nil"/>
              <w:right w:val="single" w:sz="8" w:space="0" w:color="96DAD2"/>
            </w:tcBorders>
            <w:shd w:val="clear" w:color="auto" w:fill="auto"/>
            <w:noWrap/>
            <w:vAlign w:val="center"/>
            <w:hideMark/>
          </w:tcPr>
          <w:p w14:paraId="4429B526"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nil"/>
              <w:right w:val="single" w:sz="8" w:space="0" w:color="96DAD2"/>
            </w:tcBorders>
            <w:shd w:val="clear" w:color="auto" w:fill="auto"/>
            <w:noWrap/>
            <w:vAlign w:val="center"/>
            <w:hideMark/>
          </w:tcPr>
          <w:p w14:paraId="0F1746E1"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Critically Endangered</w:t>
            </w:r>
          </w:p>
        </w:tc>
        <w:tc>
          <w:tcPr>
            <w:tcW w:w="448" w:type="pct"/>
            <w:tcBorders>
              <w:top w:val="single" w:sz="8" w:space="0" w:color="96DAD2"/>
              <w:left w:val="single" w:sz="8" w:space="0" w:color="96DAD2"/>
              <w:bottom w:val="nil"/>
              <w:right w:val="single" w:sz="8" w:space="0" w:color="96DAD2"/>
            </w:tcBorders>
            <w:shd w:val="clear" w:color="auto" w:fill="auto"/>
            <w:noWrap/>
            <w:vAlign w:val="center"/>
            <w:hideMark/>
          </w:tcPr>
          <w:p w14:paraId="0B06D193"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nil"/>
              <w:right w:val="single" w:sz="8" w:space="0" w:color="96DAD2"/>
            </w:tcBorders>
            <w:shd w:val="clear" w:color="auto" w:fill="auto"/>
            <w:noWrap/>
            <w:vAlign w:val="center"/>
            <w:hideMark/>
          </w:tcPr>
          <w:p w14:paraId="3F8D8336"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nil"/>
              <w:right w:val="single" w:sz="8" w:space="0" w:color="96DAD2"/>
            </w:tcBorders>
            <w:shd w:val="clear" w:color="auto" w:fill="auto"/>
            <w:noWrap/>
            <w:vAlign w:val="center"/>
            <w:hideMark/>
          </w:tcPr>
          <w:p w14:paraId="32EF7CFE"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5</w:t>
            </w:r>
          </w:p>
        </w:tc>
        <w:tc>
          <w:tcPr>
            <w:tcW w:w="497" w:type="pct"/>
            <w:tcBorders>
              <w:top w:val="single" w:sz="8" w:space="0" w:color="96DAD2"/>
              <w:left w:val="single" w:sz="8" w:space="0" w:color="96DAD2"/>
              <w:bottom w:val="nil"/>
              <w:right w:val="single" w:sz="8" w:space="0" w:color="96DAD2"/>
            </w:tcBorders>
            <w:shd w:val="clear" w:color="auto" w:fill="auto"/>
            <w:noWrap/>
            <w:vAlign w:val="center"/>
            <w:hideMark/>
          </w:tcPr>
          <w:p w14:paraId="289AF5F7"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7/12/1980</w:t>
            </w:r>
          </w:p>
        </w:tc>
        <w:tc>
          <w:tcPr>
            <w:tcW w:w="536" w:type="pct"/>
            <w:tcBorders>
              <w:top w:val="single" w:sz="8" w:space="0" w:color="96DAD2"/>
              <w:left w:val="single" w:sz="8" w:space="0" w:color="96DAD2"/>
              <w:bottom w:val="nil"/>
              <w:right w:val="single" w:sz="8" w:space="0" w:color="328C82"/>
            </w:tcBorders>
            <w:shd w:val="clear" w:color="auto" w:fill="auto"/>
            <w:noWrap/>
            <w:vAlign w:val="center"/>
            <w:hideMark/>
          </w:tcPr>
          <w:p w14:paraId="5BDAC877"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Moderate</w:t>
            </w:r>
          </w:p>
        </w:tc>
      </w:tr>
      <w:tr w:rsidR="00F041FD" w:rsidRPr="00696D2F" w14:paraId="2B9EAACB"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60C911C2"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r w:rsidRPr="00696D2F">
              <w:rPr>
                <w:rFonts w:cs="Calibri"/>
                <w:i/>
                <w:iCs/>
                <w:color w:val="000000"/>
                <w:sz w:val="20"/>
                <w:szCs w:val="20"/>
                <w:lang w:eastAsia="en-AU"/>
              </w:rPr>
              <w:t xml:space="preserve">Caladenia </w:t>
            </w:r>
            <w:proofErr w:type="spellStart"/>
            <w:r w:rsidRPr="00696D2F">
              <w:rPr>
                <w:rFonts w:cs="Calibri"/>
                <w:i/>
                <w:iCs/>
                <w:color w:val="000000"/>
                <w:sz w:val="20"/>
                <w:szCs w:val="20"/>
                <w:lang w:eastAsia="en-AU"/>
              </w:rPr>
              <w:t>oenochila</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CBB38CA"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Wine-lipped Spider-orchid</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57E53C8"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A60F48C"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Critically 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4929759"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AFDA5B2"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FCA9208"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13</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950F3D4"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25/09/2012</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71A6EB52"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High</w:t>
            </w:r>
          </w:p>
        </w:tc>
      </w:tr>
      <w:tr w:rsidR="00F041FD" w:rsidRPr="00696D2F" w14:paraId="027C1E45"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010AE6EC"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r w:rsidRPr="00696D2F">
              <w:rPr>
                <w:rFonts w:cs="Calibri"/>
                <w:i/>
                <w:iCs/>
                <w:color w:val="000000"/>
                <w:sz w:val="20"/>
                <w:szCs w:val="20"/>
                <w:lang w:eastAsia="en-AU"/>
              </w:rPr>
              <w:t>Caladenia vulgaris</w:t>
            </w:r>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A498F8D"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Slender Pink-fingers</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314E753"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3FB04A1"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Vulnerable</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FED496C"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FE979B6"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AEF2763"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2</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3C6ECDC"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19/12/1998</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1179A358"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Low</w:t>
            </w:r>
          </w:p>
        </w:tc>
      </w:tr>
      <w:tr w:rsidR="00F041FD" w:rsidRPr="00696D2F" w14:paraId="6EE668BD"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6EA1F27D"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Carex</w:t>
            </w:r>
            <w:proofErr w:type="spellEnd"/>
            <w:r w:rsidRPr="00696D2F">
              <w:rPr>
                <w:rFonts w:cs="Calibri"/>
                <w:i/>
                <w:iCs/>
                <w:color w:val="000000"/>
                <w:sz w:val="20"/>
                <w:szCs w:val="20"/>
                <w:lang w:eastAsia="en-AU"/>
              </w:rPr>
              <w:t xml:space="preserve"> </w:t>
            </w:r>
            <w:proofErr w:type="spellStart"/>
            <w:r w:rsidRPr="00696D2F">
              <w:rPr>
                <w:rFonts w:cs="Calibri"/>
                <w:i/>
                <w:iCs/>
                <w:color w:val="000000"/>
                <w:sz w:val="20"/>
                <w:szCs w:val="20"/>
                <w:lang w:eastAsia="en-AU"/>
              </w:rPr>
              <w:t>alsophila</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5E092CF"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Forest Sedge</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36CE13F"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30A03C2"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23EE318"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Australia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2EA177D"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993DCFF"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4</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891DA29"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5/01/2010</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7E6B2138"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High</w:t>
            </w:r>
          </w:p>
        </w:tc>
      </w:tr>
      <w:tr w:rsidR="00F041FD" w:rsidRPr="00696D2F" w14:paraId="73693499"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184CFD32"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Chiloglottis</w:t>
            </w:r>
            <w:proofErr w:type="spellEnd"/>
            <w:r w:rsidRPr="00696D2F">
              <w:rPr>
                <w:rFonts w:cs="Calibri"/>
                <w:i/>
                <w:iCs/>
                <w:color w:val="000000"/>
                <w:sz w:val="20"/>
                <w:szCs w:val="20"/>
                <w:lang w:eastAsia="en-AU"/>
              </w:rPr>
              <w:t xml:space="preserve"> </w:t>
            </w:r>
            <w:proofErr w:type="spellStart"/>
            <w:r w:rsidRPr="00696D2F">
              <w:rPr>
                <w:rFonts w:cs="Calibri"/>
                <w:i/>
                <w:iCs/>
                <w:color w:val="000000"/>
                <w:sz w:val="20"/>
                <w:szCs w:val="20"/>
                <w:lang w:eastAsia="en-AU"/>
              </w:rPr>
              <w:t>jeanesii</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C9A153E"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Mountain Bird-orchid</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E2DE090"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10CC383"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Vulnerable</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1B55234"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Australia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64C3D92"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5E2D724"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7</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A645664"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23/11/2004</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7653441E"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High</w:t>
            </w:r>
          </w:p>
        </w:tc>
      </w:tr>
      <w:tr w:rsidR="00F041FD" w:rsidRPr="00696D2F" w14:paraId="4C9D4A37"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2613BB9C"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r w:rsidRPr="00696D2F">
              <w:rPr>
                <w:rFonts w:cs="Calibri"/>
                <w:i/>
                <w:iCs/>
                <w:color w:val="000000"/>
                <w:sz w:val="20"/>
                <w:szCs w:val="20"/>
                <w:lang w:eastAsia="en-AU"/>
              </w:rPr>
              <w:t xml:space="preserve">Correa </w:t>
            </w:r>
            <w:proofErr w:type="spellStart"/>
            <w:r w:rsidRPr="00696D2F">
              <w:rPr>
                <w:rFonts w:cs="Calibri"/>
                <w:i/>
                <w:iCs/>
                <w:color w:val="000000"/>
                <w:sz w:val="20"/>
                <w:szCs w:val="20"/>
                <w:lang w:eastAsia="en-AU"/>
              </w:rPr>
              <w:t>reflexa</w:t>
            </w:r>
            <w:proofErr w:type="spellEnd"/>
            <w:r w:rsidRPr="00696D2F">
              <w:rPr>
                <w:rFonts w:cs="Calibri"/>
                <w:i/>
                <w:iCs/>
                <w:color w:val="000000"/>
                <w:sz w:val="20"/>
                <w:szCs w:val="20"/>
                <w:lang w:eastAsia="en-AU"/>
              </w:rPr>
              <w:t xml:space="preserve"> var. lobata</w:t>
            </w:r>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E11040C"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Powelltown Correa</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DD518ED"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32A0A67"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EDDBDC6"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Australia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00B0111"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134B11B"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11</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D7B4109"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14/02/2017</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3C7AC326"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High</w:t>
            </w:r>
          </w:p>
        </w:tc>
      </w:tr>
      <w:tr w:rsidR="00F041FD" w:rsidRPr="00696D2F" w14:paraId="7CF4F6C4"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49350FC6"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Corybas</w:t>
            </w:r>
            <w:proofErr w:type="spellEnd"/>
            <w:r w:rsidRPr="00696D2F">
              <w:rPr>
                <w:rFonts w:cs="Calibri"/>
                <w:i/>
                <w:iCs/>
                <w:color w:val="000000"/>
                <w:sz w:val="20"/>
                <w:szCs w:val="20"/>
                <w:lang w:eastAsia="en-AU"/>
              </w:rPr>
              <w:t xml:space="preserve"> </w:t>
            </w:r>
            <w:proofErr w:type="spellStart"/>
            <w:r w:rsidRPr="00696D2F">
              <w:rPr>
                <w:rFonts w:cs="Calibri"/>
                <w:i/>
                <w:iCs/>
                <w:color w:val="000000"/>
                <w:sz w:val="20"/>
                <w:szCs w:val="20"/>
                <w:lang w:eastAsia="en-AU"/>
              </w:rPr>
              <w:t>aconitiflorus</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3AAF912"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Spurred Helmet-orchid</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121EEB9"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DCFF81D"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E6E4043"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DD3FB02"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851641A"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3</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57A1442"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12/05/2006</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47680783"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High</w:t>
            </w:r>
          </w:p>
        </w:tc>
      </w:tr>
      <w:tr w:rsidR="00F041FD" w:rsidRPr="00696D2F" w14:paraId="7A13AEA9"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5CABB6A9"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Corybas</w:t>
            </w:r>
            <w:proofErr w:type="spellEnd"/>
            <w:r w:rsidRPr="00696D2F">
              <w:rPr>
                <w:rFonts w:cs="Calibri"/>
                <w:i/>
                <w:iCs/>
                <w:color w:val="000000"/>
                <w:sz w:val="20"/>
                <w:szCs w:val="20"/>
                <w:lang w:eastAsia="en-AU"/>
              </w:rPr>
              <w:t xml:space="preserve"> </w:t>
            </w:r>
            <w:proofErr w:type="spellStart"/>
            <w:r w:rsidRPr="00696D2F">
              <w:rPr>
                <w:rFonts w:cs="Calibri"/>
                <w:i/>
                <w:iCs/>
                <w:color w:val="000000"/>
                <w:sz w:val="20"/>
                <w:szCs w:val="20"/>
                <w:lang w:eastAsia="en-AU"/>
              </w:rPr>
              <w:t>grumulus</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28B5C2B"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Mountain Helmet-orchid</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75BB13D"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3AB6647"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17F61AC"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AE6264B"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A58144A"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4</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00F3D43"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1/01/1945</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73AE2022"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Moderate</w:t>
            </w:r>
          </w:p>
        </w:tc>
      </w:tr>
      <w:tr w:rsidR="00F041FD" w:rsidRPr="00696D2F" w14:paraId="61C95BD9"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498C0AC0"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r w:rsidRPr="00696D2F">
              <w:rPr>
                <w:rFonts w:cs="Calibri"/>
                <w:i/>
                <w:iCs/>
                <w:color w:val="000000"/>
                <w:sz w:val="20"/>
                <w:szCs w:val="20"/>
                <w:lang w:eastAsia="en-AU"/>
              </w:rPr>
              <w:t>Cyathea cunninghamii</w:t>
            </w:r>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C8544D0"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Slender Tree-fern</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FADA9F7"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45E50BC"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xml:space="preserve">Critically Endangered </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14BF445"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xml:space="preserve">Victoria </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5B3CEC7"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E1066A2"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11</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63E337C"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1/07/2013</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7B4A05B1"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High</w:t>
            </w:r>
          </w:p>
        </w:tc>
      </w:tr>
      <w:tr w:rsidR="00F041FD" w:rsidRPr="00696D2F" w14:paraId="6CB34167"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04D57A1D"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r w:rsidRPr="00696D2F">
              <w:rPr>
                <w:rFonts w:cs="Calibri"/>
                <w:i/>
                <w:iCs/>
                <w:color w:val="000000"/>
                <w:sz w:val="20"/>
                <w:szCs w:val="20"/>
                <w:lang w:eastAsia="en-AU"/>
              </w:rPr>
              <w:t xml:space="preserve">Dianella </w:t>
            </w:r>
            <w:proofErr w:type="spellStart"/>
            <w:r w:rsidRPr="00696D2F">
              <w:rPr>
                <w:rFonts w:cs="Calibri"/>
                <w:i/>
                <w:iCs/>
                <w:color w:val="000000"/>
                <w:sz w:val="20"/>
                <w:szCs w:val="20"/>
                <w:lang w:eastAsia="en-AU"/>
              </w:rPr>
              <w:t>amoena</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CBA5BB1"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Matted Flax-lily</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45C4EC5"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446C19E"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Critically 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97EB35F"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79717AE"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PMST</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A7461C1"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NA</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DD6E009"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NA</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475D9894"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Not likely</w:t>
            </w:r>
          </w:p>
        </w:tc>
      </w:tr>
      <w:tr w:rsidR="00F041FD" w:rsidRPr="00696D2F" w14:paraId="4279CE79"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33E0EBE1"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Diuris</w:t>
            </w:r>
            <w:proofErr w:type="spellEnd"/>
            <w:r w:rsidRPr="00696D2F">
              <w:rPr>
                <w:rFonts w:cs="Calibri"/>
                <w:i/>
                <w:iCs/>
                <w:color w:val="000000"/>
                <w:sz w:val="20"/>
                <w:szCs w:val="20"/>
                <w:lang w:eastAsia="en-AU"/>
              </w:rPr>
              <w:t xml:space="preserve"> </w:t>
            </w:r>
            <w:proofErr w:type="spellStart"/>
            <w:r w:rsidRPr="00696D2F">
              <w:rPr>
                <w:rFonts w:cs="Calibri"/>
                <w:i/>
                <w:iCs/>
                <w:color w:val="000000"/>
                <w:sz w:val="20"/>
                <w:szCs w:val="20"/>
                <w:lang w:eastAsia="en-AU"/>
              </w:rPr>
              <w:t>behrii</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6C5DA19"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Golden Cowslips</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F4CD63B"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1C39DE1"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88C91BD"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E505FFB"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C7EE891"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BACC7FD"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1/10/1901</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4E80E90F"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Not likely</w:t>
            </w:r>
          </w:p>
        </w:tc>
      </w:tr>
      <w:tr w:rsidR="00F041FD" w:rsidRPr="00696D2F" w14:paraId="2EB4CE94"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55F2D29F"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r w:rsidRPr="00696D2F">
              <w:rPr>
                <w:rFonts w:cs="Calibri"/>
                <w:i/>
                <w:iCs/>
                <w:color w:val="000000"/>
                <w:sz w:val="20"/>
                <w:szCs w:val="20"/>
                <w:lang w:eastAsia="en-AU"/>
              </w:rPr>
              <w:t xml:space="preserve">Eucalyptus </w:t>
            </w:r>
            <w:proofErr w:type="spellStart"/>
            <w:r w:rsidRPr="00696D2F">
              <w:rPr>
                <w:rFonts w:cs="Calibri"/>
                <w:i/>
                <w:iCs/>
                <w:color w:val="000000"/>
                <w:sz w:val="20"/>
                <w:szCs w:val="20"/>
                <w:lang w:eastAsia="en-AU"/>
              </w:rPr>
              <w:t>strzeleckii</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F86EF5B"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Strzelecki Gum</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6996ED8"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VU</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73E26D0"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Critically 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663EB4F"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Australia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3DF86DE"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PMST</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145C54C"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NA</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CAEB580"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NA</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2575AE84"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Not likely</w:t>
            </w:r>
          </w:p>
        </w:tc>
      </w:tr>
      <w:tr w:rsidR="00F041FD" w:rsidRPr="00696D2F" w14:paraId="3C3D6A4D"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6965C853"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r w:rsidRPr="00696D2F">
              <w:rPr>
                <w:rFonts w:cs="Calibri"/>
                <w:i/>
                <w:iCs/>
                <w:color w:val="000000"/>
                <w:sz w:val="20"/>
                <w:szCs w:val="20"/>
                <w:lang w:eastAsia="en-AU"/>
              </w:rPr>
              <w:t xml:space="preserve">Eucalyptus </w:t>
            </w:r>
            <w:proofErr w:type="spellStart"/>
            <w:r w:rsidRPr="00696D2F">
              <w:rPr>
                <w:rFonts w:cs="Calibri"/>
                <w:i/>
                <w:iCs/>
                <w:color w:val="000000"/>
                <w:sz w:val="20"/>
                <w:szCs w:val="20"/>
                <w:lang w:eastAsia="en-AU"/>
              </w:rPr>
              <w:t>yarraensis</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0C2F9B7"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Yarra Gum</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2F281A0"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C63AE0B"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Critically 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718B5E9"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D6AB9CA"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26648FC"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90AB3C7"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01/01/1770</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5A9FB707"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Not likely</w:t>
            </w:r>
          </w:p>
        </w:tc>
      </w:tr>
      <w:tr w:rsidR="00F041FD" w:rsidRPr="00696D2F" w14:paraId="5D131191"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1B23CEE3"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r w:rsidRPr="00696D2F">
              <w:rPr>
                <w:rFonts w:cs="Calibri"/>
                <w:i/>
                <w:iCs/>
                <w:color w:val="000000"/>
                <w:sz w:val="20"/>
                <w:szCs w:val="20"/>
                <w:lang w:eastAsia="en-AU"/>
              </w:rPr>
              <w:lastRenderedPageBreak/>
              <w:t xml:space="preserve">Euphrasia </w:t>
            </w:r>
            <w:proofErr w:type="spellStart"/>
            <w:r w:rsidRPr="00696D2F">
              <w:rPr>
                <w:rFonts w:cs="Calibri"/>
                <w:i/>
                <w:iCs/>
                <w:color w:val="000000"/>
                <w:sz w:val="20"/>
                <w:szCs w:val="20"/>
                <w:lang w:eastAsia="en-AU"/>
              </w:rPr>
              <w:t>collina</w:t>
            </w:r>
            <w:proofErr w:type="spellEnd"/>
            <w:r w:rsidRPr="00696D2F">
              <w:rPr>
                <w:rFonts w:cs="Calibri"/>
                <w:i/>
                <w:iCs/>
                <w:color w:val="000000"/>
                <w:sz w:val="20"/>
                <w:szCs w:val="20"/>
                <w:lang w:eastAsia="en-AU"/>
              </w:rPr>
              <w:t xml:space="preserve"> subsp. </w:t>
            </w:r>
            <w:proofErr w:type="spellStart"/>
            <w:r w:rsidRPr="00696D2F">
              <w:rPr>
                <w:rFonts w:cs="Calibri"/>
                <w:i/>
                <w:iCs/>
                <w:color w:val="000000"/>
                <w:sz w:val="20"/>
                <w:szCs w:val="20"/>
                <w:lang w:eastAsia="en-AU"/>
              </w:rPr>
              <w:t>muelleri</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7C495CF"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Purple Eyebright</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BB3FAA4"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2A35A9E"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FD82E98"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34FCA4C"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7108500"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FCB1E1B"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1/09/1902</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6E4EB8C3"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Not likely</w:t>
            </w:r>
          </w:p>
        </w:tc>
      </w:tr>
      <w:tr w:rsidR="00F041FD" w:rsidRPr="00696D2F" w14:paraId="123B9A78"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3F95C3EA"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r w:rsidRPr="00696D2F">
              <w:rPr>
                <w:rFonts w:cs="Calibri"/>
                <w:i/>
                <w:iCs/>
                <w:color w:val="000000"/>
                <w:sz w:val="20"/>
                <w:szCs w:val="20"/>
                <w:lang w:eastAsia="en-AU"/>
              </w:rPr>
              <w:t xml:space="preserve">Gentianella </w:t>
            </w:r>
            <w:proofErr w:type="spellStart"/>
            <w:r w:rsidRPr="00696D2F">
              <w:rPr>
                <w:rFonts w:cs="Calibri"/>
                <w:i/>
                <w:iCs/>
                <w:color w:val="000000"/>
                <w:sz w:val="20"/>
                <w:szCs w:val="20"/>
                <w:lang w:eastAsia="en-AU"/>
              </w:rPr>
              <w:t>polysperes</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F89B27C"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Early Forest-gentian</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0912E05"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C9F29BE"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1113324"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E26835C"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68A1E04"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3</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BAE3EC4"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23/11/1905</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76AAD1B2"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Low</w:t>
            </w:r>
          </w:p>
        </w:tc>
      </w:tr>
      <w:tr w:rsidR="00F041FD" w:rsidRPr="00696D2F" w14:paraId="53618DFB"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13A1AA5D"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r w:rsidRPr="00696D2F">
              <w:rPr>
                <w:rFonts w:cs="Calibri"/>
                <w:i/>
                <w:iCs/>
                <w:color w:val="000000"/>
                <w:sz w:val="20"/>
                <w:szCs w:val="20"/>
                <w:lang w:eastAsia="en-AU"/>
              </w:rPr>
              <w:t xml:space="preserve">Glycine </w:t>
            </w:r>
            <w:proofErr w:type="spellStart"/>
            <w:r w:rsidRPr="00696D2F">
              <w:rPr>
                <w:rFonts w:cs="Calibri"/>
                <w:i/>
                <w:iCs/>
                <w:color w:val="000000"/>
                <w:sz w:val="20"/>
                <w:szCs w:val="20"/>
                <w:lang w:eastAsia="en-AU"/>
              </w:rPr>
              <w:t>latrobeana</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C11712D"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Clover Glycine</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42F9874"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VU</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0F84A19"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Vulnerable</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03F5E26"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DE17629"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PMST</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D7EB45A"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NA</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0D98FAD"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NA</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5569B56A"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Not likely</w:t>
            </w:r>
          </w:p>
        </w:tc>
      </w:tr>
      <w:tr w:rsidR="00F041FD" w:rsidRPr="00696D2F" w14:paraId="5224C0CD"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6090B44B"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r w:rsidRPr="00696D2F">
              <w:rPr>
                <w:rFonts w:cs="Calibri"/>
                <w:i/>
                <w:iCs/>
                <w:color w:val="000000"/>
                <w:sz w:val="20"/>
                <w:szCs w:val="20"/>
                <w:lang w:eastAsia="en-AU"/>
              </w:rPr>
              <w:t xml:space="preserve">Grevillea </w:t>
            </w:r>
            <w:proofErr w:type="spellStart"/>
            <w:r w:rsidRPr="00696D2F">
              <w:rPr>
                <w:rFonts w:cs="Calibri"/>
                <w:i/>
                <w:iCs/>
                <w:color w:val="000000"/>
                <w:sz w:val="20"/>
                <w:szCs w:val="20"/>
                <w:lang w:eastAsia="en-AU"/>
              </w:rPr>
              <w:t>parvula</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A61807B"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Genoa Grevillea</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98AC359"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B753746"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AD661B4"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9FC4B87"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EEA48B8"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CF48A0C"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9/05/2000</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6C60A19C"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Low</w:t>
            </w:r>
          </w:p>
        </w:tc>
      </w:tr>
      <w:tr w:rsidR="00F041FD" w:rsidRPr="00696D2F" w14:paraId="245A2127"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67055E4C"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Isolepis</w:t>
            </w:r>
            <w:proofErr w:type="spellEnd"/>
            <w:r w:rsidRPr="00696D2F">
              <w:rPr>
                <w:rFonts w:cs="Calibri"/>
                <w:i/>
                <w:iCs/>
                <w:color w:val="000000"/>
                <w:sz w:val="20"/>
                <w:szCs w:val="20"/>
                <w:lang w:eastAsia="en-AU"/>
              </w:rPr>
              <w:t xml:space="preserve"> </w:t>
            </w:r>
            <w:proofErr w:type="spellStart"/>
            <w:r w:rsidRPr="00696D2F">
              <w:rPr>
                <w:rFonts w:cs="Calibri"/>
                <w:i/>
                <w:iCs/>
                <w:color w:val="000000"/>
                <w:sz w:val="20"/>
                <w:szCs w:val="20"/>
                <w:lang w:eastAsia="en-AU"/>
              </w:rPr>
              <w:t>wakefieldiana</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3FF840B"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Tufted Club-sedge</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C796C32"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938779B"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6514D0C"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EC12AEB"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3987168"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A437C53"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30/01/1907</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2A0531F4"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Low</w:t>
            </w:r>
          </w:p>
        </w:tc>
      </w:tr>
      <w:tr w:rsidR="00F041FD" w:rsidRPr="00696D2F" w14:paraId="5166F7F3"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30B6A1E5"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Lastreopsis</w:t>
            </w:r>
            <w:proofErr w:type="spellEnd"/>
            <w:r w:rsidRPr="00696D2F">
              <w:rPr>
                <w:rFonts w:cs="Calibri"/>
                <w:i/>
                <w:iCs/>
                <w:color w:val="000000"/>
                <w:sz w:val="20"/>
                <w:szCs w:val="20"/>
                <w:lang w:eastAsia="en-AU"/>
              </w:rPr>
              <w:t xml:space="preserve"> </w:t>
            </w:r>
            <w:proofErr w:type="spellStart"/>
            <w:r w:rsidRPr="00696D2F">
              <w:rPr>
                <w:rFonts w:cs="Calibri"/>
                <w:i/>
                <w:iCs/>
                <w:color w:val="000000"/>
                <w:sz w:val="20"/>
                <w:szCs w:val="20"/>
                <w:lang w:eastAsia="en-AU"/>
              </w:rPr>
              <w:t>hispida</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96DA807"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Bristly Shield-fern</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ED40C94"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7F36328"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F2FC3C1"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CB6647D"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C39D0E6"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4</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10FD7F5"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17/04/1994</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27DC81A9"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High</w:t>
            </w:r>
          </w:p>
        </w:tc>
      </w:tr>
      <w:tr w:rsidR="00F041FD" w:rsidRPr="00696D2F" w14:paraId="07EE5467"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76431105"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Macromitrium</w:t>
            </w:r>
            <w:proofErr w:type="spellEnd"/>
            <w:r w:rsidRPr="00696D2F">
              <w:rPr>
                <w:rFonts w:cs="Calibri"/>
                <w:i/>
                <w:iCs/>
                <w:color w:val="000000"/>
                <w:sz w:val="20"/>
                <w:szCs w:val="20"/>
                <w:lang w:eastAsia="en-AU"/>
              </w:rPr>
              <w:t xml:space="preserve"> </w:t>
            </w:r>
            <w:proofErr w:type="spellStart"/>
            <w:r w:rsidRPr="00696D2F">
              <w:rPr>
                <w:rFonts w:cs="Calibri"/>
                <w:i/>
                <w:iCs/>
                <w:color w:val="000000"/>
                <w:sz w:val="20"/>
                <w:szCs w:val="20"/>
                <w:lang w:eastAsia="en-AU"/>
              </w:rPr>
              <w:t>longirostre</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5F0F4AA"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proofErr w:type="spellStart"/>
            <w:r w:rsidRPr="00696D2F">
              <w:rPr>
                <w:rFonts w:cs="Calibri"/>
                <w:color w:val="000000"/>
                <w:sz w:val="20"/>
                <w:szCs w:val="20"/>
                <w:lang w:eastAsia="en-AU"/>
              </w:rPr>
              <w:t>Macromitrium</w:t>
            </w:r>
            <w:proofErr w:type="spellEnd"/>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7E6DD60"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EC76785"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Critically 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2DB2346"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93C8E77"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3322765"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61E486C"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1/11/1950</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32CD4574"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Not likely</w:t>
            </w:r>
          </w:p>
        </w:tc>
      </w:tr>
      <w:tr w:rsidR="00F041FD" w:rsidRPr="00696D2F" w14:paraId="2D17C3F6"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5D289E0D"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r w:rsidRPr="00696D2F">
              <w:rPr>
                <w:rFonts w:cs="Calibri"/>
                <w:i/>
                <w:iCs/>
                <w:color w:val="000000"/>
                <w:sz w:val="20"/>
                <w:szCs w:val="20"/>
                <w:lang w:eastAsia="en-AU"/>
              </w:rPr>
              <w:t xml:space="preserve">Melaleuca </w:t>
            </w:r>
            <w:proofErr w:type="spellStart"/>
            <w:r w:rsidRPr="00696D2F">
              <w:rPr>
                <w:rFonts w:cs="Calibri"/>
                <w:i/>
                <w:iCs/>
                <w:color w:val="000000"/>
                <w:sz w:val="20"/>
                <w:szCs w:val="20"/>
                <w:lang w:eastAsia="en-AU"/>
              </w:rPr>
              <w:t>armillaris</w:t>
            </w:r>
            <w:proofErr w:type="spellEnd"/>
            <w:r w:rsidRPr="00696D2F">
              <w:rPr>
                <w:rFonts w:cs="Calibri"/>
                <w:i/>
                <w:iCs/>
                <w:color w:val="000000"/>
                <w:sz w:val="20"/>
                <w:szCs w:val="20"/>
                <w:lang w:eastAsia="en-AU"/>
              </w:rPr>
              <w:t xml:space="preserve"> subsp. </w:t>
            </w:r>
            <w:proofErr w:type="spellStart"/>
            <w:r w:rsidRPr="00696D2F">
              <w:rPr>
                <w:rFonts w:cs="Calibri"/>
                <w:i/>
                <w:iCs/>
                <w:color w:val="000000"/>
                <w:sz w:val="20"/>
                <w:szCs w:val="20"/>
                <w:lang w:eastAsia="en-AU"/>
              </w:rPr>
              <w:t>armillaris</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A44401F"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Giant Honey-myrtle</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75CD894"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FED6E39"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2AA4CFC"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51A2296"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6ADABA3"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F9E4935"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24/05/2000</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166B4A8D"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Not likely</w:t>
            </w:r>
          </w:p>
        </w:tc>
      </w:tr>
      <w:tr w:rsidR="00F041FD" w:rsidRPr="00696D2F" w14:paraId="5E001D94"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03C58BD0"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Orthrosanthus</w:t>
            </w:r>
            <w:proofErr w:type="spellEnd"/>
            <w:r w:rsidRPr="00696D2F">
              <w:rPr>
                <w:rFonts w:cs="Calibri"/>
                <w:i/>
                <w:iCs/>
                <w:color w:val="000000"/>
                <w:sz w:val="20"/>
                <w:szCs w:val="20"/>
                <w:lang w:eastAsia="en-AU"/>
              </w:rPr>
              <w:t xml:space="preserve"> </w:t>
            </w:r>
            <w:proofErr w:type="spellStart"/>
            <w:r w:rsidRPr="00696D2F">
              <w:rPr>
                <w:rFonts w:cs="Calibri"/>
                <w:i/>
                <w:iCs/>
                <w:color w:val="000000"/>
                <w:sz w:val="20"/>
                <w:szCs w:val="20"/>
                <w:lang w:eastAsia="en-AU"/>
              </w:rPr>
              <w:t>multiflorus</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C915D10"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Morning Flag</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FAC18FB"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8476427"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5D9CF29"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899F67B"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591954A"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D191219"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14/11/2007</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55D8173B"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Not likely</w:t>
            </w:r>
          </w:p>
        </w:tc>
      </w:tr>
      <w:tr w:rsidR="00F041FD" w:rsidRPr="00696D2F" w14:paraId="4E3B8BC2"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457BAD3A"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Platylobium</w:t>
            </w:r>
            <w:proofErr w:type="spellEnd"/>
            <w:r w:rsidRPr="00696D2F">
              <w:rPr>
                <w:rFonts w:cs="Calibri"/>
                <w:i/>
                <w:iCs/>
                <w:color w:val="000000"/>
                <w:sz w:val="20"/>
                <w:szCs w:val="20"/>
                <w:lang w:eastAsia="en-AU"/>
              </w:rPr>
              <w:t xml:space="preserve"> </w:t>
            </w:r>
            <w:proofErr w:type="spellStart"/>
            <w:r w:rsidRPr="00696D2F">
              <w:rPr>
                <w:rFonts w:cs="Calibri"/>
                <w:i/>
                <w:iCs/>
                <w:color w:val="000000"/>
                <w:sz w:val="20"/>
                <w:szCs w:val="20"/>
                <w:lang w:eastAsia="en-AU"/>
              </w:rPr>
              <w:t>infecundum</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4B16A94"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Famine Flat-pea</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55287CF"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A30D416"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Critically 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E451932"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Australia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7DFD263"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096E7BF"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84564AD"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20/08/2014</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293415F8"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Moderate</w:t>
            </w:r>
          </w:p>
        </w:tc>
      </w:tr>
      <w:tr w:rsidR="00F041FD" w:rsidRPr="00696D2F" w14:paraId="0667BC4C"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5D6D61F3"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Platylobium</w:t>
            </w:r>
            <w:proofErr w:type="spellEnd"/>
            <w:r w:rsidRPr="00696D2F">
              <w:rPr>
                <w:rFonts w:cs="Calibri"/>
                <w:i/>
                <w:iCs/>
                <w:color w:val="000000"/>
                <w:sz w:val="20"/>
                <w:szCs w:val="20"/>
                <w:lang w:eastAsia="en-AU"/>
              </w:rPr>
              <w:t xml:space="preserve"> </w:t>
            </w:r>
            <w:proofErr w:type="spellStart"/>
            <w:r w:rsidRPr="00696D2F">
              <w:rPr>
                <w:rFonts w:cs="Calibri"/>
                <w:i/>
                <w:iCs/>
                <w:color w:val="000000"/>
                <w:sz w:val="20"/>
                <w:szCs w:val="20"/>
                <w:lang w:eastAsia="en-AU"/>
              </w:rPr>
              <w:t>reflexum</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8538443"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Victorian Flat-pea</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705E823"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8A772D6"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AED59B3"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Australia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6A77FD9"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2E08AAA"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B3465A3"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2021 (not yet in VBA)</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642BFBCC"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High</w:t>
            </w:r>
          </w:p>
        </w:tc>
      </w:tr>
      <w:tr w:rsidR="00F041FD" w:rsidRPr="00696D2F" w14:paraId="1F60ABA9"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54AF5466"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r w:rsidRPr="00696D2F">
              <w:rPr>
                <w:rFonts w:cs="Calibri"/>
                <w:i/>
                <w:iCs/>
                <w:color w:val="000000"/>
                <w:sz w:val="20"/>
                <w:szCs w:val="20"/>
                <w:lang w:eastAsia="en-AU"/>
              </w:rPr>
              <w:t xml:space="preserve">Pomaderris </w:t>
            </w:r>
            <w:proofErr w:type="spellStart"/>
            <w:r w:rsidRPr="00696D2F">
              <w:rPr>
                <w:rFonts w:cs="Calibri"/>
                <w:i/>
                <w:iCs/>
                <w:color w:val="000000"/>
                <w:sz w:val="20"/>
                <w:szCs w:val="20"/>
                <w:lang w:eastAsia="en-AU"/>
              </w:rPr>
              <w:t>vacciniifolia</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545AE03"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Round-leaf Pomaderris</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D318494"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CR</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FB7F34A"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Critically 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EFD2956"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Australia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800771F"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PMST</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4E6B349"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NA</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178B4E3"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NA</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2EC0393D"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Low</w:t>
            </w:r>
          </w:p>
        </w:tc>
      </w:tr>
      <w:tr w:rsidR="00F041FD" w:rsidRPr="00696D2F" w14:paraId="13BC1143"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5AA62558"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Prasophyllum</w:t>
            </w:r>
            <w:proofErr w:type="spellEnd"/>
            <w:r w:rsidRPr="00696D2F">
              <w:rPr>
                <w:rFonts w:cs="Calibri"/>
                <w:i/>
                <w:iCs/>
                <w:color w:val="000000"/>
                <w:sz w:val="20"/>
                <w:szCs w:val="20"/>
                <w:lang w:eastAsia="en-AU"/>
              </w:rPr>
              <w:t xml:space="preserve"> </w:t>
            </w:r>
            <w:proofErr w:type="spellStart"/>
            <w:r w:rsidRPr="00696D2F">
              <w:rPr>
                <w:rFonts w:cs="Calibri"/>
                <w:i/>
                <w:iCs/>
                <w:color w:val="000000"/>
                <w:sz w:val="20"/>
                <w:szCs w:val="20"/>
                <w:lang w:eastAsia="en-AU"/>
              </w:rPr>
              <w:t>lindleyanum</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2F38E97"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Green Leek-orchid</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4B206BB"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CB8FF88"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0300F2C"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81BA9F2"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8535F3D"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1797516"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16/10/2007</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4B8DA33C"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Moderate</w:t>
            </w:r>
          </w:p>
        </w:tc>
      </w:tr>
      <w:tr w:rsidR="00F041FD" w:rsidRPr="00696D2F" w14:paraId="5F75B803"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30EEF05D"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r w:rsidRPr="00696D2F">
              <w:rPr>
                <w:rFonts w:cs="Calibri"/>
                <w:i/>
                <w:iCs/>
                <w:color w:val="000000"/>
                <w:sz w:val="20"/>
                <w:szCs w:val="20"/>
                <w:lang w:eastAsia="en-AU"/>
              </w:rPr>
              <w:t xml:space="preserve">Pteris </w:t>
            </w:r>
            <w:proofErr w:type="spellStart"/>
            <w:r w:rsidRPr="00696D2F">
              <w:rPr>
                <w:rFonts w:cs="Calibri"/>
                <w:i/>
                <w:iCs/>
                <w:color w:val="000000"/>
                <w:sz w:val="20"/>
                <w:szCs w:val="20"/>
                <w:lang w:eastAsia="en-AU"/>
              </w:rPr>
              <w:t>epaleata</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987DC07"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Netted Brake</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C10D3E1"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C9D48B0"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8FA5BA1"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0865216"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C07EBDD"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5</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6F036E8"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21/03/1980</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08772FE9"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Moderate</w:t>
            </w:r>
          </w:p>
        </w:tc>
      </w:tr>
      <w:tr w:rsidR="00F041FD" w:rsidRPr="00696D2F" w14:paraId="1687C190"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42213809"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Pterostylis</w:t>
            </w:r>
            <w:proofErr w:type="spellEnd"/>
            <w:r w:rsidRPr="00696D2F">
              <w:rPr>
                <w:rFonts w:cs="Calibri"/>
                <w:i/>
                <w:iCs/>
                <w:color w:val="000000"/>
                <w:sz w:val="20"/>
                <w:szCs w:val="20"/>
                <w:lang w:eastAsia="en-AU"/>
              </w:rPr>
              <w:t xml:space="preserve"> </w:t>
            </w:r>
            <w:proofErr w:type="spellStart"/>
            <w:r w:rsidRPr="00696D2F">
              <w:rPr>
                <w:rFonts w:cs="Calibri"/>
                <w:i/>
                <w:iCs/>
                <w:color w:val="000000"/>
                <w:sz w:val="20"/>
                <w:szCs w:val="20"/>
                <w:lang w:eastAsia="en-AU"/>
              </w:rPr>
              <w:t>chlorogramma</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F6F8F28"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Green-striped Greenhood</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5D3BBDC"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VU</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6DAC7F4"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235BE18"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0626AF4"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PMST</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AADC631"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NA</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7991E71"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NA</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2831B8B5"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Low</w:t>
            </w:r>
          </w:p>
        </w:tc>
      </w:tr>
      <w:tr w:rsidR="00F041FD" w:rsidRPr="00696D2F" w14:paraId="38D5AA92"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71196190"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Pultenaea</w:t>
            </w:r>
            <w:proofErr w:type="spellEnd"/>
            <w:r w:rsidRPr="00696D2F">
              <w:rPr>
                <w:rFonts w:cs="Calibri"/>
                <w:i/>
                <w:iCs/>
                <w:color w:val="000000"/>
                <w:sz w:val="20"/>
                <w:szCs w:val="20"/>
                <w:lang w:eastAsia="en-AU"/>
              </w:rPr>
              <w:t xml:space="preserve"> </w:t>
            </w:r>
            <w:proofErr w:type="spellStart"/>
            <w:r w:rsidRPr="00696D2F">
              <w:rPr>
                <w:rFonts w:cs="Calibri"/>
                <w:i/>
                <w:iCs/>
                <w:color w:val="000000"/>
                <w:sz w:val="20"/>
                <w:szCs w:val="20"/>
                <w:lang w:eastAsia="en-AU"/>
              </w:rPr>
              <w:t>weindorferi</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5C0D09D"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Swamp Bush-pea</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1100842"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F196AC5"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D21FA81"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D4CAD45"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19FDF92"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4</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D50C405"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28/10/1941</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1E7CE7CF"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Low</w:t>
            </w:r>
          </w:p>
        </w:tc>
      </w:tr>
      <w:tr w:rsidR="00F041FD" w:rsidRPr="00696D2F" w14:paraId="6A620A2C"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77FD699E"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Tmesipteris</w:t>
            </w:r>
            <w:proofErr w:type="spellEnd"/>
            <w:r w:rsidRPr="00696D2F">
              <w:rPr>
                <w:rFonts w:cs="Calibri"/>
                <w:i/>
                <w:iCs/>
                <w:color w:val="000000"/>
                <w:sz w:val="20"/>
                <w:szCs w:val="20"/>
                <w:lang w:eastAsia="en-AU"/>
              </w:rPr>
              <w:t xml:space="preserve"> ovata</w:t>
            </w:r>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FC9D6A5"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Oval Fork-fern</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D3C68B6"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189CFC1"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EF3FD72"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CBBFA0A"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2744459"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1</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516EE7C4"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01/01/1853</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26BE3773"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Low</w:t>
            </w:r>
          </w:p>
        </w:tc>
      </w:tr>
      <w:tr w:rsidR="00F041FD" w:rsidRPr="00696D2F" w14:paraId="5F336A79"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4E2D1A31" w14:textId="77777777" w:rsidR="00696D2F" w:rsidRPr="00696D2F" w:rsidRDefault="00696D2F" w:rsidP="00696D2F">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Tmesipteris</w:t>
            </w:r>
            <w:proofErr w:type="spellEnd"/>
            <w:r w:rsidRPr="00696D2F">
              <w:rPr>
                <w:rFonts w:cs="Calibri"/>
                <w:i/>
                <w:iCs/>
                <w:color w:val="000000"/>
                <w:sz w:val="20"/>
                <w:szCs w:val="20"/>
                <w:lang w:eastAsia="en-AU"/>
              </w:rPr>
              <w:t xml:space="preserve"> parva</w:t>
            </w:r>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352AC55" w14:textId="77777777" w:rsidR="00696D2F" w:rsidRPr="00696D2F" w:rsidRDefault="00696D2F" w:rsidP="00696D2F">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Small Fork-fern</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5AA0D41"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 </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67CB17F4"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7562E552"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3CD8350E"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VBA</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D783520"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5</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79ADAB4" w14:textId="77777777" w:rsidR="00696D2F" w:rsidRPr="00696D2F" w:rsidRDefault="00696D2F" w:rsidP="004F6B9C">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3/03/2015</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2AC4E935" w14:textId="77777777" w:rsidR="00696D2F" w:rsidRPr="00696D2F" w:rsidRDefault="00696D2F" w:rsidP="00696D2F">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High</w:t>
            </w:r>
          </w:p>
        </w:tc>
      </w:tr>
      <w:tr w:rsidR="00F041FD" w:rsidRPr="00696D2F" w14:paraId="5852F94F" w14:textId="77777777" w:rsidTr="00F041FD">
        <w:trPr>
          <w:cantSplit/>
          <w:trHeight w:val="270"/>
        </w:trPr>
        <w:tc>
          <w:tcPr>
            <w:tcW w:w="983" w:type="pct"/>
            <w:tcBorders>
              <w:top w:val="single" w:sz="8" w:space="0" w:color="96DAD2"/>
              <w:left w:val="single" w:sz="8" w:space="0" w:color="54B8B1"/>
              <w:bottom w:val="single" w:sz="8" w:space="0" w:color="96DAD2"/>
              <w:right w:val="single" w:sz="8" w:space="0" w:color="96DAD2"/>
            </w:tcBorders>
            <w:shd w:val="clear" w:color="auto" w:fill="auto"/>
            <w:noWrap/>
            <w:vAlign w:val="center"/>
            <w:hideMark/>
          </w:tcPr>
          <w:p w14:paraId="49C7F3F3" w14:textId="77777777" w:rsidR="00F041FD" w:rsidRPr="00696D2F" w:rsidRDefault="00F041FD" w:rsidP="000A2E1D">
            <w:pPr>
              <w:tabs>
                <w:tab w:val="clear" w:pos="4320"/>
                <w:tab w:val="clear" w:pos="8640"/>
              </w:tabs>
              <w:spacing w:after="0" w:line="240" w:lineRule="auto"/>
              <w:ind w:left="0"/>
              <w:rPr>
                <w:rFonts w:cs="Calibri"/>
                <w:i/>
                <w:iCs/>
                <w:color w:val="000000"/>
                <w:sz w:val="20"/>
                <w:szCs w:val="20"/>
                <w:lang w:eastAsia="en-AU"/>
              </w:rPr>
            </w:pPr>
            <w:proofErr w:type="spellStart"/>
            <w:r w:rsidRPr="00696D2F">
              <w:rPr>
                <w:rFonts w:cs="Calibri"/>
                <w:i/>
                <w:iCs/>
                <w:color w:val="000000"/>
                <w:sz w:val="20"/>
                <w:szCs w:val="20"/>
                <w:lang w:eastAsia="en-AU"/>
              </w:rPr>
              <w:t>Xerochrysum</w:t>
            </w:r>
            <w:proofErr w:type="spellEnd"/>
            <w:r w:rsidRPr="00696D2F">
              <w:rPr>
                <w:rFonts w:cs="Calibri"/>
                <w:i/>
                <w:iCs/>
                <w:color w:val="000000"/>
                <w:sz w:val="20"/>
                <w:szCs w:val="20"/>
                <w:lang w:eastAsia="en-AU"/>
              </w:rPr>
              <w:t xml:space="preserve"> </w:t>
            </w:r>
            <w:proofErr w:type="spellStart"/>
            <w:r w:rsidRPr="00696D2F">
              <w:rPr>
                <w:rFonts w:cs="Calibri"/>
                <w:i/>
                <w:iCs/>
                <w:color w:val="000000"/>
                <w:sz w:val="20"/>
                <w:szCs w:val="20"/>
                <w:lang w:eastAsia="en-AU"/>
              </w:rPr>
              <w:t>palustre</w:t>
            </w:r>
            <w:proofErr w:type="spellEnd"/>
          </w:p>
        </w:tc>
        <w:tc>
          <w:tcPr>
            <w:tcW w:w="995"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6E6916A" w14:textId="77777777" w:rsidR="00F041FD" w:rsidRPr="00696D2F" w:rsidRDefault="00F041FD" w:rsidP="000A2E1D">
            <w:pPr>
              <w:tabs>
                <w:tab w:val="clear" w:pos="4320"/>
                <w:tab w:val="clear" w:pos="8640"/>
              </w:tabs>
              <w:spacing w:after="0" w:line="240" w:lineRule="auto"/>
              <w:ind w:left="0"/>
              <w:rPr>
                <w:rFonts w:cs="Calibri"/>
                <w:color w:val="000000"/>
                <w:sz w:val="20"/>
                <w:szCs w:val="20"/>
                <w:lang w:eastAsia="en-AU"/>
              </w:rPr>
            </w:pPr>
            <w:r w:rsidRPr="00696D2F">
              <w:rPr>
                <w:rFonts w:cs="Calibri"/>
                <w:color w:val="000000"/>
                <w:sz w:val="20"/>
                <w:szCs w:val="20"/>
                <w:lang w:eastAsia="en-AU"/>
              </w:rPr>
              <w:t>Swamp Everlasting</w:t>
            </w:r>
          </w:p>
        </w:tc>
        <w:tc>
          <w:tcPr>
            <w:tcW w:w="2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266544B5" w14:textId="77777777" w:rsidR="00F041FD" w:rsidRPr="00696D2F" w:rsidRDefault="00F041FD" w:rsidP="000A2E1D">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VU</w:t>
            </w:r>
          </w:p>
        </w:tc>
        <w:tc>
          <w:tcPr>
            <w:tcW w:w="54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1609AC3F" w14:textId="77777777" w:rsidR="00F041FD" w:rsidRPr="00696D2F" w:rsidRDefault="00F041FD" w:rsidP="000A2E1D">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Critically Endangered</w:t>
            </w:r>
          </w:p>
        </w:tc>
        <w:tc>
          <w:tcPr>
            <w:tcW w:w="4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C21B439" w14:textId="77777777" w:rsidR="00F041FD" w:rsidRPr="00696D2F" w:rsidRDefault="00F041FD" w:rsidP="000A2E1D">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Victoria</w:t>
            </w:r>
          </w:p>
        </w:tc>
        <w:tc>
          <w:tcPr>
            <w:tcW w:w="34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040B9F31" w14:textId="77777777" w:rsidR="00F041FD" w:rsidRPr="00696D2F" w:rsidRDefault="00F041FD" w:rsidP="000A2E1D">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PMST</w:t>
            </w:r>
          </w:p>
        </w:tc>
        <w:tc>
          <w:tcPr>
            <w:tcW w:w="398"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CE6BBEB" w14:textId="77777777" w:rsidR="00F041FD" w:rsidRPr="00696D2F" w:rsidRDefault="00F041FD" w:rsidP="000A2E1D">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NA</w:t>
            </w:r>
          </w:p>
        </w:tc>
        <w:tc>
          <w:tcPr>
            <w:tcW w:w="497" w:type="pct"/>
            <w:tcBorders>
              <w:top w:val="single" w:sz="8" w:space="0" w:color="96DAD2"/>
              <w:left w:val="single" w:sz="8" w:space="0" w:color="96DAD2"/>
              <w:bottom w:val="single" w:sz="8" w:space="0" w:color="96DAD2"/>
              <w:right w:val="single" w:sz="8" w:space="0" w:color="96DAD2"/>
            </w:tcBorders>
            <w:shd w:val="clear" w:color="auto" w:fill="auto"/>
            <w:noWrap/>
            <w:vAlign w:val="center"/>
            <w:hideMark/>
          </w:tcPr>
          <w:p w14:paraId="4AC40B26" w14:textId="77777777" w:rsidR="00F041FD" w:rsidRPr="00696D2F" w:rsidRDefault="00F041FD" w:rsidP="000A2E1D">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NA</w:t>
            </w:r>
          </w:p>
        </w:tc>
        <w:tc>
          <w:tcPr>
            <w:tcW w:w="536" w:type="pct"/>
            <w:tcBorders>
              <w:top w:val="single" w:sz="8" w:space="0" w:color="96DAD2"/>
              <w:left w:val="single" w:sz="8" w:space="0" w:color="96DAD2"/>
              <w:bottom w:val="single" w:sz="8" w:space="0" w:color="96DAD2"/>
              <w:right w:val="single" w:sz="8" w:space="0" w:color="328C82"/>
            </w:tcBorders>
            <w:shd w:val="clear" w:color="auto" w:fill="auto"/>
            <w:noWrap/>
            <w:vAlign w:val="center"/>
            <w:hideMark/>
          </w:tcPr>
          <w:p w14:paraId="5DEC9668" w14:textId="77777777" w:rsidR="00F041FD" w:rsidRPr="00696D2F" w:rsidRDefault="00F041FD" w:rsidP="000A2E1D">
            <w:pPr>
              <w:tabs>
                <w:tab w:val="clear" w:pos="4320"/>
                <w:tab w:val="clear" w:pos="8640"/>
              </w:tabs>
              <w:spacing w:after="0" w:line="240" w:lineRule="auto"/>
              <w:ind w:left="0"/>
              <w:jc w:val="center"/>
              <w:rPr>
                <w:rFonts w:cs="Calibri"/>
                <w:color w:val="000000"/>
                <w:sz w:val="20"/>
                <w:szCs w:val="20"/>
                <w:lang w:eastAsia="en-AU"/>
              </w:rPr>
            </w:pPr>
            <w:r w:rsidRPr="00696D2F">
              <w:rPr>
                <w:rFonts w:cs="Calibri"/>
                <w:color w:val="000000"/>
                <w:sz w:val="20"/>
                <w:szCs w:val="20"/>
                <w:lang w:eastAsia="en-AU"/>
              </w:rPr>
              <w:t>Not likely</w:t>
            </w:r>
          </w:p>
        </w:tc>
      </w:tr>
    </w:tbl>
    <w:p w14:paraId="7E8B5B08" w14:textId="5E358978" w:rsidR="00696D2F" w:rsidRPr="00C75D80" w:rsidRDefault="00696D2F" w:rsidP="00F041FD">
      <w:pPr>
        <w:pStyle w:val="BodyText"/>
        <w:ind w:left="0"/>
        <w:sectPr w:rsidR="00696D2F" w:rsidRPr="00C75D80" w:rsidSect="00B709FC">
          <w:headerReference w:type="default" r:id="rId59"/>
          <w:footerReference w:type="default" r:id="rId60"/>
          <w:pgSz w:w="16838" w:h="11906" w:orient="landscape" w:code="9"/>
          <w:pgMar w:top="1418" w:right="1525" w:bottom="1134" w:left="1276" w:header="851" w:footer="851" w:gutter="0"/>
          <w:cols w:space="708"/>
          <w:formProt w:val="0"/>
          <w:docGrid w:linePitch="360"/>
        </w:sectPr>
      </w:pPr>
    </w:p>
    <w:p w14:paraId="4330469B" w14:textId="28F31C07" w:rsidR="006E082F" w:rsidRPr="00A72319" w:rsidRDefault="00EA754A" w:rsidP="00EA754A">
      <w:pPr>
        <w:pStyle w:val="EAAppendixHeading"/>
        <w:rPr>
          <w:b/>
          <w:bCs/>
        </w:rPr>
      </w:pPr>
      <w:bookmarkStart w:id="149" w:name="_Toc90018720"/>
      <w:r w:rsidRPr="00A72319">
        <w:rPr>
          <w:b/>
          <w:bCs/>
        </w:rPr>
        <w:lastRenderedPageBreak/>
        <w:t xml:space="preserve">Appendix </w:t>
      </w:r>
      <w:bookmarkStart w:id="150" w:name="Appendix3"/>
      <w:r w:rsidR="00952C15" w:rsidRPr="00A72319">
        <w:rPr>
          <w:b/>
          <w:bCs/>
        </w:rPr>
        <w:fldChar w:fldCharType="begin"/>
      </w:r>
      <w:r w:rsidR="00952C15" w:rsidRPr="00A72319">
        <w:rPr>
          <w:b/>
          <w:bCs/>
        </w:rPr>
        <w:instrText xml:space="preserve"> SEQ Appendix \* ARABIC \* MERGEFORMAT </w:instrText>
      </w:r>
      <w:r w:rsidR="00952C15" w:rsidRPr="00A72319">
        <w:rPr>
          <w:b/>
          <w:bCs/>
        </w:rPr>
        <w:fldChar w:fldCharType="separate"/>
      </w:r>
      <w:r w:rsidR="004E785E">
        <w:rPr>
          <w:b/>
          <w:bCs/>
          <w:noProof/>
        </w:rPr>
        <w:t>3</w:t>
      </w:r>
      <w:r w:rsidR="00952C15" w:rsidRPr="00A72319">
        <w:rPr>
          <w:b/>
          <w:bCs/>
          <w:noProof/>
        </w:rPr>
        <w:fldChar w:fldCharType="end"/>
      </w:r>
      <w:bookmarkEnd w:id="150"/>
      <w:r w:rsidRPr="00A72319">
        <w:rPr>
          <w:b/>
          <w:bCs/>
        </w:rPr>
        <w:tab/>
      </w:r>
      <w:r w:rsidR="00EE431F" w:rsidRPr="00A72319">
        <w:rPr>
          <w:b/>
          <w:bCs/>
        </w:rPr>
        <w:t>Threatened fauna species recorded within 5</w:t>
      </w:r>
      <w:r w:rsidR="006F12B4" w:rsidRPr="00A72319">
        <w:rPr>
          <w:b/>
          <w:bCs/>
        </w:rPr>
        <w:t xml:space="preserve"> </w:t>
      </w:r>
      <w:r w:rsidR="00EE431F" w:rsidRPr="00A72319">
        <w:rPr>
          <w:b/>
          <w:bCs/>
        </w:rPr>
        <w:t xml:space="preserve">km </w:t>
      </w:r>
      <w:r w:rsidR="00DB682F" w:rsidRPr="00A72319">
        <w:rPr>
          <w:b/>
          <w:bCs/>
        </w:rPr>
        <w:t xml:space="preserve">of the </w:t>
      </w:r>
      <w:r w:rsidR="0003275D" w:rsidRPr="00A72319">
        <w:rPr>
          <w:b/>
          <w:bCs/>
        </w:rPr>
        <w:t>site</w:t>
      </w:r>
      <w:r w:rsidR="00EE431F" w:rsidRPr="00A72319">
        <w:rPr>
          <w:b/>
          <w:bCs/>
        </w:rPr>
        <w:t xml:space="preserve"> and their likelihood of </w:t>
      </w:r>
      <w:r w:rsidR="003109DE" w:rsidRPr="00A72319">
        <w:rPr>
          <w:b/>
          <w:bCs/>
        </w:rPr>
        <w:t>occurrence</w:t>
      </w:r>
      <w:bookmarkEnd w:id="149"/>
    </w:p>
    <w:p w14:paraId="6E5F7CD4" w14:textId="5F61D742" w:rsidR="00F041FD" w:rsidRDefault="00B709FC" w:rsidP="004F6B9C">
      <w:pPr>
        <w:pStyle w:val="EABodyText"/>
        <w:rPr>
          <w:sz w:val="20"/>
        </w:rPr>
      </w:pPr>
      <w:r w:rsidRPr="00C75D80">
        <w:rPr>
          <w:b/>
          <w:sz w:val="20"/>
        </w:rPr>
        <w:t>EPBC Act:</w:t>
      </w:r>
      <w:r w:rsidRPr="00C75D80">
        <w:rPr>
          <w:sz w:val="20"/>
        </w:rPr>
        <w:t xml:space="preserve"> CR – Critically endangered, EN – Endangered, VU – vulnerable, Mi – Migratory, Ma – Marine, FFG Act: L – listed as threatened; N – nominated</w:t>
      </w:r>
      <w:bookmarkEnd w:id="145"/>
    </w:p>
    <w:tbl>
      <w:tblPr>
        <w:tblW w:w="5011" w:type="pct"/>
        <w:tblBorders>
          <w:top w:val="single" w:sz="4" w:space="0" w:color="328C82"/>
          <w:left w:val="single" w:sz="4" w:space="0" w:color="328C82"/>
          <w:bottom w:val="single" w:sz="4" w:space="0" w:color="328C82"/>
          <w:right w:val="single" w:sz="4" w:space="0" w:color="328C82"/>
          <w:insideH w:val="single" w:sz="4" w:space="0" w:color="96DAD2"/>
          <w:insideV w:val="single" w:sz="4" w:space="0" w:color="96DAD2"/>
        </w:tblBorders>
        <w:tblLayout w:type="fixed"/>
        <w:tblLook w:val="04A0" w:firstRow="1" w:lastRow="0" w:firstColumn="1" w:lastColumn="0" w:noHBand="0" w:noVBand="1"/>
      </w:tblPr>
      <w:tblGrid>
        <w:gridCol w:w="2189"/>
        <w:gridCol w:w="2345"/>
        <w:gridCol w:w="739"/>
        <w:gridCol w:w="467"/>
        <w:gridCol w:w="509"/>
        <w:gridCol w:w="1530"/>
        <w:gridCol w:w="1395"/>
        <w:gridCol w:w="1074"/>
        <w:gridCol w:w="1158"/>
        <w:gridCol w:w="1257"/>
        <w:gridCol w:w="1395"/>
      </w:tblGrid>
      <w:tr w:rsidR="00CD16CA" w:rsidRPr="00360204" w14:paraId="02C0D08F" w14:textId="77777777" w:rsidTr="00F041FD">
        <w:trPr>
          <w:cantSplit/>
          <w:trHeight w:val="1134"/>
          <w:tblHeader/>
        </w:trPr>
        <w:tc>
          <w:tcPr>
            <w:tcW w:w="779" w:type="pct"/>
            <w:shd w:val="clear" w:color="auto" w:fill="55B8B1"/>
            <w:noWrap/>
            <w:vAlign w:val="center"/>
            <w:hideMark/>
          </w:tcPr>
          <w:p w14:paraId="37CC5990" w14:textId="77777777" w:rsidR="00CD16CA" w:rsidRPr="00360204" w:rsidRDefault="00CD16CA" w:rsidP="00CD16CA">
            <w:pPr>
              <w:tabs>
                <w:tab w:val="clear" w:pos="4320"/>
                <w:tab w:val="clear" w:pos="8640"/>
              </w:tabs>
              <w:spacing w:after="0" w:line="240" w:lineRule="auto"/>
              <w:ind w:left="0"/>
              <w:rPr>
                <w:rFonts w:cs="Calibri"/>
                <w:b/>
                <w:bCs/>
                <w:color w:val="FFFFFF"/>
                <w:sz w:val="20"/>
                <w:szCs w:val="20"/>
                <w:lang w:eastAsia="en-AU"/>
              </w:rPr>
            </w:pPr>
            <w:r w:rsidRPr="00360204">
              <w:rPr>
                <w:rFonts w:cs="Calibri"/>
                <w:b/>
                <w:bCs/>
                <w:color w:val="FFFFFF"/>
                <w:sz w:val="20"/>
                <w:szCs w:val="20"/>
                <w:lang w:eastAsia="en-AU"/>
              </w:rPr>
              <w:t>Scientific Name</w:t>
            </w:r>
          </w:p>
        </w:tc>
        <w:tc>
          <w:tcPr>
            <w:tcW w:w="834" w:type="pct"/>
            <w:shd w:val="clear" w:color="auto" w:fill="55B8B1"/>
            <w:noWrap/>
            <w:vAlign w:val="center"/>
            <w:hideMark/>
          </w:tcPr>
          <w:p w14:paraId="3594C52D" w14:textId="77777777" w:rsidR="00CD16CA" w:rsidRPr="00360204" w:rsidRDefault="00CD16CA" w:rsidP="00CD16CA">
            <w:pPr>
              <w:tabs>
                <w:tab w:val="clear" w:pos="4320"/>
                <w:tab w:val="clear" w:pos="8640"/>
              </w:tabs>
              <w:spacing w:after="0" w:line="240" w:lineRule="auto"/>
              <w:ind w:left="0"/>
              <w:rPr>
                <w:rFonts w:cs="Calibri"/>
                <w:b/>
                <w:bCs/>
                <w:color w:val="FFFFFF"/>
                <w:sz w:val="20"/>
                <w:szCs w:val="20"/>
                <w:lang w:eastAsia="en-AU"/>
              </w:rPr>
            </w:pPr>
            <w:r w:rsidRPr="00360204">
              <w:rPr>
                <w:rFonts w:cs="Calibri"/>
                <w:b/>
                <w:bCs/>
                <w:color w:val="FFFFFF"/>
                <w:sz w:val="20"/>
                <w:szCs w:val="20"/>
                <w:lang w:eastAsia="en-AU"/>
              </w:rPr>
              <w:t>Common Name</w:t>
            </w:r>
          </w:p>
        </w:tc>
        <w:tc>
          <w:tcPr>
            <w:tcW w:w="263" w:type="pct"/>
            <w:tcBorders>
              <w:right w:val="single" w:sz="4" w:space="0" w:color="55B8B1"/>
            </w:tcBorders>
            <w:shd w:val="clear" w:color="auto" w:fill="55B8B1"/>
            <w:noWrap/>
            <w:vAlign w:val="center"/>
            <w:hideMark/>
          </w:tcPr>
          <w:p w14:paraId="275D1D5A" w14:textId="77777777" w:rsidR="00CD16CA" w:rsidRPr="00360204" w:rsidRDefault="00CD16CA" w:rsidP="00CD16CA">
            <w:pPr>
              <w:tabs>
                <w:tab w:val="clear" w:pos="4320"/>
                <w:tab w:val="clear" w:pos="8640"/>
              </w:tabs>
              <w:spacing w:after="0" w:line="240" w:lineRule="auto"/>
              <w:ind w:left="0"/>
              <w:jc w:val="center"/>
              <w:rPr>
                <w:rFonts w:cs="Calibri"/>
                <w:b/>
                <w:bCs/>
                <w:color w:val="FFFFFF"/>
                <w:sz w:val="20"/>
                <w:szCs w:val="20"/>
                <w:lang w:eastAsia="en-AU"/>
              </w:rPr>
            </w:pPr>
            <w:r w:rsidRPr="00360204">
              <w:rPr>
                <w:rFonts w:cs="Calibri"/>
                <w:b/>
                <w:bCs/>
                <w:color w:val="FFFFFF"/>
                <w:sz w:val="20"/>
                <w:szCs w:val="20"/>
                <w:lang w:eastAsia="en-AU"/>
              </w:rPr>
              <w:t>EPBC</w:t>
            </w:r>
          </w:p>
        </w:tc>
        <w:tc>
          <w:tcPr>
            <w:tcW w:w="166" w:type="pct"/>
            <w:tcBorders>
              <w:left w:val="single" w:sz="4" w:space="0" w:color="55B8B1"/>
              <w:right w:val="single" w:sz="4" w:space="0" w:color="55B8B1"/>
            </w:tcBorders>
            <w:shd w:val="clear" w:color="auto" w:fill="55B8B1"/>
            <w:noWrap/>
            <w:vAlign w:val="center"/>
            <w:hideMark/>
          </w:tcPr>
          <w:p w14:paraId="3A3BBC8B" w14:textId="77777777" w:rsidR="00CD16CA" w:rsidRPr="00360204" w:rsidRDefault="00CD16CA" w:rsidP="00CD16CA">
            <w:pPr>
              <w:tabs>
                <w:tab w:val="clear" w:pos="4320"/>
                <w:tab w:val="clear" w:pos="8640"/>
              </w:tabs>
              <w:spacing w:after="0" w:line="240" w:lineRule="auto"/>
              <w:ind w:left="0"/>
              <w:jc w:val="center"/>
              <w:rPr>
                <w:rFonts w:cs="Calibri"/>
                <w:b/>
                <w:bCs/>
                <w:color w:val="FFFFFF"/>
                <w:sz w:val="20"/>
                <w:szCs w:val="20"/>
                <w:lang w:eastAsia="en-AU"/>
              </w:rPr>
            </w:pPr>
            <w:r w:rsidRPr="00360204">
              <w:rPr>
                <w:rFonts w:cs="Calibri"/>
                <w:b/>
                <w:bCs/>
                <w:color w:val="FFFFFF"/>
                <w:sz w:val="20"/>
                <w:szCs w:val="20"/>
                <w:lang w:eastAsia="en-AU"/>
              </w:rPr>
              <w:t>Mi</w:t>
            </w:r>
          </w:p>
        </w:tc>
        <w:tc>
          <w:tcPr>
            <w:tcW w:w="181" w:type="pct"/>
            <w:tcBorders>
              <w:left w:val="single" w:sz="4" w:space="0" w:color="55B8B1"/>
            </w:tcBorders>
            <w:shd w:val="clear" w:color="auto" w:fill="55B8B1"/>
            <w:noWrap/>
            <w:vAlign w:val="center"/>
            <w:hideMark/>
          </w:tcPr>
          <w:p w14:paraId="20BCF8D7" w14:textId="77777777" w:rsidR="00CD16CA" w:rsidRPr="00360204" w:rsidRDefault="00CD16CA" w:rsidP="00CD16CA">
            <w:pPr>
              <w:tabs>
                <w:tab w:val="clear" w:pos="4320"/>
                <w:tab w:val="clear" w:pos="8640"/>
              </w:tabs>
              <w:spacing w:after="0" w:line="240" w:lineRule="auto"/>
              <w:ind w:left="0"/>
              <w:jc w:val="center"/>
              <w:rPr>
                <w:rFonts w:cs="Calibri"/>
                <w:b/>
                <w:bCs/>
                <w:color w:val="FFFFFF"/>
                <w:sz w:val="20"/>
                <w:szCs w:val="20"/>
                <w:lang w:eastAsia="en-AU"/>
              </w:rPr>
            </w:pPr>
            <w:r w:rsidRPr="00360204">
              <w:rPr>
                <w:rFonts w:cs="Calibri"/>
                <w:b/>
                <w:bCs/>
                <w:color w:val="FFFFFF"/>
                <w:sz w:val="20"/>
                <w:szCs w:val="20"/>
                <w:lang w:eastAsia="en-AU"/>
              </w:rPr>
              <w:t>Ma</w:t>
            </w:r>
          </w:p>
        </w:tc>
        <w:tc>
          <w:tcPr>
            <w:tcW w:w="544" w:type="pct"/>
            <w:tcBorders>
              <w:right w:val="single" w:sz="4" w:space="0" w:color="55B8B1"/>
            </w:tcBorders>
            <w:shd w:val="clear" w:color="auto" w:fill="55B8B1"/>
            <w:noWrap/>
            <w:vAlign w:val="center"/>
            <w:hideMark/>
          </w:tcPr>
          <w:p w14:paraId="0CA30981" w14:textId="77777777" w:rsidR="00CD16CA" w:rsidRPr="00360204" w:rsidRDefault="00CD16CA" w:rsidP="00CD16CA">
            <w:pPr>
              <w:tabs>
                <w:tab w:val="clear" w:pos="4320"/>
                <w:tab w:val="clear" w:pos="8640"/>
              </w:tabs>
              <w:spacing w:after="0" w:line="240" w:lineRule="auto"/>
              <w:ind w:left="0"/>
              <w:jc w:val="center"/>
              <w:rPr>
                <w:rFonts w:cs="Calibri"/>
                <w:b/>
                <w:bCs/>
                <w:color w:val="FFFFFF"/>
                <w:sz w:val="20"/>
                <w:szCs w:val="20"/>
                <w:lang w:eastAsia="en-AU"/>
              </w:rPr>
            </w:pPr>
            <w:r w:rsidRPr="00360204">
              <w:rPr>
                <w:rFonts w:cs="Calibri"/>
                <w:b/>
                <w:bCs/>
                <w:color w:val="FFFFFF"/>
                <w:sz w:val="20"/>
                <w:szCs w:val="20"/>
                <w:lang w:eastAsia="en-AU"/>
              </w:rPr>
              <w:t>FFG Category of Threat</w:t>
            </w:r>
          </w:p>
        </w:tc>
        <w:tc>
          <w:tcPr>
            <w:tcW w:w="496" w:type="pct"/>
            <w:tcBorders>
              <w:left w:val="single" w:sz="4" w:space="0" w:color="55B8B1"/>
            </w:tcBorders>
            <w:shd w:val="clear" w:color="auto" w:fill="55B8B1"/>
            <w:noWrap/>
            <w:vAlign w:val="center"/>
            <w:hideMark/>
          </w:tcPr>
          <w:p w14:paraId="65B05295" w14:textId="77777777" w:rsidR="00CD16CA" w:rsidRPr="00360204" w:rsidRDefault="00CD16CA" w:rsidP="00CD16CA">
            <w:pPr>
              <w:tabs>
                <w:tab w:val="clear" w:pos="4320"/>
                <w:tab w:val="clear" w:pos="8640"/>
              </w:tabs>
              <w:spacing w:after="0" w:line="240" w:lineRule="auto"/>
              <w:ind w:left="0"/>
              <w:jc w:val="center"/>
              <w:rPr>
                <w:rFonts w:cs="Calibri"/>
                <w:b/>
                <w:bCs/>
                <w:color w:val="FFFFFF"/>
                <w:sz w:val="20"/>
                <w:szCs w:val="20"/>
                <w:lang w:eastAsia="en-AU"/>
              </w:rPr>
            </w:pPr>
            <w:r w:rsidRPr="00360204">
              <w:rPr>
                <w:rFonts w:cs="Calibri"/>
                <w:b/>
                <w:bCs/>
                <w:color w:val="FFFFFF"/>
                <w:sz w:val="20"/>
                <w:szCs w:val="20"/>
                <w:lang w:eastAsia="en-AU"/>
              </w:rPr>
              <w:t>FFG Extinction Risk</w:t>
            </w:r>
          </w:p>
        </w:tc>
        <w:tc>
          <w:tcPr>
            <w:tcW w:w="382" w:type="pct"/>
            <w:shd w:val="clear" w:color="auto" w:fill="55B8B1"/>
            <w:noWrap/>
            <w:vAlign w:val="center"/>
            <w:hideMark/>
          </w:tcPr>
          <w:p w14:paraId="64847587" w14:textId="77777777" w:rsidR="00CD16CA" w:rsidRPr="00360204" w:rsidRDefault="00CD16CA" w:rsidP="00CD16CA">
            <w:pPr>
              <w:tabs>
                <w:tab w:val="clear" w:pos="4320"/>
                <w:tab w:val="clear" w:pos="8640"/>
              </w:tabs>
              <w:spacing w:after="0" w:line="240" w:lineRule="auto"/>
              <w:ind w:left="0"/>
              <w:jc w:val="center"/>
              <w:rPr>
                <w:rFonts w:cs="Calibri"/>
                <w:b/>
                <w:bCs/>
                <w:color w:val="FFFFFF"/>
                <w:sz w:val="20"/>
                <w:szCs w:val="20"/>
                <w:lang w:eastAsia="en-AU"/>
              </w:rPr>
            </w:pPr>
            <w:r w:rsidRPr="00360204">
              <w:rPr>
                <w:rFonts w:cs="Calibri"/>
                <w:b/>
                <w:bCs/>
                <w:color w:val="FFFFFF"/>
                <w:sz w:val="20"/>
                <w:szCs w:val="20"/>
                <w:lang w:eastAsia="en-AU"/>
              </w:rPr>
              <w:t>Source</w:t>
            </w:r>
          </w:p>
        </w:tc>
        <w:tc>
          <w:tcPr>
            <w:tcW w:w="412" w:type="pct"/>
            <w:shd w:val="clear" w:color="auto" w:fill="55B8B1"/>
            <w:noWrap/>
            <w:vAlign w:val="center"/>
            <w:hideMark/>
          </w:tcPr>
          <w:p w14:paraId="489DA47E" w14:textId="77777777" w:rsidR="00CD16CA" w:rsidRPr="00360204" w:rsidRDefault="00CD16CA" w:rsidP="00CD16CA">
            <w:pPr>
              <w:tabs>
                <w:tab w:val="clear" w:pos="4320"/>
                <w:tab w:val="clear" w:pos="8640"/>
              </w:tabs>
              <w:spacing w:after="0" w:line="240" w:lineRule="auto"/>
              <w:ind w:left="0"/>
              <w:jc w:val="center"/>
              <w:rPr>
                <w:rFonts w:cs="Calibri"/>
                <w:b/>
                <w:bCs/>
                <w:color w:val="FFFFFF"/>
                <w:sz w:val="20"/>
                <w:szCs w:val="20"/>
                <w:lang w:eastAsia="en-AU"/>
              </w:rPr>
            </w:pPr>
            <w:r w:rsidRPr="00360204">
              <w:rPr>
                <w:rFonts w:cs="Calibri"/>
                <w:b/>
                <w:bCs/>
                <w:color w:val="FFFFFF"/>
                <w:sz w:val="20"/>
                <w:szCs w:val="20"/>
                <w:lang w:eastAsia="en-AU"/>
              </w:rPr>
              <w:t>Number of Records</w:t>
            </w:r>
          </w:p>
        </w:tc>
        <w:tc>
          <w:tcPr>
            <w:tcW w:w="447" w:type="pct"/>
            <w:shd w:val="clear" w:color="auto" w:fill="55B8B1"/>
            <w:noWrap/>
            <w:vAlign w:val="center"/>
            <w:hideMark/>
          </w:tcPr>
          <w:p w14:paraId="62BC578E" w14:textId="77777777" w:rsidR="00CD16CA" w:rsidRPr="00360204" w:rsidRDefault="00CD16CA" w:rsidP="00CD16CA">
            <w:pPr>
              <w:tabs>
                <w:tab w:val="clear" w:pos="4320"/>
                <w:tab w:val="clear" w:pos="8640"/>
              </w:tabs>
              <w:spacing w:after="0" w:line="240" w:lineRule="auto"/>
              <w:ind w:left="0"/>
              <w:jc w:val="center"/>
              <w:rPr>
                <w:rFonts w:cs="Calibri"/>
                <w:b/>
                <w:bCs/>
                <w:color w:val="FFFFFF"/>
                <w:sz w:val="20"/>
                <w:szCs w:val="20"/>
                <w:lang w:eastAsia="en-AU"/>
              </w:rPr>
            </w:pPr>
            <w:r w:rsidRPr="00360204">
              <w:rPr>
                <w:rFonts w:cs="Calibri"/>
                <w:b/>
                <w:bCs/>
                <w:color w:val="FFFFFF"/>
                <w:sz w:val="20"/>
                <w:szCs w:val="20"/>
                <w:lang w:eastAsia="en-AU"/>
              </w:rPr>
              <w:t>Last Recorded</w:t>
            </w:r>
          </w:p>
        </w:tc>
        <w:tc>
          <w:tcPr>
            <w:tcW w:w="496" w:type="pct"/>
            <w:shd w:val="clear" w:color="auto" w:fill="55B8B1"/>
            <w:noWrap/>
            <w:vAlign w:val="center"/>
            <w:hideMark/>
          </w:tcPr>
          <w:p w14:paraId="6E77BDFF" w14:textId="51D1E1C4" w:rsidR="00CD16CA" w:rsidRPr="00360204" w:rsidRDefault="00CD16CA" w:rsidP="00CD16CA">
            <w:pPr>
              <w:tabs>
                <w:tab w:val="clear" w:pos="4320"/>
                <w:tab w:val="clear" w:pos="8640"/>
              </w:tabs>
              <w:spacing w:after="0" w:line="240" w:lineRule="auto"/>
              <w:ind w:left="0"/>
              <w:jc w:val="center"/>
              <w:rPr>
                <w:rFonts w:cs="Calibri"/>
                <w:b/>
                <w:bCs/>
                <w:color w:val="FFFFFF"/>
                <w:sz w:val="20"/>
                <w:szCs w:val="20"/>
                <w:lang w:eastAsia="en-AU"/>
              </w:rPr>
            </w:pPr>
            <w:r w:rsidRPr="00360204">
              <w:rPr>
                <w:rFonts w:cs="Calibri"/>
                <w:b/>
                <w:bCs/>
                <w:color w:val="FFFFFF"/>
                <w:sz w:val="20"/>
                <w:szCs w:val="20"/>
                <w:lang w:eastAsia="en-AU"/>
              </w:rPr>
              <w:t>L</w:t>
            </w:r>
            <w:r>
              <w:rPr>
                <w:rFonts w:cs="Calibri"/>
                <w:b/>
                <w:bCs/>
                <w:color w:val="FFFFFF"/>
                <w:sz w:val="20"/>
                <w:szCs w:val="20"/>
                <w:lang w:eastAsia="en-AU"/>
              </w:rPr>
              <w:t>ikelihood of occurrence</w:t>
            </w:r>
          </w:p>
        </w:tc>
      </w:tr>
      <w:tr w:rsidR="00CD16CA" w:rsidRPr="00360204" w14:paraId="04B013B8" w14:textId="77777777" w:rsidTr="00F041FD">
        <w:trPr>
          <w:trHeight w:val="315"/>
        </w:trPr>
        <w:tc>
          <w:tcPr>
            <w:tcW w:w="779" w:type="pct"/>
            <w:shd w:val="clear" w:color="auto" w:fill="auto"/>
            <w:noWrap/>
            <w:vAlign w:val="center"/>
            <w:hideMark/>
          </w:tcPr>
          <w:p w14:paraId="3A0DA73C"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 xml:space="preserve">Falco </w:t>
            </w:r>
            <w:proofErr w:type="spellStart"/>
            <w:r w:rsidRPr="00360204">
              <w:rPr>
                <w:rFonts w:cs="Calibri"/>
                <w:i/>
                <w:iCs/>
                <w:color w:val="000000"/>
                <w:sz w:val="20"/>
                <w:szCs w:val="20"/>
                <w:lang w:eastAsia="en-AU"/>
              </w:rPr>
              <w:t>hypoleucos</w:t>
            </w:r>
            <w:proofErr w:type="spellEnd"/>
          </w:p>
        </w:tc>
        <w:tc>
          <w:tcPr>
            <w:tcW w:w="834" w:type="pct"/>
            <w:shd w:val="clear" w:color="auto" w:fill="auto"/>
            <w:noWrap/>
            <w:vAlign w:val="center"/>
            <w:hideMark/>
          </w:tcPr>
          <w:p w14:paraId="38D585DC"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Grey Falcon</w:t>
            </w:r>
          </w:p>
        </w:tc>
        <w:tc>
          <w:tcPr>
            <w:tcW w:w="263" w:type="pct"/>
            <w:shd w:val="clear" w:color="auto" w:fill="auto"/>
            <w:noWrap/>
            <w:vAlign w:val="center"/>
            <w:hideMark/>
          </w:tcPr>
          <w:p w14:paraId="727D2A5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w:t>
            </w:r>
          </w:p>
        </w:tc>
        <w:tc>
          <w:tcPr>
            <w:tcW w:w="166" w:type="pct"/>
            <w:shd w:val="clear" w:color="auto" w:fill="auto"/>
            <w:noWrap/>
            <w:vAlign w:val="center"/>
            <w:hideMark/>
          </w:tcPr>
          <w:p w14:paraId="46CDB77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5D03960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6D9EC5C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Vulnerable</w:t>
            </w:r>
          </w:p>
        </w:tc>
        <w:tc>
          <w:tcPr>
            <w:tcW w:w="496" w:type="pct"/>
            <w:shd w:val="clear" w:color="auto" w:fill="auto"/>
            <w:noWrap/>
            <w:vAlign w:val="center"/>
            <w:hideMark/>
          </w:tcPr>
          <w:p w14:paraId="7F15870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0F6C643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4C4CFA6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402E2CC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4678004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3C16B8AA" w14:textId="77777777" w:rsidTr="00F041FD">
        <w:trPr>
          <w:trHeight w:val="315"/>
        </w:trPr>
        <w:tc>
          <w:tcPr>
            <w:tcW w:w="779" w:type="pct"/>
            <w:shd w:val="clear" w:color="auto" w:fill="auto"/>
            <w:noWrap/>
            <w:vAlign w:val="center"/>
            <w:hideMark/>
          </w:tcPr>
          <w:p w14:paraId="71F11E7B"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 xml:space="preserve">Antechinus </w:t>
            </w:r>
            <w:proofErr w:type="spellStart"/>
            <w:r w:rsidRPr="00360204">
              <w:rPr>
                <w:rFonts w:cs="Calibri"/>
                <w:i/>
                <w:iCs/>
                <w:color w:val="000000"/>
                <w:sz w:val="20"/>
                <w:szCs w:val="20"/>
                <w:lang w:eastAsia="en-AU"/>
              </w:rPr>
              <w:t>minimus</w:t>
            </w:r>
            <w:proofErr w:type="spellEnd"/>
            <w:r w:rsidRPr="00360204">
              <w:rPr>
                <w:rFonts w:cs="Calibri"/>
                <w:i/>
                <w:iCs/>
                <w:color w:val="000000"/>
                <w:sz w:val="20"/>
                <w:szCs w:val="20"/>
                <w:lang w:eastAsia="en-AU"/>
              </w:rPr>
              <w:t xml:space="preserve"> maritimus</w:t>
            </w:r>
          </w:p>
        </w:tc>
        <w:tc>
          <w:tcPr>
            <w:tcW w:w="834" w:type="pct"/>
            <w:shd w:val="clear" w:color="auto" w:fill="auto"/>
            <w:noWrap/>
            <w:vAlign w:val="center"/>
            <w:hideMark/>
          </w:tcPr>
          <w:p w14:paraId="4A2B4E11"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Swamp Antechinus</w:t>
            </w:r>
          </w:p>
        </w:tc>
        <w:tc>
          <w:tcPr>
            <w:tcW w:w="263" w:type="pct"/>
            <w:shd w:val="clear" w:color="auto" w:fill="auto"/>
            <w:noWrap/>
            <w:vAlign w:val="center"/>
            <w:hideMark/>
          </w:tcPr>
          <w:p w14:paraId="7A5EC5E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w:t>
            </w:r>
          </w:p>
        </w:tc>
        <w:tc>
          <w:tcPr>
            <w:tcW w:w="166" w:type="pct"/>
            <w:shd w:val="clear" w:color="auto" w:fill="auto"/>
            <w:noWrap/>
            <w:vAlign w:val="center"/>
            <w:hideMark/>
          </w:tcPr>
          <w:p w14:paraId="20DB260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124FB9B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1795223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Vulnerable</w:t>
            </w:r>
          </w:p>
        </w:tc>
        <w:tc>
          <w:tcPr>
            <w:tcW w:w="496" w:type="pct"/>
            <w:shd w:val="clear" w:color="auto" w:fill="auto"/>
            <w:noWrap/>
            <w:vAlign w:val="center"/>
            <w:hideMark/>
          </w:tcPr>
          <w:p w14:paraId="4F4D4A7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79DF67C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0A9C856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31B660B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3CA90AF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020E978B" w14:textId="77777777" w:rsidTr="00F041FD">
        <w:trPr>
          <w:trHeight w:val="315"/>
        </w:trPr>
        <w:tc>
          <w:tcPr>
            <w:tcW w:w="779" w:type="pct"/>
            <w:shd w:val="clear" w:color="auto" w:fill="auto"/>
            <w:noWrap/>
            <w:vAlign w:val="center"/>
            <w:hideMark/>
          </w:tcPr>
          <w:p w14:paraId="4EB7332A"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Grantiella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picta</w:t>
            </w:r>
            <w:proofErr w:type="spellEnd"/>
          </w:p>
        </w:tc>
        <w:tc>
          <w:tcPr>
            <w:tcW w:w="834" w:type="pct"/>
            <w:shd w:val="clear" w:color="auto" w:fill="auto"/>
            <w:noWrap/>
            <w:vAlign w:val="center"/>
            <w:hideMark/>
          </w:tcPr>
          <w:p w14:paraId="6532B131"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Painted Honeyeater</w:t>
            </w:r>
          </w:p>
        </w:tc>
        <w:tc>
          <w:tcPr>
            <w:tcW w:w="263" w:type="pct"/>
            <w:shd w:val="clear" w:color="auto" w:fill="auto"/>
            <w:noWrap/>
            <w:vAlign w:val="center"/>
            <w:hideMark/>
          </w:tcPr>
          <w:p w14:paraId="64C483F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w:t>
            </w:r>
          </w:p>
        </w:tc>
        <w:tc>
          <w:tcPr>
            <w:tcW w:w="166" w:type="pct"/>
            <w:shd w:val="clear" w:color="auto" w:fill="auto"/>
            <w:noWrap/>
            <w:vAlign w:val="center"/>
            <w:hideMark/>
          </w:tcPr>
          <w:p w14:paraId="6207421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4B7E6DE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4C4A133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Vulnerable</w:t>
            </w:r>
          </w:p>
        </w:tc>
        <w:tc>
          <w:tcPr>
            <w:tcW w:w="496" w:type="pct"/>
            <w:shd w:val="clear" w:color="auto" w:fill="auto"/>
            <w:noWrap/>
            <w:vAlign w:val="center"/>
            <w:hideMark/>
          </w:tcPr>
          <w:p w14:paraId="50CF69C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47DDF13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287C226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3D40853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6F43408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1212569F" w14:textId="77777777" w:rsidTr="00F041FD">
        <w:trPr>
          <w:trHeight w:val="315"/>
        </w:trPr>
        <w:tc>
          <w:tcPr>
            <w:tcW w:w="779" w:type="pct"/>
            <w:shd w:val="clear" w:color="auto" w:fill="auto"/>
            <w:noWrap/>
            <w:vAlign w:val="center"/>
            <w:hideMark/>
          </w:tcPr>
          <w:p w14:paraId="04D85A95"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Litoria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raniformis</w:t>
            </w:r>
            <w:proofErr w:type="spellEnd"/>
          </w:p>
        </w:tc>
        <w:tc>
          <w:tcPr>
            <w:tcW w:w="834" w:type="pct"/>
            <w:shd w:val="clear" w:color="auto" w:fill="auto"/>
            <w:noWrap/>
            <w:vAlign w:val="center"/>
            <w:hideMark/>
          </w:tcPr>
          <w:p w14:paraId="7B17CA9D"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Growling Grass Frog</w:t>
            </w:r>
          </w:p>
        </w:tc>
        <w:tc>
          <w:tcPr>
            <w:tcW w:w="263" w:type="pct"/>
            <w:shd w:val="clear" w:color="auto" w:fill="auto"/>
            <w:noWrap/>
            <w:vAlign w:val="center"/>
            <w:hideMark/>
          </w:tcPr>
          <w:p w14:paraId="5AC4DA9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w:t>
            </w:r>
          </w:p>
        </w:tc>
        <w:tc>
          <w:tcPr>
            <w:tcW w:w="166" w:type="pct"/>
            <w:shd w:val="clear" w:color="auto" w:fill="auto"/>
            <w:noWrap/>
            <w:vAlign w:val="center"/>
            <w:hideMark/>
          </w:tcPr>
          <w:p w14:paraId="4D03B83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22BDECA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6B2C3C4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Vulnerable</w:t>
            </w:r>
          </w:p>
        </w:tc>
        <w:tc>
          <w:tcPr>
            <w:tcW w:w="496" w:type="pct"/>
            <w:shd w:val="clear" w:color="auto" w:fill="auto"/>
            <w:noWrap/>
            <w:vAlign w:val="center"/>
            <w:hideMark/>
          </w:tcPr>
          <w:p w14:paraId="1B121EF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54BB558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 PMST</w:t>
            </w:r>
          </w:p>
        </w:tc>
        <w:tc>
          <w:tcPr>
            <w:tcW w:w="412" w:type="pct"/>
            <w:shd w:val="clear" w:color="auto" w:fill="auto"/>
            <w:noWrap/>
            <w:vAlign w:val="center"/>
            <w:hideMark/>
          </w:tcPr>
          <w:p w14:paraId="31CD00D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5</w:t>
            </w:r>
          </w:p>
        </w:tc>
        <w:tc>
          <w:tcPr>
            <w:tcW w:w="447" w:type="pct"/>
            <w:shd w:val="clear" w:color="auto" w:fill="auto"/>
            <w:noWrap/>
            <w:vAlign w:val="center"/>
            <w:hideMark/>
          </w:tcPr>
          <w:p w14:paraId="20A55DE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7/12/1990</w:t>
            </w:r>
          </w:p>
        </w:tc>
        <w:tc>
          <w:tcPr>
            <w:tcW w:w="496" w:type="pct"/>
            <w:shd w:val="clear" w:color="auto" w:fill="auto"/>
            <w:noWrap/>
            <w:vAlign w:val="center"/>
            <w:hideMark/>
          </w:tcPr>
          <w:p w14:paraId="030FD95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2F50DC82" w14:textId="77777777" w:rsidTr="00F041FD">
        <w:trPr>
          <w:trHeight w:val="315"/>
        </w:trPr>
        <w:tc>
          <w:tcPr>
            <w:tcW w:w="779" w:type="pct"/>
            <w:shd w:val="clear" w:color="auto" w:fill="auto"/>
            <w:noWrap/>
            <w:vAlign w:val="center"/>
            <w:hideMark/>
          </w:tcPr>
          <w:p w14:paraId="6491CE14"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Pteropus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poliocephalus</w:t>
            </w:r>
            <w:proofErr w:type="spellEnd"/>
          </w:p>
        </w:tc>
        <w:tc>
          <w:tcPr>
            <w:tcW w:w="834" w:type="pct"/>
            <w:shd w:val="clear" w:color="auto" w:fill="auto"/>
            <w:noWrap/>
            <w:vAlign w:val="center"/>
            <w:hideMark/>
          </w:tcPr>
          <w:p w14:paraId="489BCE93"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Grey-headed Flying-fox</w:t>
            </w:r>
          </w:p>
        </w:tc>
        <w:tc>
          <w:tcPr>
            <w:tcW w:w="263" w:type="pct"/>
            <w:shd w:val="clear" w:color="auto" w:fill="auto"/>
            <w:noWrap/>
            <w:vAlign w:val="center"/>
            <w:hideMark/>
          </w:tcPr>
          <w:p w14:paraId="1C50BA2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w:t>
            </w:r>
          </w:p>
        </w:tc>
        <w:tc>
          <w:tcPr>
            <w:tcW w:w="166" w:type="pct"/>
            <w:shd w:val="clear" w:color="auto" w:fill="auto"/>
            <w:noWrap/>
            <w:vAlign w:val="center"/>
            <w:hideMark/>
          </w:tcPr>
          <w:p w14:paraId="6002B22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6279544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63A377B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Vulnerable</w:t>
            </w:r>
          </w:p>
        </w:tc>
        <w:tc>
          <w:tcPr>
            <w:tcW w:w="496" w:type="pct"/>
            <w:shd w:val="clear" w:color="auto" w:fill="auto"/>
            <w:noWrap/>
            <w:vAlign w:val="center"/>
            <w:hideMark/>
          </w:tcPr>
          <w:p w14:paraId="1134A9B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5FF6935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 PMST</w:t>
            </w:r>
          </w:p>
        </w:tc>
        <w:tc>
          <w:tcPr>
            <w:tcW w:w="412" w:type="pct"/>
            <w:shd w:val="clear" w:color="auto" w:fill="auto"/>
            <w:noWrap/>
            <w:vAlign w:val="center"/>
            <w:hideMark/>
          </w:tcPr>
          <w:p w14:paraId="117EAF7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w:t>
            </w:r>
          </w:p>
        </w:tc>
        <w:tc>
          <w:tcPr>
            <w:tcW w:w="447" w:type="pct"/>
            <w:shd w:val="clear" w:color="auto" w:fill="auto"/>
            <w:noWrap/>
            <w:vAlign w:val="center"/>
            <w:hideMark/>
          </w:tcPr>
          <w:p w14:paraId="441F548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1/04/1982</w:t>
            </w:r>
          </w:p>
        </w:tc>
        <w:tc>
          <w:tcPr>
            <w:tcW w:w="496" w:type="pct"/>
            <w:shd w:val="clear" w:color="auto" w:fill="auto"/>
            <w:noWrap/>
            <w:vAlign w:val="center"/>
            <w:hideMark/>
          </w:tcPr>
          <w:p w14:paraId="00FAC47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16A8F23D" w14:textId="77777777" w:rsidTr="00F041FD">
        <w:trPr>
          <w:trHeight w:val="315"/>
        </w:trPr>
        <w:tc>
          <w:tcPr>
            <w:tcW w:w="779" w:type="pct"/>
            <w:shd w:val="clear" w:color="auto" w:fill="auto"/>
            <w:noWrap/>
            <w:vAlign w:val="center"/>
            <w:hideMark/>
          </w:tcPr>
          <w:p w14:paraId="4C282CB0"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Hirundapus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caudacutus</w:t>
            </w:r>
            <w:proofErr w:type="spellEnd"/>
          </w:p>
        </w:tc>
        <w:tc>
          <w:tcPr>
            <w:tcW w:w="834" w:type="pct"/>
            <w:shd w:val="clear" w:color="auto" w:fill="auto"/>
            <w:noWrap/>
            <w:vAlign w:val="center"/>
            <w:hideMark/>
          </w:tcPr>
          <w:p w14:paraId="3C472987"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White-throated Needletail</w:t>
            </w:r>
          </w:p>
        </w:tc>
        <w:tc>
          <w:tcPr>
            <w:tcW w:w="263" w:type="pct"/>
            <w:shd w:val="clear" w:color="auto" w:fill="auto"/>
            <w:noWrap/>
            <w:vAlign w:val="center"/>
            <w:hideMark/>
          </w:tcPr>
          <w:p w14:paraId="1110EA1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w:t>
            </w:r>
          </w:p>
        </w:tc>
        <w:tc>
          <w:tcPr>
            <w:tcW w:w="166" w:type="pct"/>
            <w:shd w:val="clear" w:color="auto" w:fill="auto"/>
            <w:noWrap/>
            <w:vAlign w:val="center"/>
            <w:hideMark/>
          </w:tcPr>
          <w:p w14:paraId="50F0A00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Mi</w:t>
            </w:r>
          </w:p>
        </w:tc>
        <w:tc>
          <w:tcPr>
            <w:tcW w:w="181" w:type="pct"/>
            <w:shd w:val="clear" w:color="auto" w:fill="auto"/>
            <w:noWrap/>
            <w:vAlign w:val="center"/>
            <w:hideMark/>
          </w:tcPr>
          <w:p w14:paraId="3A39526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441A923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Vulnerable</w:t>
            </w:r>
          </w:p>
        </w:tc>
        <w:tc>
          <w:tcPr>
            <w:tcW w:w="496" w:type="pct"/>
            <w:shd w:val="clear" w:color="auto" w:fill="auto"/>
            <w:noWrap/>
            <w:vAlign w:val="center"/>
            <w:hideMark/>
          </w:tcPr>
          <w:p w14:paraId="4A68BB5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19D2AEB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 PMST</w:t>
            </w:r>
          </w:p>
        </w:tc>
        <w:tc>
          <w:tcPr>
            <w:tcW w:w="412" w:type="pct"/>
            <w:shd w:val="clear" w:color="auto" w:fill="auto"/>
            <w:noWrap/>
            <w:vAlign w:val="center"/>
            <w:hideMark/>
          </w:tcPr>
          <w:p w14:paraId="4285E42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38</w:t>
            </w:r>
          </w:p>
        </w:tc>
        <w:tc>
          <w:tcPr>
            <w:tcW w:w="447" w:type="pct"/>
            <w:shd w:val="clear" w:color="auto" w:fill="auto"/>
            <w:noWrap/>
            <w:vAlign w:val="center"/>
            <w:hideMark/>
          </w:tcPr>
          <w:p w14:paraId="258F343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24/02/2016</w:t>
            </w:r>
          </w:p>
        </w:tc>
        <w:tc>
          <w:tcPr>
            <w:tcW w:w="496" w:type="pct"/>
            <w:shd w:val="clear" w:color="auto" w:fill="auto"/>
            <w:noWrap/>
            <w:vAlign w:val="center"/>
            <w:hideMark/>
          </w:tcPr>
          <w:p w14:paraId="01D2FFB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High</w:t>
            </w:r>
          </w:p>
        </w:tc>
      </w:tr>
      <w:tr w:rsidR="00CD16CA" w:rsidRPr="00360204" w14:paraId="4E42F2CE" w14:textId="77777777" w:rsidTr="00F041FD">
        <w:trPr>
          <w:trHeight w:val="315"/>
        </w:trPr>
        <w:tc>
          <w:tcPr>
            <w:tcW w:w="779" w:type="pct"/>
            <w:shd w:val="clear" w:color="auto" w:fill="auto"/>
            <w:noWrap/>
            <w:vAlign w:val="center"/>
            <w:hideMark/>
          </w:tcPr>
          <w:p w14:paraId="6A61D112"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Mastacomys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fuscus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mordicus</w:t>
            </w:r>
            <w:proofErr w:type="spellEnd"/>
          </w:p>
        </w:tc>
        <w:tc>
          <w:tcPr>
            <w:tcW w:w="834" w:type="pct"/>
            <w:shd w:val="clear" w:color="auto" w:fill="auto"/>
            <w:noWrap/>
            <w:vAlign w:val="center"/>
            <w:hideMark/>
          </w:tcPr>
          <w:p w14:paraId="459E9840"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Broad-toothed Rat</w:t>
            </w:r>
          </w:p>
        </w:tc>
        <w:tc>
          <w:tcPr>
            <w:tcW w:w="263" w:type="pct"/>
            <w:shd w:val="clear" w:color="auto" w:fill="auto"/>
            <w:noWrap/>
            <w:vAlign w:val="center"/>
            <w:hideMark/>
          </w:tcPr>
          <w:p w14:paraId="70439AA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w:t>
            </w:r>
          </w:p>
        </w:tc>
        <w:tc>
          <w:tcPr>
            <w:tcW w:w="166" w:type="pct"/>
            <w:shd w:val="clear" w:color="auto" w:fill="auto"/>
            <w:noWrap/>
            <w:vAlign w:val="center"/>
            <w:hideMark/>
          </w:tcPr>
          <w:p w14:paraId="6C8FE1F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66DD761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5908E9D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Vulnerable</w:t>
            </w:r>
          </w:p>
        </w:tc>
        <w:tc>
          <w:tcPr>
            <w:tcW w:w="496" w:type="pct"/>
            <w:shd w:val="clear" w:color="auto" w:fill="auto"/>
            <w:noWrap/>
            <w:vAlign w:val="center"/>
            <w:hideMark/>
          </w:tcPr>
          <w:p w14:paraId="4600870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080C854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 PMST</w:t>
            </w:r>
          </w:p>
        </w:tc>
        <w:tc>
          <w:tcPr>
            <w:tcW w:w="412" w:type="pct"/>
            <w:shd w:val="clear" w:color="auto" w:fill="auto"/>
            <w:noWrap/>
            <w:vAlign w:val="center"/>
            <w:hideMark/>
          </w:tcPr>
          <w:p w14:paraId="6360E16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20</w:t>
            </w:r>
          </w:p>
        </w:tc>
        <w:tc>
          <w:tcPr>
            <w:tcW w:w="447" w:type="pct"/>
            <w:shd w:val="clear" w:color="auto" w:fill="auto"/>
            <w:noWrap/>
            <w:vAlign w:val="center"/>
            <w:hideMark/>
          </w:tcPr>
          <w:p w14:paraId="16B447F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15/07/1989</w:t>
            </w:r>
          </w:p>
        </w:tc>
        <w:tc>
          <w:tcPr>
            <w:tcW w:w="496" w:type="pct"/>
            <w:shd w:val="clear" w:color="auto" w:fill="auto"/>
            <w:noWrap/>
            <w:vAlign w:val="center"/>
            <w:hideMark/>
          </w:tcPr>
          <w:p w14:paraId="1D39D23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Moderate</w:t>
            </w:r>
          </w:p>
        </w:tc>
      </w:tr>
      <w:tr w:rsidR="00CD16CA" w:rsidRPr="00360204" w14:paraId="58E5A4B2" w14:textId="77777777" w:rsidTr="00F041FD">
        <w:trPr>
          <w:trHeight w:val="315"/>
        </w:trPr>
        <w:tc>
          <w:tcPr>
            <w:tcW w:w="779" w:type="pct"/>
            <w:shd w:val="clear" w:color="auto" w:fill="auto"/>
            <w:noWrap/>
            <w:vAlign w:val="center"/>
            <w:hideMark/>
          </w:tcPr>
          <w:p w14:paraId="7969ACB6"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Petauroides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volans</w:t>
            </w:r>
            <w:proofErr w:type="spellEnd"/>
          </w:p>
        </w:tc>
        <w:tc>
          <w:tcPr>
            <w:tcW w:w="834" w:type="pct"/>
            <w:shd w:val="clear" w:color="auto" w:fill="auto"/>
            <w:noWrap/>
            <w:vAlign w:val="center"/>
            <w:hideMark/>
          </w:tcPr>
          <w:p w14:paraId="6613C730"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Southern Greater Glider</w:t>
            </w:r>
          </w:p>
        </w:tc>
        <w:tc>
          <w:tcPr>
            <w:tcW w:w="263" w:type="pct"/>
            <w:shd w:val="clear" w:color="auto" w:fill="auto"/>
            <w:noWrap/>
            <w:vAlign w:val="center"/>
            <w:hideMark/>
          </w:tcPr>
          <w:p w14:paraId="1FCD6D0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w:t>
            </w:r>
          </w:p>
        </w:tc>
        <w:tc>
          <w:tcPr>
            <w:tcW w:w="166" w:type="pct"/>
            <w:shd w:val="clear" w:color="auto" w:fill="auto"/>
            <w:noWrap/>
            <w:vAlign w:val="center"/>
            <w:hideMark/>
          </w:tcPr>
          <w:p w14:paraId="26DD8C2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1C56746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3BBBA0A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Vulnerable</w:t>
            </w:r>
          </w:p>
        </w:tc>
        <w:tc>
          <w:tcPr>
            <w:tcW w:w="496" w:type="pct"/>
            <w:shd w:val="clear" w:color="auto" w:fill="auto"/>
            <w:noWrap/>
            <w:vAlign w:val="center"/>
            <w:hideMark/>
          </w:tcPr>
          <w:p w14:paraId="280E0FD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2C81542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 PMST</w:t>
            </w:r>
          </w:p>
        </w:tc>
        <w:tc>
          <w:tcPr>
            <w:tcW w:w="412" w:type="pct"/>
            <w:shd w:val="clear" w:color="auto" w:fill="auto"/>
            <w:noWrap/>
            <w:vAlign w:val="center"/>
            <w:hideMark/>
          </w:tcPr>
          <w:p w14:paraId="788582D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31</w:t>
            </w:r>
          </w:p>
        </w:tc>
        <w:tc>
          <w:tcPr>
            <w:tcW w:w="447" w:type="pct"/>
            <w:shd w:val="clear" w:color="auto" w:fill="auto"/>
            <w:noWrap/>
            <w:vAlign w:val="center"/>
            <w:hideMark/>
          </w:tcPr>
          <w:p w14:paraId="34F9D19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26/02/2021</w:t>
            </w:r>
          </w:p>
        </w:tc>
        <w:tc>
          <w:tcPr>
            <w:tcW w:w="496" w:type="pct"/>
            <w:shd w:val="clear" w:color="auto" w:fill="auto"/>
            <w:noWrap/>
            <w:vAlign w:val="center"/>
            <w:hideMark/>
          </w:tcPr>
          <w:p w14:paraId="6EEB6DF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High</w:t>
            </w:r>
          </w:p>
        </w:tc>
      </w:tr>
      <w:tr w:rsidR="00CD16CA" w:rsidRPr="00360204" w14:paraId="3B2FD171" w14:textId="77777777" w:rsidTr="00F041FD">
        <w:trPr>
          <w:trHeight w:val="315"/>
        </w:trPr>
        <w:tc>
          <w:tcPr>
            <w:tcW w:w="779" w:type="pct"/>
            <w:shd w:val="clear" w:color="auto" w:fill="auto"/>
            <w:noWrap/>
            <w:vAlign w:val="center"/>
            <w:hideMark/>
          </w:tcPr>
          <w:p w14:paraId="7CEC1B19"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Maccullochella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peelii</w:t>
            </w:r>
            <w:proofErr w:type="spellEnd"/>
          </w:p>
        </w:tc>
        <w:tc>
          <w:tcPr>
            <w:tcW w:w="834" w:type="pct"/>
            <w:shd w:val="clear" w:color="auto" w:fill="auto"/>
            <w:noWrap/>
            <w:vAlign w:val="center"/>
            <w:hideMark/>
          </w:tcPr>
          <w:p w14:paraId="08D89781"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Murray Cod</w:t>
            </w:r>
          </w:p>
        </w:tc>
        <w:tc>
          <w:tcPr>
            <w:tcW w:w="263" w:type="pct"/>
            <w:shd w:val="clear" w:color="auto" w:fill="auto"/>
            <w:noWrap/>
            <w:vAlign w:val="center"/>
            <w:hideMark/>
          </w:tcPr>
          <w:p w14:paraId="7838E86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w:t>
            </w:r>
          </w:p>
        </w:tc>
        <w:tc>
          <w:tcPr>
            <w:tcW w:w="166" w:type="pct"/>
            <w:shd w:val="clear" w:color="auto" w:fill="auto"/>
            <w:noWrap/>
            <w:vAlign w:val="center"/>
            <w:hideMark/>
          </w:tcPr>
          <w:p w14:paraId="3A39C97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55F367E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75E5B1D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Endangered</w:t>
            </w:r>
          </w:p>
        </w:tc>
        <w:tc>
          <w:tcPr>
            <w:tcW w:w="496" w:type="pct"/>
            <w:shd w:val="clear" w:color="auto" w:fill="auto"/>
            <w:noWrap/>
            <w:vAlign w:val="center"/>
            <w:hideMark/>
          </w:tcPr>
          <w:p w14:paraId="07E3F29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511284D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4E7F8B0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w:t>
            </w:r>
          </w:p>
        </w:tc>
        <w:tc>
          <w:tcPr>
            <w:tcW w:w="447" w:type="pct"/>
            <w:shd w:val="clear" w:color="auto" w:fill="auto"/>
            <w:noWrap/>
            <w:vAlign w:val="center"/>
            <w:hideMark/>
          </w:tcPr>
          <w:p w14:paraId="0E0500E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1/01/1970</w:t>
            </w:r>
          </w:p>
        </w:tc>
        <w:tc>
          <w:tcPr>
            <w:tcW w:w="496" w:type="pct"/>
            <w:shd w:val="clear" w:color="auto" w:fill="auto"/>
            <w:noWrap/>
            <w:vAlign w:val="center"/>
            <w:hideMark/>
          </w:tcPr>
          <w:p w14:paraId="71007FB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7D8E5D5F" w14:textId="77777777" w:rsidTr="00F041FD">
        <w:trPr>
          <w:trHeight w:val="315"/>
        </w:trPr>
        <w:tc>
          <w:tcPr>
            <w:tcW w:w="779" w:type="pct"/>
            <w:shd w:val="clear" w:color="auto" w:fill="auto"/>
            <w:noWrap/>
            <w:vAlign w:val="center"/>
            <w:hideMark/>
          </w:tcPr>
          <w:p w14:paraId="3482A69B"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Prototroctes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maraena</w:t>
            </w:r>
            <w:proofErr w:type="spellEnd"/>
          </w:p>
        </w:tc>
        <w:tc>
          <w:tcPr>
            <w:tcW w:w="834" w:type="pct"/>
            <w:shd w:val="clear" w:color="auto" w:fill="auto"/>
            <w:noWrap/>
            <w:vAlign w:val="center"/>
            <w:hideMark/>
          </w:tcPr>
          <w:p w14:paraId="133E57E3"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Australian Grayling</w:t>
            </w:r>
          </w:p>
        </w:tc>
        <w:tc>
          <w:tcPr>
            <w:tcW w:w="263" w:type="pct"/>
            <w:shd w:val="clear" w:color="auto" w:fill="auto"/>
            <w:noWrap/>
            <w:vAlign w:val="center"/>
            <w:hideMark/>
          </w:tcPr>
          <w:p w14:paraId="59BE4F3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w:t>
            </w:r>
          </w:p>
        </w:tc>
        <w:tc>
          <w:tcPr>
            <w:tcW w:w="166" w:type="pct"/>
            <w:shd w:val="clear" w:color="auto" w:fill="auto"/>
            <w:noWrap/>
            <w:vAlign w:val="center"/>
            <w:hideMark/>
          </w:tcPr>
          <w:p w14:paraId="74F0FFB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5C8DEA9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4B6C783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Endangered</w:t>
            </w:r>
          </w:p>
        </w:tc>
        <w:tc>
          <w:tcPr>
            <w:tcW w:w="496" w:type="pct"/>
            <w:shd w:val="clear" w:color="auto" w:fill="auto"/>
            <w:noWrap/>
            <w:vAlign w:val="center"/>
            <w:hideMark/>
          </w:tcPr>
          <w:p w14:paraId="1B4DCBE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2F40BA4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61366B6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7FC2A70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698DBCB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1A5E19B0" w14:textId="77777777" w:rsidTr="00F041FD">
        <w:trPr>
          <w:trHeight w:val="315"/>
        </w:trPr>
        <w:tc>
          <w:tcPr>
            <w:tcW w:w="779" w:type="pct"/>
            <w:shd w:val="clear" w:color="auto" w:fill="auto"/>
            <w:noWrap/>
            <w:vAlign w:val="center"/>
            <w:hideMark/>
          </w:tcPr>
          <w:p w14:paraId="59A106FD"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Galaxiella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pusilla</w:t>
            </w:r>
            <w:proofErr w:type="spellEnd"/>
          </w:p>
        </w:tc>
        <w:tc>
          <w:tcPr>
            <w:tcW w:w="834" w:type="pct"/>
            <w:shd w:val="clear" w:color="auto" w:fill="auto"/>
            <w:noWrap/>
            <w:vAlign w:val="center"/>
            <w:hideMark/>
          </w:tcPr>
          <w:p w14:paraId="1195ECF5"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Dwarf Galaxias</w:t>
            </w:r>
          </w:p>
        </w:tc>
        <w:tc>
          <w:tcPr>
            <w:tcW w:w="263" w:type="pct"/>
            <w:shd w:val="clear" w:color="auto" w:fill="auto"/>
            <w:noWrap/>
            <w:vAlign w:val="center"/>
            <w:hideMark/>
          </w:tcPr>
          <w:p w14:paraId="3FB02CB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w:t>
            </w:r>
          </w:p>
        </w:tc>
        <w:tc>
          <w:tcPr>
            <w:tcW w:w="166" w:type="pct"/>
            <w:shd w:val="clear" w:color="auto" w:fill="auto"/>
            <w:noWrap/>
            <w:vAlign w:val="center"/>
            <w:hideMark/>
          </w:tcPr>
          <w:p w14:paraId="64AFA39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4124E76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544" w:type="pct"/>
            <w:shd w:val="clear" w:color="auto" w:fill="auto"/>
            <w:noWrap/>
            <w:vAlign w:val="center"/>
            <w:hideMark/>
          </w:tcPr>
          <w:p w14:paraId="3FCD14D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Endangered</w:t>
            </w:r>
          </w:p>
        </w:tc>
        <w:tc>
          <w:tcPr>
            <w:tcW w:w="496" w:type="pct"/>
            <w:shd w:val="clear" w:color="auto" w:fill="auto"/>
            <w:noWrap/>
            <w:vAlign w:val="center"/>
            <w:hideMark/>
          </w:tcPr>
          <w:p w14:paraId="39A509B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Australia</w:t>
            </w:r>
          </w:p>
        </w:tc>
        <w:tc>
          <w:tcPr>
            <w:tcW w:w="382" w:type="pct"/>
            <w:shd w:val="clear" w:color="auto" w:fill="auto"/>
            <w:noWrap/>
            <w:vAlign w:val="center"/>
            <w:hideMark/>
          </w:tcPr>
          <w:p w14:paraId="6CEC071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35D85B1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482C411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64C9521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14EC6478" w14:textId="77777777" w:rsidTr="00F041FD">
        <w:trPr>
          <w:trHeight w:val="315"/>
        </w:trPr>
        <w:tc>
          <w:tcPr>
            <w:tcW w:w="779" w:type="pct"/>
            <w:shd w:val="clear" w:color="auto" w:fill="auto"/>
            <w:noWrap/>
            <w:vAlign w:val="center"/>
            <w:hideMark/>
          </w:tcPr>
          <w:p w14:paraId="270C41AA"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Dasyurus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viverrinus</w:t>
            </w:r>
            <w:proofErr w:type="spellEnd"/>
          </w:p>
        </w:tc>
        <w:tc>
          <w:tcPr>
            <w:tcW w:w="834" w:type="pct"/>
            <w:shd w:val="clear" w:color="auto" w:fill="auto"/>
            <w:noWrap/>
            <w:vAlign w:val="center"/>
            <w:hideMark/>
          </w:tcPr>
          <w:p w14:paraId="1C3FF099"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Eastern Quoll</w:t>
            </w:r>
          </w:p>
        </w:tc>
        <w:tc>
          <w:tcPr>
            <w:tcW w:w="263" w:type="pct"/>
            <w:shd w:val="clear" w:color="auto" w:fill="auto"/>
            <w:noWrap/>
            <w:vAlign w:val="center"/>
            <w:hideMark/>
          </w:tcPr>
          <w:p w14:paraId="5BFDEF4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w:t>
            </w:r>
          </w:p>
        </w:tc>
        <w:tc>
          <w:tcPr>
            <w:tcW w:w="166" w:type="pct"/>
            <w:shd w:val="clear" w:color="auto" w:fill="auto"/>
            <w:noWrap/>
            <w:vAlign w:val="center"/>
            <w:hideMark/>
          </w:tcPr>
          <w:p w14:paraId="37D06A0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517F769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21F54A9C" w14:textId="7DE8CCD0"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Endangered (extinct in Vic)</w:t>
            </w:r>
          </w:p>
        </w:tc>
        <w:tc>
          <w:tcPr>
            <w:tcW w:w="496" w:type="pct"/>
            <w:shd w:val="clear" w:color="auto" w:fill="auto"/>
            <w:noWrap/>
            <w:vAlign w:val="center"/>
            <w:hideMark/>
          </w:tcPr>
          <w:p w14:paraId="5A3C0EA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Australia</w:t>
            </w:r>
          </w:p>
        </w:tc>
        <w:tc>
          <w:tcPr>
            <w:tcW w:w="382" w:type="pct"/>
            <w:shd w:val="clear" w:color="auto" w:fill="auto"/>
            <w:noWrap/>
            <w:vAlign w:val="center"/>
            <w:hideMark/>
          </w:tcPr>
          <w:p w14:paraId="33EE20F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51732CA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w:t>
            </w:r>
          </w:p>
        </w:tc>
        <w:tc>
          <w:tcPr>
            <w:tcW w:w="447" w:type="pct"/>
            <w:shd w:val="clear" w:color="auto" w:fill="auto"/>
            <w:noWrap/>
            <w:vAlign w:val="center"/>
            <w:hideMark/>
          </w:tcPr>
          <w:p w14:paraId="4A84A76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01/01/1880</w:t>
            </w:r>
          </w:p>
        </w:tc>
        <w:tc>
          <w:tcPr>
            <w:tcW w:w="496" w:type="pct"/>
            <w:shd w:val="clear" w:color="auto" w:fill="auto"/>
            <w:noWrap/>
            <w:vAlign w:val="center"/>
            <w:hideMark/>
          </w:tcPr>
          <w:p w14:paraId="5E16349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371A6C3D" w14:textId="77777777" w:rsidTr="00F041FD">
        <w:trPr>
          <w:trHeight w:val="315"/>
        </w:trPr>
        <w:tc>
          <w:tcPr>
            <w:tcW w:w="779" w:type="pct"/>
            <w:shd w:val="clear" w:color="auto" w:fill="auto"/>
            <w:noWrap/>
            <w:vAlign w:val="center"/>
            <w:hideMark/>
          </w:tcPr>
          <w:p w14:paraId="4BD6FA61"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Maccullochella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macquariensis</w:t>
            </w:r>
            <w:proofErr w:type="spellEnd"/>
          </w:p>
        </w:tc>
        <w:tc>
          <w:tcPr>
            <w:tcW w:w="834" w:type="pct"/>
            <w:shd w:val="clear" w:color="auto" w:fill="auto"/>
            <w:noWrap/>
            <w:vAlign w:val="center"/>
            <w:hideMark/>
          </w:tcPr>
          <w:p w14:paraId="11502A37"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Trout Cod</w:t>
            </w:r>
          </w:p>
        </w:tc>
        <w:tc>
          <w:tcPr>
            <w:tcW w:w="263" w:type="pct"/>
            <w:shd w:val="clear" w:color="auto" w:fill="auto"/>
            <w:noWrap/>
            <w:vAlign w:val="center"/>
            <w:hideMark/>
          </w:tcPr>
          <w:p w14:paraId="4B7044B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w:t>
            </w:r>
          </w:p>
        </w:tc>
        <w:tc>
          <w:tcPr>
            <w:tcW w:w="166" w:type="pct"/>
            <w:shd w:val="clear" w:color="auto" w:fill="auto"/>
            <w:noWrap/>
            <w:vAlign w:val="center"/>
            <w:hideMark/>
          </w:tcPr>
          <w:p w14:paraId="2D08036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2778779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5390B38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Endangered</w:t>
            </w:r>
          </w:p>
        </w:tc>
        <w:tc>
          <w:tcPr>
            <w:tcW w:w="496" w:type="pct"/>
            <w:shd w:val="clear" w:color="auto" w:fill="auto"/>
            <w:noWrap/>
            <w:vAlign w:val="center"/>
            <w:hideMark/>
          </w:tcPr>
          <w:p w14:paraId="7143E31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4004C23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119ADD5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w:t>
            </w:r>
          </w:p>
        </w:tc>
        <w:tc>
          <w:tcPr>
            <w:tcW w:w="447" w:type="pct"/>
            <w:shd w:val="clear" w:color="auto" w:fill="auto"/>
            <w:noWrap/>
            <w:vAlign w:val="center"/>
            <w:hideMark/>
          </w:tcPr>
          <w:p w14:paraId="7D294E8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1/01/1970</w:t>
            </w:r>
          </w:p>
        </w:tc>
        <w:tc>
          <w:tcPr>
            <w:tcW w:w="496" w:type="pct"/>
            <w:shd w:val="clear" w:color="auto" w:fill="auto"/>
            <w:noWrap/>
            <w:vAlign w:val="center"/>
            <w:hideMark/>
          </w:tcPr>
          <w:p w14:paraId="34B5A22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6B43DDD1" w14:textId="77777777" w:rsidTr="00F041FD">
        <w:trPr>
          <w:trHeight w:val="315"/>
        </w:trPr>
        <w:tc>
          <w:tcPr>
            <w:tcW w:w="779" w:type="pct"/>
            <w:shd w:val="clear" w:color="auto" w:fill="auto"/>
            <w:noWrap/>
            <w:vAlign w:val="center"/>
            <w:hideMark/>
          </w:tcPr>
          <w:p w14:paraId="0BB7313C"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Macquaria australasica</w:t>
            </w:r>
          </w:p>
        </w:tc>
        <w:tc>
          <w:tcPr>
            <w:tcW w:w="834" w:type="pct"/>
            <w:shd w:val="clear" w:color="auto" w:fill="auto"/>
            <w:noWrap/>
            <w:vAlign w:val="center"/>
            <w:hideMark/>
          </w:tcPr>
          <w:p w14:paraId="0DE892CE"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Macquarie Perch</w:t>
            </w:r>
          </w:p>
        </w:tc>
        <w:tc>
          <w:tcPr>
            <w:tcW w:w="263" w:type="pct"/>
            <w:shd w:val="clear" w:color="auto" w:fill="auto"/>
            <w:noWrap/>
            <w:vAlign w:val="center"/>
            <w:hideMark/>
          </w:tcPr>
          <w:p w14:paraId="2E54B1A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w:t>
            </w:r>
          </w:p>
        </w:tc>
        <w:tc>
          <w:tcPr>
            <w:tcW w:w="166" w:type="pct"/>
            <w:shd w:val="clear" w:color="auto" w:fill="auto"/>
            <w:noWrap/>
            <w:vAlign w:val="center"/>
            <w:hideMark/>
          </w:tcPr>
          <w:p w14:paraId="0230B5E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21BE3A8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19D812F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Endangered</w:t>
            </w:r>
          </w:p>
        </w:tc>
        <w:tc>
          <w:tcPr>
            <w:tcW w:w="496" w:type="pct"/>
            <w:shd w:val="clear" w:color="auto" w:fill="auto"/>
            <w:noWrap/>
            <w:vAlign w:val="center"/>
            <w:hideMark/>
          </w:tcPr>
          <w:p w14:paraId="115BF72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2B32348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4015614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w:t>
            </w:r>
          </w:p>
        </w:tc>
        <w:tc>
          <w:tcPr>
            <w:tcW w:w="447" w:type="pct"/>
            <w:shd w:val="clear" w:color="auto" w:fill="auto"/>
            <w:noWrap/>
            <w:vAlign w:val="center"/>
            <w:hideMark/>
          </w:tcPr>
          <w:p w14:paraId="0F42AD6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01/01/1760</w:t>
            </w:r>
          </w:p>
        </w:tc>
        <w:tc>
          <w:tcPr>
            <w:tcW w:w="496" w:type="pct"/>
            <w:shd w:val="clear" w:color="auto" w:fill="auto"/>
            <w:noWrap/>
            <w:vAlign w:val="center"/>
            <w:hideMark/>
          </w:tcPr>
          <w:p w14:paraId="0C03078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46F119DE" w14:textId="77777777" w:rsidTr="00F041FD">
        <w:trPr>
          <w:trHeight w:val="315"/>
        </w:trPr>
        <w:tc>
          <w:tcPr>
            <w:tcW w:w="779" w:type="pct"/>
            <w:shd w:val="clear" w:color="auto" w:fill="auto"/>
            <w:noWrap/>
            <w:vAlign w:val="center"/>
            <w:hideMark/>
          </w:tcPr>
          <w:p w14:paraId="25A181BB"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Pseudomys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fumeus</w:t>
            </w:r>
            <w:proofErr w:type="spellEnd"/>
          </w:p>
        </w:tc>
        <w:tc>
          <w:tcPr>
            <w:tcW w:w="834" w:type="pct"/>
            <w:shd w:val="clear" w:color="auto" w:fill="auto"/>
            <w:noWrap/>
            <w:vAlign w:val="center"/>
            <w:hideMark/>
          </w:tcPr>
          <w:p w14:paraId="3FFA9E80"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Smoky Mouse</w:t>
            </w:r>
          </w:p>
        </w:tc>
        <w:tc>
          <w:tcPr>
            <w:tcW w:w="263" w:type="pct"/>
            <w:shd w:val="clear" w:color="auto" w:fill="auto"/>
            <w:noWrap/>
            <w:vAlign w:val="center"/>
            <w:hideMark/>
          </w:tcPr>
          <w:p w14:paraId="0C9F7DD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w:t>
            </w:r>
          </w:p>
        </w:tc>
        <w:tc>
          <w:tcPr>
            <w:tcW w:w="166" w:type="pct"/>
            <w:shd w:val="clear" w:color="auto" w:fill="auto"/>
            <w:noWrap/>
            <w:vAlign w:val="center"/>
            <w:hideMark/>
          </w:tcPr>
          <w:p w14:paraId="5DABD68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2451098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53E8354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Endangered</w:t>
            </w:r>
          </w:p>
        </w:tc>
        <w:tc>
          <w:tcPr>
            <w:tcW w:w="496" w:type="pct"/>
            <w:shd w:val="clear" w:color="auto" w:fill="auto"/>
            <w:noWrap/>
            <w:vAlign w:val="center"/>
            <w:hideMark/>
          </w:tcPr>
          <w:p w14:paraId="0E508A1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1E05DEB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623DE6A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7BC5614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5E32339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798B2180" w14:textId="77777777" w:rsidTr="00F041FD">
        <w:trPr>
          <w:trHeight w:val="315"/>
        </w:trPr>
        <w:tc>
          <w:tcPr>
            <w:tcW w:w="779" w:type="pct"/>
            <w:shd w:val="clear" w:color="auto" w:fill="auto"/>
            <w:noWrap/>
            <w:vAlign w:val="center"/>
            <w:hideMark/>
          </w:tcPr>
          <w:p w14:paraId="2A7A2B79"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Dasyurus</w:t>
            </w:r>
            <w:proofErr w:type="spellEnd"/>
            <w:r w:rsidRPr="00360204">
              <w:rPr>
                <w:rFonts w:cs="Calibri"/>
                <w:i/>
                <w:iCs/>
                <w:color w:val="000000"/>
                <w:sz w:val="20"/>
                <w:szCs w:val="20"/>
                <w:lang w:eastAsia="en-AU"/>
              </w:rPr>
              <w:t xml:space="preserve"> maculatus </w:t>
            </w:r>
            <w:proofErr w:type="spellStart"/>
            <w:r w:rsidRPr="00360204">
              <w:rPr>
                <w:rFonts w:cs="Calibri"/>
                <w:i/>
                <w:iCs/>
                <w:color w:val="000000"/>
                <w:sz w:val="20"/>
                <w:szCs w:val="20"/>
                <w:lang w:eastAsia="en-AU"/>
              </w:rPr>
              <w:t>maculatus</w:t>
            </w:r>
            <w:proofErr w:type="spellEnd"/>
          </w:p>
        </w:tc>
        <w:tc>
          <w:tcPr>
            <w:tcW w:w="834" w:type="pct"/>
            <w:shd w:val="clear" w:color="auto" w:fill="auto"/>
            <w:noWrap/>
            <w:vAlign w:val="center"/>
            <w:hideMark/>
          </w:tcPr>
          <w:p w14:paraId="2BE281EC"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Spot-tailed Quoll</w:t>
            </w:r>
          </w:p>
        </w:tc>
        <w:tc>
          <w:tcPr>
            <w:tcW w:w="263" w:type="pct"/>
            <w:shd w:val="clear" w:color="auto" w:fill="auto"/>
            <w:noWrap/>
            <w:vAlign w:val="center"/>
            <w:hideMark/>
          </w:tcPr>
          <w:p w14:paraId="2B9F00B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w:t>
            </w:r>
          </w:p>
        </w:tc>
        <w:tc>
          <w:tcPr>
            <w:tcW w:w="166" w:type="pct"/>
            <w:shd w:val="clear" w:color="auto" w:fill="auto"/>
            <w:noWrap/>
            <w:vAlign w:val="center"/>
            <w:hideMark/>
          </w:tcPr>
          <w:p w14:paraId="0DEB5F5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19B59E4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678574B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Endangered</w:t>
            </w:r>
          </w:p>
        </w:tc>
        <w:tc>
          <w:tcPr>
            <w:tcW w:w="496" w:type="pct"/>
            <w:shd w:val="clear" w:color="auto" w:fill="auto"/>
            <w:noWrap/>
            <w:vAlign w:val="center"/>
            <w:hideMark/>
          </w:tcPr>
          <w:p w14:paraId="05DC4EE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1AF791A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 PMST</w:t>
            </w:r>
          </w:p>
        </w:tc>
        <w:tc>
          <w:tcPr>
            <w:tcW w:w="412" w:type="pct"/>
            <w:shd w:val="clear" w:color="auto" w:fill="auto"/>
            <w:noWrap/>
            <w:vAlign w:val="center"/>
            <w:hideMark/>
          </w:tcPr>
          <w:p w14:paraId="269C39D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w:t>
            </w:r>
          </w:p>
        </w:tc>
        <w:tc>
          <w:tcPr>
            <w:tcW w:w="447" w:type="pct"/>
            <w:shd w:val="clear" w:color="auto" w:fill="auto"/>
            <w:noWrap/>
            <w:vAlign w:val="center"/>
            <w:hideMark/>
          </w:tcPr>
          <w:p w14:paraId="5263DC7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16/10/1974</w:t>
            </w:r>
          </w:p>
        </w:tc>
        <w:tc>
          <w:tcPr>
            <w:tcW w:w="496" w:type="pct"/>
            <w:shd w:val="clear" w:color="auto" w:fill="auto"/>
            <w:noWrap/>
            <w:vAlign w:val="center"/>
            <w:hideMark/>
          </w:tcPr>
          <w:p w14:paraId="5C0CFE7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02040D73" w14:textId="77777777" w:rsidTr="00F041FD">
        <w:trPr>
          <w:trHeight w:val="315"/>
        </w:trPr>
        <w:tc>
          <w:tcPr>
            <w:tcW w:w="779" w:type="pct"/>
            <w:shd w:val="clear" w:color="auto" w:fill="auto"/>
            <w:noWrap/>
            <w:vAlign w:val="center"/>
            <w:hideMark/>
          </w:tcPr>
          <w:p w14:paraId="69911885"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lastRenderedPageBreak/>
              <w:t>Isoodon</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obesulus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obesulus</w:t>
            </w:r>
            <w:proofErr w:type="spellEnd"/>
          </w:p>
        </w:tc>
        <w:tc>
          <w:tcPr>
            <w:tcW w:w="834" w:type="pct"/>
            <w:shd w:val="clear" w:color="auto" w:fill="auto"/>
            <w:noWrap/>
            <w:vAlign w:val="center"/>
            <w:hideMark/>
          </w:tcPr>
          <w:p w14:paraId="7E668B3E"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Southern Brown Bandicoot</w:t>
            </w:r>
          </w:p>
        </w:tc>
        <w:tc>
          <w:tcPr>
            <w:tcW w:w="263" w:type="pct"/>
            <w:shd w:val="clear" w:color="auto" w:fill="auto"/>
            <w:noWrap/>
            <w:vAlign w:val="center"/>
            <w:hideMark/>
          </w:tcPr>
          <w:p w14:paraId="3EF8BD1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w:t>
            </w:r>
          </w:p>
        </w:tc>
        <w:tc>
          <w:tcPr>
            <w:tcW w:w="166" w:type="pct"/>
            <w:shd w:val="clear" w:color="auto" w:fill="auto"/>
            <w:noWrap/>
            <w:vAlign w:val="center"/>
            <w:hideMark/>
          </w:tcPr>
          <w:p w14:paraId="6779EC3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4B691A2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1A1C5DC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Endangered</w:t>
            </w:r>
          </w:p>
        </w:tc>
        <w:tc>
          <w:tcPr>
            <w:tcW w:w="496" w:type="pct"/>
            <w:shd w:val="clear" w:color="auto" w:fill="auto"/>
            <w:noWrap/>
            <w:vAlign w:val="center"/>
            <w:hideMark/>
          </w:tcPr>
          <w:p w14:paraId="4D45489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4BC1871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 PMST</w:t>
            </w:r>
          </w:p>
        </w:tc>
        <w:tc>
          <w:tcPr>
            <w:tcW w:w="412" w:type="pct"/>
            <w:shd w:val="clear" w:color="auto" w:fill="auto"/>
            <w:noWrap/>
            <w:vAlign w:val="center"/>
            <w:hideMark/>
          </w:tcPr>
          <w:p w14:paraId="5A69781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8</w:t>
            </w:r>
          </w:p>
        </w:tc>
        <w:tc>
          <w:tcPr>
            <w:tcW w:w="447" w:type="pct"/>
            <w:shd w:val="clear" w:color="auto" w:fill="auto"/>
            <w:noWrap/>
            <w:vAlign w:val="center"/>
            <w:hideMark/>
          </w:tcPr>
          <w:p w14:paraId="1B31F82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12/09/2018</w:t>
            </w:r>
          </w:p>
        </w:tc>
        <w:tc>
          <w:tcPr>
            <w:tcW w:w="496" w:type="pct"/>
            <w:shd w:val="clear" w:color="auto" w:fill="auto"/>
            <w:noWrap/>
            <w:vAlign w:val="center"/>
            <w:hideMark/>
          </w:tcPr>
          <w:p w14:paraId="6709E78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35D897C2" w14:textId="77777777" w:rsidTr="00F041FD">
        <w:trPr>
          <w:trHeight w:val="315"/>
        </w:trPr>
        <w:tc>
          <w:tcPr>
            <w:tcW w:w="779" w:type="pct"/>
            <w:shd w:val="clear" w:color="auto" w:fill="auto"/>
            <w:noWrap/>
            <w:vAlign w:val="center"/>
            <w:hideMark/>
          </w:tcPr>
          <w:p w14:paraId="70849B5D"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Rostratula</w:t>
            </w:r>
            <w:proofErr w:type="spellEnd"/>
            <w:r w:rsidRPr="00360204">
              <w:rPr>
                <w:rFonts w:cs="Calibri"/>
                <w:i/>
                <w:iCs/>
                <w:color w:val="000000"/>
                <w:sz w:val="20"/>
                <w:szCs w:val="20"/>
                <w:lang w:eastAsia="en-AU"/>
              </w:rPr>
              <w:t xml:space="preserve"> australis</w:t>
            </w:r>
          </w:p>
        </w:tc>
        <w:tc>
          <w:tcPr>
            <w:tcW w:w="834" w:type="pct"/>
            <w:shd w:val="clear" w:color="auto" w:fill="auto"/>
            <w:noWrap/>
            <w:vAlign w:val="center"/>
            <w:hideMark/>
          </w:tcPr>
          <w:p w14:paraId="2A492D88"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Australian Painted-snipe</w:t>
            </w:r>
          </w:p>
        </w:tc>
        <w:tc>
          <w:tcPr>
            <w:tcW w:w="263" w:type="pct"/>
            <w:shd w:val="clear" w:color="auto" w:fill="auto"/>
            <w:noWrap/>
            <w:vAlign w:val="center"/>
            <w:hideMark/>
          </w:tcPr>
          <w:p w14:paraId="546496C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w:t>
            </w:r>
          </w:p>
        </w:tc>
        <w:tc>
          <w:tcPr>
            <w:tcW w:w="166" w:type="pct"/>
            <w:shd w:val="clear" w:color="auto" w:fill="auto"/>
            <w:noWrap/>
            <w:vAlign w:val="center"/>
            <w:hideMark/>
          </w:tcPr>
          <w:p w14:paraId="31F9C22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Mi</w:t>
            </w:r>
          </w:p>
        </w:tc>
        <w:tc>
          <w:tcPr>
            <w:tcW w:w="181" w:type="pct"/>
            <w:shd w:val="clear" w:color="auto" w:fill="auto"/>
            <w:noWrap/>
            <w:vAlign w:val="center"/>
            <w:hideMark/>
          </w:tcPr>
          <w:p w14:paraId="559A859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2404FFB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Critically Endangered</w:t>
            </w:r>
          </w:p>
        </w:tc>
        <w:tc>
          <w:tcPr>
            <w:tcW w:w="496" w:type="pct"/>
            <w:shd w:val="clear" w:color="auto" w:fill="auto"/>
            <w:noWrap/>
            <w:vAlign w:val="center"/>
            <w:hideMark/>
          </w:tcPr>
          <w:p w14:paraId="6ED349A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339537A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7E84BEF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459EAD2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736647A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5A8F4D12" w14:textId="77777777" w:rsidTr="00F041FD">
        <w:trPr>
          <w:trHeight w:val="315"/>
        </w:trPr>
        <w:tc>
          <w:tcPr>
            <w:tcW w:w="779" w:type="pct"/>
            <w:shd w:val="clear" w:color="auto" w:fill="auto"/>
            <w:noWrap/>
            <w:vAlign w:val="center"/>
            <w:hideMark/>
          </w:tcPr>
          <w:p w14:paraId="5142B422"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 xml:space="preserve">Botaurus </w:t>
            </w:r>
            <w:proofErr w:type="spellStart"/>
            <w:r w:rsidRPr="00360204">
              <w:rPr>
                <w:rFonts w:cs="Calibri"/>
                <w:i/>
                <w:iCs/>
                <w:color w:val="000000"/>
                <w:sz w:val="20"/>
                <w:szCs w:val="20"/>
                <w:lang w:eastAsia="en-AU"/>
              </w:rPr>
              <w:t>poiciloptilus</w:t>
            </w:r>
            <w:proofErr w:type="spellEnd"/>
          </w:p>
        </w:tc>
        <w:tc>
          <w:tcPr>
            <w:tcW w:w="834" w:type="pct"/>
            <w:shd w:val="clear" w:color="auto" w:fill="auto"/>
            <w:noWrap/>
            <w:vAlign w:val="center"/>
            <w:hideMark/>
          </w:tcPr>
          <w:p w14:paraId="07056135"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Australasian Bittern</w:t>
            </w:r>
          </w:p>
        </w:tc>
        <w:tc>
          <w:tcPr>
            <w:tcW w:w="263" w:type="pct"/>
            <w:shd w:val="clear" w:color="auto" w:fill="auto"/>
            <w:noWrap/>
            <w:vAlign w:val="center"/>
            <w:hideMark/>
          </w:tcPr>
          <w:p w14:paraId="746EF47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w:t>
            </w:r>
          </w:p>
        </w:tc>
        <w:tc>
          <w:tcPr>
            <w:tcW w:w="166" w:type="pct"/>
            <w:shd w:val="clear" w:color="auto" w:fill="auto"/>
            <w:noWrap/>
            <w:vAlign w:val="center"/>
            <w:hideMark/>
          </w:tcPr>
          <w:p w14:paraId="5FA5344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5FD3405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46590EF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Critically Endangered</w:t>
            </w:r>
          </w:p>
        </w:tc>
        <w:tc>
          <w:tcPr>
            <w:tcW w:w="496" w:type="pct"/>
            <w:shd w:val="clear" w:color="auto" w:fill="auto"/>
            <w:noWrap/>
            <w:vAlign w:val="center"/>
            <w:hideMark/>
          </w:tcPr>
          <w:p w14:paraId="619F279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1E79AA2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3C80458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1FF7EC7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053843D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2F3A41BF" w14:textId="77777777" w:rsidTr="00F041FD">
        <w:trPr>
          <w:trHeight w:val="315"/>
        </w:trPr>
        <w:tc>
          <w:tcPr>
            <w:tcW w:w="779" w:type="pct"/>
            <w:shd w:val="clear" w:color="auto" w:fill="auto"/>
            <w:noWrap/>
            <w:vAlign w:val="center"/>
            <w:hideMark/>
          </w:tcPr>
          <w:p w14:paraId="468C8DB2"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Synemon</w:t>
            </w:r>
            <w:proofErr w:type="spellEnd"/>
            <w:r w:rsidRPr="00360204">
              <w:rPr>
                <w:rFonts w:cs="Calibri"/>
                <w:i/>
                <w:iCs/>
                <w:color w:val="000000"/>
                <w:sz w:val="20"/>
                <w:szCs w:val="20"/>
                <w:lang w:eastAsia="en-AU"/>
              </w:rPr>
              <w:t xml:space="preserve"> plana</w:t>
            </w:r>
          </w:p>
        </w:tc>
        <w:tc>
          <w:tcPr>
            <w:tcW w:w="834" w:type="pct"/>
            <w:shd w:val="clear" w:color="auto" w:fill="auto"/>
            <w:noWrap/>
            <w:vAlign w:val="center"/>
            <w:hideMark/>
          </w:tcPr>
          <w:p w14:paraId="1924BD8F"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Golden Sun Moth</w:t>
            </w:r>
          </w:p>
        </w:tc>
        <w:tc>
          <w:tcPr>
            <w:tcW w:w="263" w:type="pct"/>
            <w:shd w:val="clear" w:color="auto" w:fill="auto"/>
            <w:noWrap/>
            <w:vAlign w:val="center"/>
            <w:hideMark/>
          </w:tcPr>
          <w:p w14:paraId="3188CCE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CR</w:t>
            </w:r>
          </w:p>
        </w:tc>
        <w:tc>
          <w:tcPr>
            <w:tcW w:w="166" w:type="pct"/>
            <w:shd w:val="clear" w:color="auto" w:fill="auto"/>
            <w:noWrap/>
            <w:vAlign w:val="bottom"/>
            <w:hideMark/>
          </w:tcPr>
          <w:p w14:paraId="6829650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17149BD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544" w:type="pct"/>
            <w:shd w:val="clear" w:color="auto" w:fill="auto"/>
            <w:noWrap/>
            <w:vAlign w:val="center"/>
            <w:hideMark/>
          </w:tcPr>
          <w:p w14:paraId="0CABAE6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Vulnerable</w:t>
            </w:r>
          </w:p>
        </w:tc>
        <w:tc>
          <w:tcPr>
            <w:tcW w:w="496" w:type="pct"/>
            <w:shd w:val="clear" w:color="auto" w:fill="auto"/>
            <w:noWrap/>
            <w:vAlign w:val="center"/>
            <w:hideMark/>
          </w:tcPr>
          <w:p w14:paraId="314F2FD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0AF521F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7925B5C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w:t>
            </w:r>
          </w:p>
        </w:tc>
        <w:tc>
          <w:tcPr>
            <w:tcW w:w="447" w:type="pct"/>
            <w:shd w:val="clear" w:color="auto" w:fill="auto"/>
            <w:noWrap/>
            <w:vAlign w:val="center"/>
            <w:hideMark/>
          </w:tcPr>
          <w:p w14:paraId="36BCAA4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01/01/1760</w:t>
            </w:r>
          </w:p>
        </w:tc>
        <w:tc>
          <w:tcPr>
            <w:tcW w:w="496" w:type="pct"/>
            <w:shd w:val="clear" w:color="auto" w:fill="auto"/>
            <w:noWrap/>
            <w:vAlign w:val="center"/>
            <w:hideMark/>
          </w:tcPr>
          <w:p w14:paraId="7EDE3F9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3765AD34" w14:textId="77777777" w:rsidTr="00F041FD">
        <w:trPr>
          <w:trHeight w:val="315"/>
        </w:trPr>
        <w:tc>
          <w:tcPr>
            <w:tcW w:w="779" w:type="pct"/>
            <w:shd w:val="clear" w:color="auto" w:fill="auto"/>
            <w:noWrap/>
            <w:vAlign w:val="center"/>
            <w:hideMark/>
          </w:tcPr>
          <w:p w14:paraId="68F917B9"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Lichenostomus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melanops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cassidix</w:t>
            </w:r>
            <w:proofErr w:type="spellEnd"/>
          </w:p>
        </w:tc>
        <w:tc>
          <w:tcPr>
            <w:tcW w:w="834" w:type="pct"/>
            <w:shd w:val="clear" w:color="auto" w:fill="auto"/>
            <w:noWrap/>
            <w:vAlign w:val="center"/>
            <w:hideMark/>
          </w:tcPr>
          <w:p w14:paraId="370FFE28"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Helmeted Honeyeater</w:t>
            </w:r>
          </w:p>
        </w:tc>
        <w:tc>
          <w:tcPr>
            <w:tcW w:w="263" w:type="pct"/>
            <w:shd w:val="clear" w:color="auto" w:fill="auto"/>
            <w:noWrap/>
            <w:vAlign w:val="center"/>
            <w:hideMark/>
          </w:tcPr>
          <w:p w14:paraId="7B96183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CR</w:t>
            </w:r>
          </w:p>
        </w:tc>
        <w:tc>
          <w:tcPr>
            <w:tcW w:w="166" w:type="pct"/>
            <w:shd w:val="clear" w:color="auto" w:fill="auto"/>
            <w:noWrap/>
            <w:vAlign w:val="center"/>
            <w:hideMark/>
          </w:tcPr>
          <w:p w14:paraId="482C3EC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64719D6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75B15AD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Critically Endangered</w:t>
            </w:r>
          </w:p>
        </w:tc>
        <w:tc>
          <w:tcPr>
            <w:tcW w:w="496" w:type="pct"/>
            <w:shd w:val="clear" w:color="auto" w:fill="auto"/>
            <w:noWrap/>
            <w:vAlign w:val="center"/>
            <w:hideMark/>
          </w:tcPr>
          <w:p w14:paraId="2FF6570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Australia</w:t>
            </w:r>
          </w:p>
        </w:tc>
        <w:tc>
          <w:tcPr>
            <w:tcW w:w="382" w:type="pct"/>
            <w:shd w:val="clear" w:color="auto" w:fill="auto"/>
            <w:noWrap/>
            <w:vAlign w:val="center"/>
            <w:hideMark/>
          </w:tcPr>
          <w:p w14:paraId="44E182B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1A61026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w:t>
            </w:r>
          </w:p>
        </w:tc>
        <w:tc>
          <w:tcPr>
            <w:tcW w:w="447" w:type="pct"/>
            <w:shd w:val="clear" w:color="auto" w:fill="auto"/>
            <w:noWrap/>
            <w:vAlign w:val="center"/>
            <w:hideMark/>
          </w:tcPr>
          <w:p w14:paraId="16A5BAF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24/05/1994</w:t>
            </w:r>
          </w:p>
        </w:tc>
        <w:tc>
          <w:tcPr>
            <w:tcW w:w="496" w:type="pct"/>
            <w:shd w:val="clear" w:color="auto" w:fill="auto"/>
            <w:noWrap/>
            <w:vAlign w:val="center"/>
            <w:hideMark/>
          </w:tcPr>
          <w:p w14:paraId="6F01E97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6EE8474E" w14:textId="77777777" w:rsidTr="00F041FD">
        <w:trPr>
          <w:trHeight w:val="315"/>
        </w:trPr>
        <w:tc>
          <w:tcPr>
            <w:tcW w:w="779" w:type="pct"/>
            <w:shd w:val="clear" w:color="auto" w:fill="auto"/>
            <w:noWrap/>
            <w:vAlign w:val="center"/>
            <w:hideMark/>
          </w:tcPr>
          <w:p w14:paraId="52B28838"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 xml:space="preserve">Numenius </w:t>
            </w:r>
            <w:proofErr w:type="spellStart"/>
            <w:r w:rsidRPr="00360204">
              <w:rPr>
                <w:rFonts w:cs="Calibri"/>
                <w:i/>
                <w:iCs/>
                <w:color w:val="000000"/>
                <w:sz w:val="20"/>
                <w:szCs w:val="20"/>
                <w:lang w:eastAsia="en-AU"/>
              </w:rPr>
              <w:t>madagascariensis</w:t>
            </w:r>
            <w:proofErr w:type="spellEnd"/>
          </w:p>
        </w:tc>
        <w:tc>
          <w:tcPr>
            <w:tcW w:w="834" w:type="pct"/>
            <w:shd w:val="clear" w:color="auto" w:fill="auto"/>
            <w:noWrap/>
            <w:vAlign w:val="center"/>
            <w:hideMark/>
          </w:tcPr>
          <w:p w14:paraId="2620AE80"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Eastern Curlew</w:t>
            </w:r>
          </w:p>
        </w:tc>
        <w:tc>
          <w:tcPr>
            <w:tcW w:w="263" w:type="pct"/>
            <w:shd w:val="clear" w:color="auto" w:fill="auto"/>
            <w:noWrap/>
            <w:vAlign w:val="center"/>
            <w:hideMark/>
          </w:tcPr>
          <w:p w14:paraId="4ED33C6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CR</w:t>
            </w:r>
          </w:p>
        </w:tc>
        <w:tc>
          <w:tcPr>
            <w:tcW w:w="166" w:type="pct"/>
            <w:shd w:val="clear" w:color="auto" w:fill="auto"/>
            <w:noWrap/>
            <w:vAlign w:val="center"/>
            <w:hideMark/>
          </w:tcPr>
          <w:p w14:paraId="18C0A4A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Mi</w:t>
            </w:r>
          </w:p>
        </w:tc>
        <w:tc>
          <w:tcPr>
            <w:tcW w:w="181" w:type="pct"/>
            <w:shd w:val="clear" w:color="auto" w:fill="auto"/>
            <w:noWrap/>
            <w:vAlign w:val="center"/>
            <w:hideMark/>
          </w:tcPr>
          <w:p w14:paraId="3178F90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08F6460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Critically Endangered</w:t>
            </w:r>
          </w:p>
        </w:tc>
        <w:tc>
          <w:tcPr>
            <w:tcW w:w="496" w:type="pct"/>
            <w:shd w:val="clear" w:color="auto" w:fill="auto"/>
            <w:noWrap/>
            <w:vAlign w:val="center"/>
            <w:hideMark/>
          </w:tcPr>
          <w:p w14:paraId="6AE9552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38324AB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7C69938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794E0A6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41F1A8D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1FCFBD74" w14:textId="77777777" w:rsidTr="00F041FD">
        <w:trPr>
          <w:trHeight w:val="315"/>
        </w:trPr>
        <w:tc>
          <w:tcPr>
            <w:tcW w:w="779" w:type="pct"/>
            <w:shd w:val="clear" w:color="auto" w:fill="auto"/>
            <w:noWrap/>
            <w:vAlign w:val="center"/>
            <w:hideMark/>
          </w:tcPr>
          <w:p w14:paraId="60046270"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Lathamus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discolor</w:t>
            </w:r>
            <w:proofErr w:type="spellEnd"/>
          </w:p>
        </w:tc>
        <w:tc>
          <w:tcPr>
            <w:tcW w:w="834" w:type="pct"/>
            <w:shd w:val="clear" w:color="auto" w:fill="auto"/>
            <w:noWrap/>
            <w:vAlign w:val="center"/>
            <w:hideMark/>
          </w:tcPr>
          <w:p w14:paraId="23413A22"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Swift Parrot</w:t>
            </w:r>
          </w:p>
        </w:tc>
        <w:tc>
          <w:tcPr>
            <w:tcW w:w="263" w:type="pct"/>
            <w:shd w:val="clear" w:color="auto" w:fill="auto"/>
            <w:noWrap/>
            <w:vAlign w:val="center"/>
            <w:hideMark/>
          </w:tcPr>
          <w:p w14:paraId="185FDCD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CR</w:t>
            </w:r>
          </w:p>
        </w:tc>
        <w:tc>
          <w:tcPr>
            <w:tcW w:w="166" w:type="pct"/>
            <w:shd w:val="clear" w:color="auto" w:fill="auto"/>
            <w:noWrap/>
            <w:vAlign w:val="center"/>
            <w:hideMark/>
          </w:tcPr>
          <w:p w14:paraId="30A8815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4B77DBB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50361E1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Critically Endangered</w:t>
            </w:r>
          </w:p>
        </w:tc>
        <w:tc>
          <w:tcPr>
            <w:tcW w:w="496" w:type="pct"/>
            <w:shd w:val="clear" w:color="auto" w:fill="auto"/>
            <w:noWrap/>
            <w:vAlign w:val="center"/>
            <w:hideMark/>
          </w:tcPr>
          <w:p w14:paraId="472DC4F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60822FF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 PMST</w:t>
            </w:r>
          </w:p>
        </w:tc>
        <w:tc>
          <w:tcPr>
            <w:tcW w:w="412" w:type="pct"/>
            <w:shd w:val="clear" w:color="auto" w:fill="auto"/>
            <w:noWrap/>
            <w:vAlign w:val="center"/>
            <w:hideMark/>
          </w:tcPr>
          <w:p w14:paraId="7D7603C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4</w:t>
            </w:r>
          </w:p>
        </w:tc>
        <w:tc>
          <w:tcPr>
            <w:tcW w:w="447" w:type="pct"/>
            <w:shd w:val="clear" w:color="auto" w:fill="auto"/>
            <w:noWrap/>
            <w:vAlign w:val="center"/>
            <w:hideMark/>
          </w:tcPr>
          <w:p w14:paraId="337C7B6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20/04/1976</w:t>
            </w:r>
          </w:p>
        </w:tc>
        <w:tc>
          <w:tcPr>
            <w:tcW w:w="496" w:type="pct"/>
            <w:shd w:val="clear" w:color="auto" w:fill="auto"/>
            <w:noWrap/>
            <w:vAlign w:val="center"/>
            <w:hideMark/>
          </w:tcPr>
          <w:p w14:paraId="4996232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183A016C" w14:textId="77777777" w:rsidTr="00F041FD">
        <w:trPr>
          <w:trHeight w:val="315"/>
        </w:trPr>
        <w:tc>
          <w:tcPr>
            <w:tcW w:w="779" w:type="pct"/>
            <w:shd w:val="clear" w:color="auto" w:fill="auto"/>
            <w:noWrap/>
            <w:vAlign w:val="center"/>
            <w:hideMark/>
          </w:tcPr>
          <w:p w14:paraId="7FA3D1A5"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Anthochaera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phrygia</w:t>
            </w:r>
            <w:proofErr w:type="spellEnd"/>
          </w:p>
        </w:tc>
        <w:tc>
          <w:tcPr>
            <w:tcW w:w="834" w:type="pct"/>
            <w:shd w:val="clear" w:color="auto" w:fill="auto"/>
            <w:noWrap/>
            <w:vAlign w:val="center"/>
            <w:hideMark/>
          </w:tcPr>
          <w:p w14:paraId="4AAEA439"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Regent Honeyeater</w:t>
            </w:r>
          </w:p>
        </w:tc>
        <w:tc>
          <w:tcPr>
            <w:tcW w:w="263" w:type="pct"/>
            <w:shd w:val="clear" w:color="auto" w:fill="auto"/>
            <w:noWrap/>
            <w:vAlign w:val="center"/>
            <w:hideMark/>
          </w:tcPr>
          <w:p w14:paraId="28DEED2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CR</w:t>
            </w:r>
          </w:p>
        </w:tc>
        <w:tc>
          <w:tcPr>
            <w:tcW w:w="166" w:type="pct"/>
            <w:shd w:val="clear" w:color="auto" w:fill="auto"/>
            <w:noWrap/>
            <w:vAlign w:val="center"/>
            <w:hideMark/>
          </w:tcPr>
          <w:p w14:paraId="0B3CF83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3D0A2F6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4AC9D78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Critically Endangered</w:t>
            </w:r>
          </w:p>
        </w:tc>
        <w:tc>
          <w:tcPr>
            <w:tcW w:w="496" w:type="pct"/>
            <w:shd w:val="clear" w:color="auto" w:fill="auto"/>
            <w:noWrap/>
            <w:vAlign w:val="center"/>
            <w:hideMark/>
          </w:tcPr>
          <w:p w14:paraId="3C5DACE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6FF4F67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 PMST</w:t>
            </w:r>
          </w:p>
        </w:tc>
        <w:tc>
          <w:tcPr>
            <w:tcW w:w="412" w:type="pct"/>
            <w:shd w:val="clear" w:color="auto" w:fill="auto"/>
            <w:noWrap/>
            <w:vAlign w:val="center"/>
            <w:hideMark/>
          </w:tcPr>
          <w:p w14:paraId="239F18A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8</w:t>
            </w:r>
          </w:p>
        </w:tc>
        <w:tc>
          <w:tcPr>
            <w:tcW w:w="447" w:type="pct"/>
            <w:shd w:val="clear" w:color="auto" w:fill="auto"/>
            <w:noWrap/>
            <w:vAlign w:val="center"/>
            <w:hideMark/>
          </w:tcPr>
          <w:p w14:paraId="2981A32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3/03/1986</w:t>
            </w:r>
          </w:p>
        </w:tc>
        <w:tc>
          <w:tcPr>
            <w:tcW w:w="496" w:type="pct"/>
            <w:shd w:val="clear" w:color="auto" w:fill="auto"/>
            <w:noWrap/>
            <w:vAlign w:val="center"/>
            <w:hideMark/>
          </w:tcPr>
          <w:p w14:paraId="6D5CB28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320AEB14" w14:textId="77777777" w:rsidTr="00F041FD">
        <w:trPr>
          <w:trHeight w:val="315"/>
        </w:trPr>
        <w:tc>
          <w:tcPr>
            <w:tcW w:w="779" w:type="pct"/>
            <w:shd w:val="clear" w:color="auto" w:fill="auto"/>
            <w:noWrap/>
            <w:vAlign w:val="center"/>
            <w:hideMark/>
          </w:tcPr>
          <w:p w14:paraId="04554303"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 xml:space="preserve">Calidris </w:t>
            </w:r>
            <w:proofErr w:type="spellStart"/>
            <w:r w:rsidRPr="00360204">
              <w:rPr>
                <w:rFonts w:cs="Calibri"/>
                <w:i/>
                <w:iCs/>
                <w:color w:val="000000"/>
                <w:sz w:val="20"/>
                <w:szCs w:val="20"/>
                <w:lang w:eastAsia="en-AU"/>
              </w:rPr>
              <w:t>ferruginea</w:t>
            </w:r>
            <w:proofErr w:type="spellEnd"/>
          </w:p>
        </w:tc>
        <w:tc>
          <w:tcPr>
            <w:tcW w:w="834" w:type="pct"/>
            <w:shd w:val="clear" w:color="auto" w:fill="auto"/>
            <w:noWrap/>
            <w:vAlign w:val="center"/>
            <w:hideMark/>
          </w:tcPr>
          <w:p w14:paraId="55F87519"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Curlew Sandpiper</w:t>
            </w:r>
          </w:p>
        </w:tc>
        <w:tc>
          <w:tcPr>
            <w:tcW w:w="263" w:type="pct"/>
            <w:shd w:val="clear" w:color="auto" w:fill="auto"/>
            <w:noWrap/>
            <w:vAlign w:val="center"/>
            <w:hideMark/>
          </w:tcPr>
          <w:p w14:paraId="37B123F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CR</w:t>
            </w:r>
          </w:p>
        </w:tc>
        <w:tc>
          <w:tcPr>
            <w:tcW w:w="166" w:type="pct"/>
            <w:shd w:val="clear" w:color="auto" w:fill="auto"/>
            <w:noWrap/>
            <w:vAlign w:val="center"/>
            <w:hideMark/>
          </w:tcPr>
          <w:p w14:paraId="21BD731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Mi</w:t>
            </w:r>
          </w:p>
        </w:tc>
        <w:tc>
          <w:tcPr>
            <w:tcW w:w="181" w:type="pct"/>
            <w:shd w:val="clear" w:color="auto" w:fill="auto"/>
            <w:noWrap/>
            <w:vAlign w:val="center"/>
            <w:hideMark/>
          </w:tcPr>
          <w:p w14:paraId="7BF4908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7059186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Critically Endangered</w:t>
            </w:r>
          </w:p>
        </w:tc>
        <w:tc>
          <w:tcPr>
            <w:tcW w:w="496" w:type="pct"/>
            <w:shd w:val="clear" w:color="auto" w:fill="auto"/>
            <w:noWrap/>
            <w:vAlign w:val="center"/>
            <w:hideMark/>
          </w:tcPr>
          <w:p w14:paraId="250927F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523698A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138AAFE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4A8B397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5A27559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5E157769" w14:textId="77777777" w:rsidTr="00F041FD">
        <w:trPr>
          <w:trHeight w:val="315"/>
        </w:trPr>
        <w:tc>
          <w:tcPr>
            <w:tcW w:w="779" w:type="pct"/>
            <w:shd w:val="clear" w:color="auto" w:fill="auto"/>
            <w:noWrap/>
            <w:vAlign w:val="center"/>
            <w:hideMark/>
          </w:tcPr>
          <w:p w14:paraId="67E92FB6"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Stagonopleura</w:t>
            </w:r>
            <w:proofErr w:type="spellEnd"/>
            <w:r w:rsidRPr="00360204">
              <w:rPr>
                <w:rFonts w:cs="Calibri"/>
                <w:i/>
                <w:iCs/>
                <w:color w:val="000000"/>
                <w:sz w:val="20"/>
                <w:szCs w:val="20"/>
                <w:lang w:eastAsia="en-AU"/>
              </w:rPr>
              <w:t xml:space="preserve"> guttata</w:t>
            </w:r>
          </w:p>
        </w:tc>
        <w:tc>
          <w:tcPr>
            <w:tcW w:w="834" w:type="pct"/>
            <w:shd w:val="clear" w:color="auto" w:fill="auto"/>
            <w:noWrap/>
            <w:vAlign w:val="center"/>
            <w:hideMark/>
          </w:tcPr>
          <w:p w14:paraId="77D843F6"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Diamond Firetail</w:t>
            </w:r>
          </w:p>
        </w:tc>
        <w:tc>
          <w:tcPr>
            <w:tcW w:w="263" w:type="pct"/>
            <w:shd w:val="clear" w:color="auto" w:fill="auto"/>
            <w:noWrap/>
            <w:vAlign w:val="center"/>
            <w:hideMark/>
          </w:tcPr>
          <w:p w14:paraId="3EB4355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226E557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7DD2A04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145BDE5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Vulnerable </w:t>
            </w:r>
          </w:p>
        </w:tc>
        <w:tc>
          <w:tcPr>
            <w:tcW w:w="496" w:type="pct"/>
            <w:shd w:val="clear" w:color="auto" w:fill="auto"/>
            <w:noWrap/>
            <w:vAlign w:val="center"/>
            <w:hideMark/>
          </w:tcPr>
          <w:p w14:paraId="236EB1D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Victoria </w:t>
            </w:r>
          </w:p>
        </w:tc>
        <w:tc>
          <w:tcPr>
            <w:tcW w:w="382" w:type="pct"/>
            <w:shd w:val="clear" w:color="auto" w:fill="auto"/>
            <w:noWrap/>
            <w:vAlign w:val="center"/>
            <w:hideMark/>
          </w:tcPr>
          <w:p w14:paraId="6378F8D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32EF5CF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w:t>
            </w:r>
          </w:p>
        </w:tc>
        <w:tc>
          <w:tcPr>
            <w:tcW w:w="447" w:type="pct"/>
            <w:shd w:val="clear" w:color="auto" w:fill="auto"/>
            <w:noWrap/>
            <w:vAlign w:val="center"/>
            <w:hideMark/>
          </w:tcPr>
          <w:p w14:paraId="23CE828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9/12/1914</w:t>
            </w:r>
          </w:p>
        </w:tc>
        <w:tc>
          <w:tcPr>
            <w:tcW w:w="496" w:type="pct"/>
            <w:shd w:val="clear" w:color="auto" w:fill="auto"/>
            <w:noWrap/>
            <w:vAlign w:val="center"/>
            <w:hideMark/>
          </w:tcPr>
          <w:p w14:paraId="4471D56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74CC6246" w14:textId="77777777" w:rsidTr="00F041FD">
        <w:trPr>
          <w:trHeight w:val="315"/>
        </w:trPr>
        <w:tc>
          <w:tcPr>
            <w:tcW w:w="779" w:type="pct"/>
            <w:shd w:val="clear" w:color="auto" w:fill="auto"/>
            <w:noWrap/>
            <w:vAlign w:val="center"/>
            <w:hideMark/>
          </w:tcPr>
          <w:p w14:paraId="7892D58D"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Pomatostomus</w:t>
            </w:r>
            <w:proofErr w:type="spellEnd"/>
            <w:r w:rsidRPr="00360204">
              <w:rPr>
                <w:rFonts w:cs="Calibri"/>
                <w:i/>
                <w:iCs/>
                <w:color w:val="000000"/>
                <w:sz w:val="20"/>
                <w:szCs w:val="20"/>
                <w:lang w:eastAsia="en-AU"/>
              </w:rPr>
              <w:t xml:space="preserve"> temporalis</w:t>
            </w:r>
          </w:p>
        </w:tc>
        <w:tc>
          <w:tcPr>
            <w:tcW w:w="834" w:type="pct"/>
            <w:shd w:val="clear" w:color="auto" w:fill="auto"/>
            <w:noWrap/>
            <w:vAlign w:val="center"/>
            <w:hideMark/>
          </w:tcPr>
          <w:p w14:paraId="34177D55"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Grey-crowned Babbler</w:t>
            </w:r>
          </w:p>
        </w:tc>
        <w:tc>
          <w:tcPr>
            <w:tcW w:w="263" w:type="pct"/>
            <w:shd w:val="clear" w:color="auto" w:fill="auto"/>
            <w:noWrap/>
            <w:vAlign w:val="center"/>
            <w:hideMark/>
          </w:tcPr>
          <w:p w14:paraId="042FEA2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3D362CC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62600BD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19B2BFC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Vulnerable </w:t>
            </w:r>
          </w:p>
        </w:tc>
        <w:tc>
          <w:tcPr>
            <w:tcW w:w="496" w:type="pct"/>
            <w:shd w:val="clear" w:color="auto" w:fill="auto"/>
            <w:noWrap/>
            <w:vAlign w:val="center"/>
            <w:hideMark/>
          </w:tcPr>
          <w:p w14:paraId="7974D1A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Victoria </w:t>
            </w:r>
          </w:p>
        </w:tc>
        <w:tc>
          <w:tcPr>
            <w:tcW w:w="382" w:type="pct"/>
            <w:shd w:val="clear" w:color="auto" w:fill="auto"/>
            <w:noWrap/>
            <w:vAlign w:val="center"/>
            <w:hideMark/>
          </w:tcPr>
          <w:p w14:paraId="178854E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642D256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4</w:t>
            </w:r>
          </w:p>
        </w:tc>
        <w:tc>
          <w:tcPr>
            <w:tcW w:w="447" w:type="pct"/>
            <w:shd w:val="clear" w:color="auto" w:fill="auto"/>
            <w:noWrap/>
            <w:vAlign w:val="center"/>
            <w:hideMark/>
          </w:tcPr>
          <w:p w14:paraId="3300252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30/08/1931</w:t>
            </w:r>
          </w:p>
        </w:tc>
        <w:tc>
          <w:tcPr>
            <w:tcW w:w="496" w:type="pct"/>
            <w:shd w:val="clear" w:color="auto" w:fill="auto"/>
            <w:noWrap/>
            <w:vAlign w:val="center"/>
            <w:hideMark/>
          </w:tcPr>
          <w:p w14:paraId="279E090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2B4EB65B" w14:textId="77777777" w:rsidTr="00F041FD">
        <w:trPr>
          <w:trHeight w:val="315"/>
        </w:trPr>
        <w:tc>
          <w:tcPr>
            <w:tcW w:w="779" w:type="pct"/>
            <w:shd w:val="clear" w:color="auto" w:fill="auto"/>
            <w:noWrap/>
            <w:vAlign w:val="center"/>
            <w:hideMark/>
          </w:tcPr>
          <w:p w14:paraId="5FE2FB62"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Ardea alba modesta</w:t>
            </w:r>
          </w:p>
        </w:tc>
        <w:tc>
          <w:tcPr>
            <w:tcW w:w="834" w:type="pct"/>
            <w:shd w:val="clear" w:color="auto" w:fill="auto"/>
            <w:noWrap/>
            <w:vAlign w:val="center"/>
            <w:hideMark/>
          </w:tcPr>
          <w:p w14:paraId="21D2C46E"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Eastern Great Egret</w:t>
            </w:r>
          </w:p>
        </w:tc>
        <w:tc>
          <w:tcPr>
            <w:tcW w:w="263" w:type="pct"/>
            <w:shd w:val="clear" w:color="auto" w:fill="auto"/>
            <w:noWrap/>
            <w:vAlign w:val="center"/>
            <w:hideMark/>
          </w:tcPr>
          <w:p w14:paraId="2DC6840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33C3F91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Mi</w:t>
            </w:r>
          </w:p>
        </w:tc>
        <w:tc>
          <w:tcPr>
            <w:tcW w:w="181" w:type="pct"/>
            <w:shd w:val="clear" w:color="auto" w:fill="auto"/>
            <w:noWrap/>
            <w:vAlign w:val="center"/>
            <w:hideMark/>
          </w:tcPr>
          <w:p w14:paraId="00383E4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08B8F4F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Vulnerable </w:t>
            </w:r>
          </w:p>
        </w:tc>
        <w:tc>
          <w:tcPr>
            <w:tcW w:w="496" w:type="pct"/>
            <w:shd w:val="clear" w:color="auto" w:fill="auto"/>
            <w:noWrap/>
            <w:vAlign w:val="center"/>
            <w:hideMark/>
          </w:tcPr>
          <w:p w14:paraId="3A9B82A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Victoria </w:t>
            </w:r>
          </w:p>
        </w:tc>
        <w:tc>
          <w:tcPr>
            <w:tcW w:w="382" w:type="pct"/>
            <w:shd w:val="clear" w:color="auto" w:fill="auto"/>
            <w:noWrap/>
            <w:vAlign w:val="center"/>
            <w:hideMark/>
          </w:tcPr>
          <w:p w14:paraId="6497CC8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2E8E44F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6</w:t>
            </w:r>
          </w:p>
        </w:tc>
        <w:tc>
          <w:tcPr>
            <w:tcW w:w="447" w:type="pct"/>
            <w:shd w:val="clear" w:color="auto" w:fill="auto"/>
            <w:noWrap/>
            <w:vAlign w:val="center"/>
            <w:hideMark/>
          </w:tcPr>
          <w:p w14:paraId="22F87D1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14/07/2018</w:t>
            </w:r>
          </w:p>
        </w:tc>
        <w:tc>
          <w:tcPr>
            <w:tcW w:w="496" w:type="pct"/>
            <w:shd w:val="clear" w:color="auto" w:fill="auto"/>
            <w:noWrap/>
            <w:vAlign w:val="center"/>
            <w:hideMark/>
          </w:tcPr>
          <w:p w14:paraId="31E4A30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179AB18F" w14:textId="77777777" w:rsidTr="00F041FD">
        <w:trPr>
          <w:trHeight w:val="315"/>
        </w:trPr>
        <w:tc>
          <w:tcPr>
            <w:tcW w:w="779" w:type="pct"/>
            <w:shd w:val="clear" w:color="auto" w:fill="auto"/>
            <w:noWrap/>
            <w:vAlign w:val="center"/>
            <w:hideMark/>
          </w:tcPr>
          <w:p w14:paraId="05B69C1A"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Lophoictinia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isura</w:t>
            </w:r>
            <w:proofErr w:type="spellEnd"/>
          </w:p>
        </w:tc>
        <w:tc>
          <w:tcPr>
            <w:tcW w:w="834" w:type="pct"/>
            <w:shd w:val="clear" w:color="auto" w:fill="auto"/>
            <w:noWrap/>
            <w:vAlign w:val="center"/>
            <w:hideMark/>
          </w:tcPr>
          <w:p w14:paraId="498F3928"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Square-tailed Kite</w:t>
            </w:r>
          </w:p>
        </w:tc>
        <w:tc>
          <w:tcPr>
            <w:tcW w:w="263" w:type="pct"/>
            <w:shd w:val="clear" w:color="auto" w:fill="auto"/>
            <w:noWrap/>
            <w:vAlign w:val="center"/>
            <w:hideMark/>
          </w:tcPr>
          <w:p w14:paraId="169097B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4418F55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0C88C46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75E2726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Vulnerable </w:t>
            </w:r>
          </w:p>
        </w:tc>
        <w:tc>
          <w:tcPr>
            <w:tcW w:w="496" w:type="pct"/>
            <w:shd w:val="clear" w:color="auto" w:fill="auto"/>
            <w:noWrap/>
            <w:vAlign w:val="center"/>
            <w:hideMark/>
          </w:tcPr>
          <w:p w14:paraId="0B4D0B2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Victoria </w:t>
            </w:r>
          </w:p>
        </w:tc>
        <w:tc>
          <w:tcPr>
            <w:tcW w:w="382" w:type="pct"/>
            <w:shd w:val="clear" w:color="auto" w:fill="auto"/>
            <w:noWrap/>
            <w:vAlign w:val="center"/>
            <w:hideMark/>
          </w:tcPr>
          <w:p w14:paraId="525B7BB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1AA5B87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w:t>
            </w:r>
          </w:p>
        </w:tc>
        <w:tc>
          <w:tcPr>
            <w:tcW w:w="447" w:type="pct"/>
            <w:shd w:val="clear" w:color="auto" w:fill="auto"/>
            <w:noWrap/>
            <w:vAlign w:val="center"/>
            <w:hideMark/>
          </w:tcPr>
          <w:p w14:paraId="62A3057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15/09/2018</w:t>
            </w:r>
          </w:p>
        </w:tc>
        <w:tc>
          <w:tcPr>
            <w:tcW w:w="496" w:type="pct"/>
            <w:shd w:val="clear" w:color="auto" w:fill="auto"/>
            <w:noWrap/>
            <w:vAlign w:val="center"/>
            <w:hideMark/>
          </w:tcPr>
          <w:p w14:paraId="2315D50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Moderate</w:t>
            </w:r>
          </w:p>
        </w:tc>
      </w:tr>
      <w:tr w:rsidR="00CD16CA" w:rsidRPr="00360204" w14:paraId="5ACF9AE7" w14:textId="77777777" w:rsidTr="00F041FD">
        <w:trPr>
          <w:trHeight w:val="315"/>
        </w:trPr>
        <w:tc>
          <w:tcPr>
            <w:tcW w:w="779" w:type="pct"/>
            <w:shd w:val="clear" w:color="auto" w:fill="auto"/>
            <w:noWrap/>
            <w:vAlign w:val="center"/>
            <w:hideMark/>
          </w:tcPr>
          <w:p w14:paraId="249A7505"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Ninox</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strenua</w:t>
            </w:r>
            <w:proofErr w:type="spellEnd"/>
          </w:p>
        </w:tc>
        <w:tc>
          <w:tcPr>
            <w:tcW w:w="834" w:type="pct"/>
            <w:shd w:val="clear" w:color="auto" w:fill="auto"/>
            <w:noWrap/>
            <w:vAlign w:val="center"/>
            <w:hideMark/>
          </w:tcPr>
          <w:p w14:paraId="548811E3"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Powerful Owl</w:t>
            </w:r>
          </w:p>
        </w:tc>
        <w:tc>
          <w:tcPr>
            <w:tcW w:w="263" w:type="pct"/>
            <w:shd w:val="clear" w:color="auto" w:fill="auto"/>
            <w:noWrap/>
            <w:vAlign w:val="center"/>
            <w:hideMark/>
          </w:tcPr>
          <w:p w14:paraId="03231FD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75891D9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2840592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47A952A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Vulnerable </w:t>
            </w:r>
          </w:p>
        </w:tc>
        <w:tc>
          <w:tcPr>
            <w:tcW w:w="496" w:type="pct"/>
            <w:shd w:val="clear" w:color="auto" w:fill="auto"/>
            <w:noWrap/>
            <w:vAlign w:val="center"/>
            <w:hideMark/>
          </w:tcPr>
          <w:p w14:paraId="45D5E6C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Victoria </w:t>
            </w:r>
          </w:p>
        </w:tc>
        <w:tc>
          <w:tcPr>
            <w:tcW w:w="382" w:type="pct"/>
            <w:shd w:val="clear" w:color="auto" w:fill="auto"/>
            <w:noWrap/>
            <w:vAlign w:val="center"/>
            <w:hideMark/>
          </w:tcPr>
          <w:p w14:paraId="2BAE5B6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5AF6880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140</w:t>
            </w:r>
          </w:p>
        </w:tc>
        <w:tc>
          <w:tcPr>
            <w:tcW w:w="447" w:type="pct"/>
            <w:shd w:val="clear" w:color="auto" w:fill="auto"/>
            <w:noWrap/>
            <w:vAlign w:val="center"/>
            <w:hideMark/>
          </w:tcPr>
          <w:p w14:paraId="3ECCE15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26/12/2019</w:t>
            </w:r>
          </w:p>
        </w:tc>
        <w:tc>
          <w:tcPr>
            <w:tcW w:w="496" w:type="pct"/>
            <w:shd w:val="clear" w:color="auto" w:fill="auto"/>
            <w:noWrap/>
            <w:vAlign w:val="center"/>
            <w:hideMark/>
          </w:tcPr>
          <w:p w14:paraId="54EE737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High</w:t>
            </w:r>
          </w:p>
        </w:tc>
      </w:tr>
      <w:tr w:rsidR="00CD16CA" w:rsidRPr="00360204" w14:paraId="5B5C7382" w14:textId="77777777" w:rsidTr="00F041FD">
        <w:trPr>
          <w:trHeight w:val="315"/>
        </w:trPr>
        <w:tc>
          <w:tcPr>
            <w:tcW w:w="779" w:type="pct"/>
            <w:shd w:val="clear" w:color="auto" w:fill="auto"/>
            <w:noWrap/>
            <w:vAlign w:val="center"/>
            <w:hideMark/>
          </w:tcPr>
          <w:p w14:paraId="69767C7D"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Melanodryas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cucullata</w:t>
            </w:r>
            <w:proofErr w:type="spellEnd"/>
          </w:p>
        </w:tc>
        <w:tc>
          <w:tcPr>
            <w:tcW w:w="834" w:type="pct"/>
            <w:shd w:val="clear" w:color="auto" w:fill="auto"/>
            <w:noWrap/>
            <w:vAlign w:val="center"/>
            <w:hideMark/>
          </w:tcPr>
          <w:p w14:paraId="0192A8D2"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Hooded Robin</w:t>
            </w:r>
          </w:p>
        </w:tc>
        <w:tc>
          <w:tcPr>
            <w:tcW w:w="263" w:type="pct"/>
            <w:shd w:val="clear" w:color="auto" w:fill="auto"/>
            <w:noWrap/>
            <w:vAlign w:val="center"/>
            <w:hideMark/>
          </w:tcPr>
          <w:p w14:paraId="726338D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63892F1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20E011D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544" w:type="pct"/>
            <w:shd w:val="clear" w:color="auto" w:fill="auto"/>
            <w:noWrap/>
            <w:vAlign w:val="center"/>
            <w:hideMark/>
          </w:tcPr>
          <w:p w14:paraId="4F1A584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Vulnerable </w:t>
            </w:r>
          </w:p>
        </w:tc>
        <w:tc>
          <w:tcPr>
            <w:tcW w:w="496" w:type="pct"/>
            <w:shd w:val="clear" w:color="auto" w:fill="auto"/>
            <w:noWrap/>
            <w:vAlign w:val="center"/>
            <w:hideMark/>
          </w:tcPr>
          <w:p w14:paraId="40BA55F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Victoria </w:t>
            </w:r>
          </w:p>
        </w:tc>
        <w:tc>
          <w:tcPr>
            <w:tcW w:w="382" w:type="pct"/>
            <w:shd w:val="clear" w:color="auto" w:fill="auto"/>
            <w:noWrap/>
            <w:vAlign w:val="center"/>
            <w:hideMark/>
          </w:tcPr>
          <w:p w14:paraId="34AAEFB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1CBB16D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3</w:t>
            </w:r>
          </w:p>
        </w:tc>
        <w:tc>
          <w:tcPr>
            <w:tcW w:w="447" w:type="pct"/>
            <w:shd w:val="clear" w:color="auto" w:fill="auto"/>
            <w:noWrap/>
            <w:vAlign w:val="center"/>
            <w:hideMark/>
          </w:tcPr>
          <w:p w14:paraId="506854B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22/12/1988</w:t>
            </w:r>
          </w:p>
        </w:tc>
        <w:tc>
          <w:tcPr>
            <w:tcW w:w="496" w:type="pct"/>
            <w:shd w:val="clear" w:color="auto" w:fill="auto"/>
            <w:noWrap/>
            <w:vAlign w:val="center"/>
            <w:hideMark/>
          </w:tcPr>
          <w:p w14:paraId="4D8751D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6C575766" w14:textId="77777777" w:rsidTr="00F041FD">
        <w:trPr>
          <w:trHeight w:val="315"/>
        </w:trPr>
        <w:tc>
          <w:tcPr>
            <w:tcW w:w="779" w:type="pct"/>
            <w:shd w:val="clear" w:color="auto" w:fill="auto"/>
            <w:noWrap/>
            <w:vAlign w:val="center"/>
            <w:hideMark/>
          </w:tcPr>
          <w:p w14:paraId="04C83578"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Calamanthus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pyrrhopygius</w:t>
            </w:r>
            <w:proofErr w:type="spellEnd"/>
          </w:p>
        </w:tc>
        <w:tc>
          <w:tcPr>
            <w:tcW w:w="834" w:type="pct"/>
            <w:shd w:val="clear" w:color="auto" w:fill="auto"/>
            <w:noWrap/>
            <w:vAlign w:val="center"/>
            <w:hideMark/>
          </w:tcPr>
          <w:p w14:paraId="0FB7FE02"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Chestnut-</w:t>
            </w:r>
            <w:proofErr w:type="spellStart"/>
            <w:r w:rsidRPr="00360204">
              <w:rPr>
                <w:rFonts w:cs="Calibri"/>
                <w:color w:val="000000"/>
                <w:sz w:val="20"/>
                <w:szCs w:val="20"/>
                <w:lang w:eastAsia="en-AU"/>
              </w:rPr>
              <w:t>rumped</w:t>
            </w:r>
            <w:proofErr w:type="spellEnd"/>
            <w:r w:rsidRPr="00360204">
              <w:rPr>
                <w:rFonts w:cs="Calibri"/>
                <w:color w:val="000000"/>
                <w:sz w:val="20"/>
                <w:szCs w:val="20"/>
                <w:lang w:eastAsia="en-AU"/>
              </w:rPr>
              <w:t xml:space="preserve"> </w:t>
            </w:r>
            <w:proofErr w:type="spellStart"/>
            <w:r w:rsidRPr="00360204">
              <w:rPr>
                <w:rFonts w:cs="Calibri"/>
                <w:color w:val="000000"/>
                <w:sz w:val="20"/>
                <w:szCs w:val="20"/>
                <w:lang w:eastAsia="en-AU"/>
              </w:rPr>
              <w:t>Heathwren</w:t>
            </w:r>
            <w:proofErr w:type="spellEnd"/>
          </w:p>
        </w:tc>
        <w:tc>
          <w:tcPr>
            <w:tcW w:w="263" w:type="pct"/>
            <w:shd w:val="clear" w:color="auto" w:fill="auto"/>
            <w:noWrap/>
            <w:vAlign w:val="center"/>
            <w:hideMark/>
          </w:tcPr>
          <w:p w14:paraId="20985C2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101444A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749B41A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544" w:type="pct"/>
            <w:shd w:val="clear" w:color="auto" w:fill="auto"/>
            <w:noWrap/>
            <w:vAlign w:val="center"/>
            <w:hideMark/>
          </w:tcPr>
          <w:p w14:paraId="0333060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Vulnerable </w:t>
            </w:r>
          </w:p>
        </w:tc>
        <w:tc>
          <w:tcPr>
            <w:tcW w:w="496" w:type="pct"/>
            <w:shd w:val="clear" w:color="auto" w:fill="auto"/>
            <w:noWrap/>
            <w:vAlign w:val="center"/>
            <w:hideMark/>
          </w:tcPr>
          <w:p w14:paraId="577B0A5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Victoria </w:t>
            </w:r>
          </w:p>
        </w:tc>
        <w:tc>
          <w:tcPr>
            <w:tcW w:w="382" w:type="pct"/>
            <w:shd w:val="clear" w:color="auto" w:fill="auto"/>
            <w:noWrap/>
            <w:vAlign w:val="center"/>
            <w:hideMark/>
          </w:tcPr>
          <w:p w14:paraId="49C6917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61C7AEA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3</w:t>
            </w:r>
          </w:p>
        </w:tc>
        <w:tc>
          <w:tcPr>
            <w:tcW w:w="447" w:type="pct"/>
            <w:shd w:val="clear" w:color="auto" w:fill="auto"/>
            <w:noWrap/>
            <w:vAlign w:val="center"/>
            <w:hideMark/>
          </w:tcPr>
          <w:p w14:paraId="4483A1B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8/01/2000</w:t>
            </w:r>
          </w:p>
        </w:tc>
        <w:tc>
          <w:tcPr>
            <w:tcW w:w="496" w:type="pct"/>
            <w:shd w:val="clear" w:color="auto" w:fill="auto"/>
            <w:noWrap/>
            <w:vAlign w:val="center"/>
            <w:hideMark/>
          </w:tcPr>
          <w:p w14:paraId="08DEF48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62BFA346" w14:textId="77777777" w:rsidTr="00F041FD">
        <w:trPr>
          <w:trHeight w:val="315"/>
        </w:trPr>
        <w:tc>
          <w:tcPr>
            <w:tcW w:w="779" w:type="pct"/>
            <w:shd w:val="clear" w:color="auto" w:fill="auto"/>
            <w:noWrap/>
            <w:vAlign w:val="center"/>
            <w:hideMark/>
          </w:tcPr>
          <w:p w14:paraId="6DC0D006"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Aythya australis</w:t>
            </w:r>
          </w:p>
        </w:tc>
        <w:tc>
          <w:tcPr>
            <w:tcW w:w="834" w:type="pct"/>
            <w:shd w:val="clear" w:color="auto" w:fill="auto"/>
            <w:noWrap/>
            <w:vAlign w:val="center"/>
            <w:hideMark/>
          </w:tcPr>
          <w:p w14:paraId="18F96CA5"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Hardhead</w:t>
            </w:r>
          </w:p>
        </w:tc>
        <w:tc>
          <w:tcPr>
            <w:tcW w:w="263" w:type="pct"/>
            <w:shd w:val="clear" w:color="auto" w:fill="auto"/>
            <w:noWrap/>
            <w:vAlign w:val="center"/>
            <w:hideMark/>
          </w:tcPr>
          <w:p w14:paraId="33C9B02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5B77F3E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23D4CB0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357E54F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Vulnerable</w:t>
            </w:r>
          </w:p>
        </w:tc>
        <w:tc>
          <w:tcPr>
            <w:tcW w:w="496" w:type="pct"/>
            <w:shd w:val="clear" w:color="auto" w:fill="auto"/>
            <w:noWrap/>
            <w:vAlign w:val="center"/>
            <w:hideMark/>
          </w:tcPr>
          <w:p w14:paraId="4A8D634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220E119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10C5E34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w:t>
            </w:r>
          </w:p>
        </w:tc>
        <w:tc>
          <w:tcPr>
            <w:tcW w:w="447" w:type="pct"/>
            <w:shd w:val="clear" w:color="auto" w:fill="auto"/>
            <w:noWrap/>
            <w:vAlign w:val="center"/>
            <w:hideMark/>
          </w:tcPr>
          <w:p w14:paraId="12AC628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25/09/1987</w:t>
            </w:r>
          </w:p>
        </w:tc>
        <w:tc>
          <w:tcPr>
            <w:tcW w:w="496" w:type="pct"/>
            <w:shd w:val="clear" w:color="auto" w:fill="auto"/>
            <w:noWrap/>
            <w:vAlign w:val="center"/>
            <w:hideMark/>
          </w:tcPr>
          <w:p w14:paraId="7A4C78B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Moderate</w:t>
            </w:r>
          </w:p>
        </w:tc>
      </w:tr>
      <w:tr w:rsidR="00CD16CA" w:rsidRPr="00360204" w14:paraId="1D0FE343" w14:textId="77777777" w:rsidTr="00F041FD">
        <w:trPr>
          <w:trHeight w:val="315"/>
        </w:trPr>
        <w:tc>
          <w:tcPr>
            <w:tcW w:w="779" w:type="pct"/>
            <w:shd w:val="clear" w:color="auto" w:fill="auto"/>
            <w:noWrap/>
            <w:vAlign w:val="center"/>
            <w:hideMark/>
          </w:tcPr>
          <w:p w14:paraId="6CE7A771"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Biziura lobata</w:t>
            </w:r>
          </w:p>
        </w:tc>
        <w:tc>
          <w:tcPr>
            <w:tcW w:w="834" w:type="pct"/>
            <w:shd w:val="clear" w:color="auto" w:fill="auto"/>
            <w:noWrap/>
            <w:vAlign w:val="center"/>
            <w:hideMark/>
          </w:tcPr>
          <w:p w14:paraId="0E0F934A"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Musk Duck</w:t>
            </w:r>
          </w:p>
        </w:tc>
        <w:tc>
          <w:tcPr>
            <w:tcW w:w="263" w:type="pct"/>
            <w:shd w:val="clear" w:color="auto" w:fill="auto"/>
            <w:noWrap/>
            <w:vAlign w:val="center"/>
            <w:hideMark/>
          </w:tcPr>
          <w:p w14:paraId="06922D7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30E6EED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2664B7C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00EBC7D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Vulnerable</w:t>
            </w:r>
          </w:p>
        </w:tc>
        <w:tc>
          <w:tcPr>
            <w:tcW w:w="496" w:type="pct"/>
            <w:shd w:val="clear" w:color="auto" w:fill="auto"/>
            <w:noWrap/>
            <w:vAlign w:val="center"/>
            <w:hideMark/>
          </w:tcPr>
          <w:p w14:paraId="705EDF9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0CC99DB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2DB52A0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7</w:t>
            </w:r>
          </w:p>
        </w:tc>
        <w:tc>
          <w:tcPr>
            <w:tcW w:w="447" w:type="pct"/>
            <w:shd w:val="clear" w:color="auto" w:fill="auto"/>
            <w:noWrap/>
            <w:vAlign w:val="center"/>
            <w:hideMark/>
          </w:tcPr>
          <w:p w14:paraId="1A1A8BF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19/06/2019</w:t>
            </w:r>
          </w:p>
        </w:tc>
        <w:tc>
          <w:tcPr>
            <w:tcW w:w="496" w:type="pct"/>
            <w:shd w:val="clear" w:color="auto" w:fill="auto"/>
            <w:noWrap/>
            <w:vAlign w:val="center"/>
            <w:hideMark/>
          </w:tcPr>
          <w:p w14:paraId="0777E16E" w14:textId="37AE5648"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Known</w:t>
            </w:r>
          </w:p>
        </w:tc>
      </w:tr>
      <w:tr w:rsidR="00CD16CA" w:rsidRPr="00360204" w14:paraId="03C59098" w14:textId="77777777" w:rsidTr="00F041FD">
        <w:trPr>
          <w:trHeight w:val="315"/>
        </w:trPr>
        <w:tc>
          <w:tcPr>
            <w:tcW w:w="779" w:type="pct"/>
            <w:shd w:val="clear" w:color="auto" w:fill="auto"/>
            <w:noWrap/>
            <w:vAlign w:val="center"/>
            <w:hideMark/>
          </w:tcPr>
          <w:p w14:paraId="058E3635"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lastRenderedPageBreak/>
              <w:t>Actitis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hypoleucos</w:t>
            </w:r>
            <w:proofErr w:type="spellEnd"/>
          </w:p>
        </w:tc>
        <w:tc>
          <w:tcPr>
            <w:tcW w:w="834" w:type="pct"/>
            <w:shd w:val="clear" w:color="auto" w:fill="auto"/>
            <w:noWrap/>
            <w:vAlign w:val="center"/>
            <w:hideMark/>
          </w:tcPr>
          <w:p w14:paraId="3BC23535"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Common Sandpiper</w:t>
            </w:r>
          </w:p>
        </w:tc>
        <w:tc>
          <w:tcPr>
            <w:tcW w:w="263" w:type="pct"/>
            <w:shd w:val="clear" w:color="auto" w:fill="auto"/>
            <w:noWrap/>
            <w:vAlign w:val="center"/>
            <w:hideMark/>
          </w:tcPr>
          <w:p w14:paraId="247FF8F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5C7E576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Mi</w:t>
            </w:r>
          </w:p>
        </w:tc>
        <w:tc>
          <w:tcPr>
            <w:tcW w:w="181" w:type="pct"/>
            <w:shd w:val="clear" w:color="auto" w:fill="auto"/>
            <w:noWrap/>
            <w:vAlign w:val="center"/>
            <w:hideMark/>
          </w:tcPr>
          <w:p w14:paraId="75EBA4B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6C1AF75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Vulnerable</w:t>
            </w:r>
          </w:p>
        </w:tc>
        <w:tc>
          <w:tcPr>
            <w:tcW w:w="496" w:type="pct"/>
            <w:shd w:val="clear" w:color="auto" w:fill="auto"/>
            <w:noWrap/>
            <w:vAlign w:val="center"/>
            <w:hideMark/>
          </w:tcPr>
          <w:p w14:paraId="618EBB8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0FC6815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4D5C27B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636D6EA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783AD33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7863C34A" w14:textId="77777777" w:rsidTr="00F041FD">
        <w:trPr>
          <w:trHeight w:val="315"/>
        </w:trPr>
        <w:tc>
          <w:tcPr>
            <w:tcW w:w="779" w:type="pct"/>
            <w:shd w:val="clear" w:color="auto" w:fill="auto"/>
            <w:noWrap/>
            <w:vAlign w:val="center"/>
            <w:hideMark/>
          </w:tcPr>
          <w:p w14:paraId="4D48BFE8"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Hieraaetus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morphnoides</w:t>
            </w:r>
            <w:proofErr w:type="spellEnd"/>
          </w:p>
        </w:tc>
        <w:tc>
          <w:tcPr>
            <w:tcW w:w="834" w:type="pct"/>
            <w:shd w:val="clear" w:color="auto" w:fill="auto"/>
            <w:noWrap/>
            <w:vAlign w:val="center"/>
            <w:hideMark/>
          </w:tcPr>
          <w:p w14:paraId="7AF6F2F5"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Little Eagle</w:t>
            </w:r>
          </w:p>
        </w:tc>
        <w:tc>
          <w:tcPr>
            <w:tcW w:w="263" w:type="pct"/>
            <w:shd w:val="clear" w:color="auto" w:fill="auto"/>
            <w:noWrap/>
            <w:vAlign w:val="center"/>
            <w:hideMark/>
          </w:tcPr>
          <w:p w14:paraId="6ED38C6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44BD23F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271922D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0A59FB0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Vulnerable</w:t>
            </w:r>
          </w:p>
        </w:tc>
        <w:tc>
          <w:tcPr>
            <w:tcW w:w="496" w:type="pct"/>
            <w:shd w:val="clear" w:color="auto" w:fill="auto"/>
            <w:noWrap/>
            <w:vAlign w:val="center"/>
            <w:hideMark/>
          </w:tcPr>
          <w:p w14:paraId="3900177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Victoria </w:t>
            </w:r>
          </w:p>
        </w:tc>
        <w:tc>
          <w:tcPr>
            <w:tcW w:w="382" w:type="pct"/>
            <w:shd w:val="clear" w:color="auto" w:fill="auto"/>
            <w:noWrap/>
            <w:vAlign w:val="center"/>
            <w:hideMark/>
          </w:tcPr>
          <w:p w14:paraId="148045C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1800FC3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16</w:t>
            </w:r>
          </w:p>
        </w:tc>
        <w:tc>
          <w:tcPr>
            <w:tcW w:w="447" w:type="pct"/>
            <w:shd w:val="clear" w:color="auto" w:fill="auto"/>
            <w:noWrap/>
            <w:vAlign w:val="center"/>
            <w:hideMark/>
          </w:tcPr>
          <w:p w14:paraId="78D7C00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13/02/2018</w:t>
            </w:r>
          </w:p>
        </w:tc>
        <w:tc>
          <w:tcPr>
            <w:tcW w:w="496" w:type="pct"/>
            <w:shd w:val="clear" w:color="auto" w:fill="auto"/>
            <w:noWrap/>
            <w:vAlign w:val="center"/>
            <w:hideMark/>
          </w:tcPr>
          <w:p w14:paraId="07EF0A1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High</w:t>
            </w:r>
          </w:p>
        </w:tc>
      </w:tr>
      <w:tr w:rsidR="00CD16CA" w:rsidRPr="00360204" w14:paraId="63CFDD77" w14:textId="77777777" w:rsidTr="00F041FD">
        <w:trPr>
          <w:trHeight w:val="315"/>
        </w:trPr>
        <w:tc>
          <w:tcPr>
            <w:tcW w:w="779" w:type="pct"/>
            <w:shd w:val="clear" w:color="auto" w:fill="auto"/>
            <w:noWrap/>
            <w:vAlign w:val="center"/>
            <w:hideMark/>
          </w:tcPr>
          <w:p w14:paraId="11DA9DBD"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Spatula rhynchotis</w:t>
            </w:r>
          </w:p>
        </w:tc>
        <w:tc>
          <w:tcPr>
            <w:tcW w:w="834" w:type="pct"/>
            <w:shd w:val="clear" w:color="auto" w:fill="auto"/>
            <w:noWrap/>
            <w:vAlign w:val="center"/>
            <w:hideMark/>
          </w:tcPr>
          <w:p w14:paraId="0AE228B1"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Australasian Shoveler</w:t>
            </w:r>
          </w:p>
        </w:tc>
        <w:tc>
          <w:tcPr>
            <w:tcW w:w="263" w:type="pct"/>
            <w:shd w:val="clear" w:color="auto" w:fill="auto"/>
            <w:noWrap/>
            <w:vAlign w:val="center"/>
            <w:hideMark/>
          </w:tcPr>
          <w:p w14:paraId="213FB74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2467531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2AEAB46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0918A01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Vulnerable</w:t>
            </w:r>
          </w:p>
        </w:tc>
        <w:tc>
          <w:tcPr>
            <w:tcW w:w="496" w:type="pct"/>
            <w:shd w:val="clear" w:color="auto" w:fill="auto"/>
            <w:noWrap/>
            <w:vAlign w:val="center"/>
            <w:hideMark/>
          </w:tcPr>
          <w:p w14:paraId="10C2CB8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29888F0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76E4EA7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w:t>
            </w:r>
          </w:p>
        </w:tc>
        <w:tc>
          <w:tcPr>
            <w:tcW w:w="447" w:type="pct"/>
            <w:shd w:val="clear" w:color="auto" w:fill="auto"/>
            <w:noWrap/>
            <w:vAlign w:val="center"/>
            <w:hideMark/>
          </w:tcPr>
          <w:p w14:paraId="4704DEE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25/05/2018</w:t>
            </w:r>
          </w:p>
        </w:tc>
        <w:tc>
          <w:tcPr>
            <w:tcW w:w="496" w:type="pct"/>
            <w:shd w:val="clear" w:color="auto" w:fill="auto"/>
            <w:noWrap/>
            <w:vAlign w:val="center"/>
            <w:hideMark/>
          </w:tcPr>
          <w:p w14:paraId="20E7485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Moderate</w:t>
            </w:r>
          </w:p>
        </w:tc>
      </w:tr>
      <w:tr w:rsidR="00CD16CA" w:rsidRPr="00360204" w14:paraId="027AF5C3" w14:textId="77777777" w:rsidTr="00F041FD">
        <w:trPr>
          <w:trHeight w:val="315"/>
        </w:trPr>
        <w:tc>
          <w:tcPr>
            <w:tcW w:w="779" w:type="pct"/>
            <w:shd w:val="clear" w:color="auto" w:fill="auto"/>
            <w:noWrap/>
            <w:vAlign w:val="center"/>
            <w:hideMark/>
          </w:tcPr>
          <w:p w14:paraId="38701B96"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Ixobrychus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dubius</w:t>
            </w:r>
            <w:proofErr w:type="spellEnd"/>
          </w:p>
        </w:tc>
        <w:tc>
          <w:tcPr>
            <w:tcW w:w="834" w:type="pct"/>
            <w:shd w:val="clear" w:color="auto" w:fill="auto"/>
            <w:noWrap/>
            <w:vAlign w:val="center"/>
            <w:hideMark/>
          </w:tcPr>
          <w:p w14:paraId="3FDF1EE9"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Australian Little Bittern</w:t>
            </w:r>
          </w:p>
        </w:tc>
        <w:tc>
          <w:tcPr>
            <w:tcW w:w="263" w:type="pct"/>
            <w:shd w:val="clear" w:color="auto" w:fill="auto"/>
            <w:noWrap/>
            <w:vAlign w:val="center"/>
            <w:hideMark/>
          </w:tcPr>
          <w:p w14:paraId="6DB1AD2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544DA41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419BD87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12CB771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Endangered </w:t>
            </w:r>
          </w:p>
        </w:tc>
        <w:tc>
          <w:tcPr>
            <w:tcW w:w="496" w:type="pct"/>
            <w:shd w:val="clear" w:color="auto" w:fill="auto"/>
            <w:noWrap/>
            <w:vAlign w:val="center"/>
            <w:hideMark/>
          </w:tcPr>
          <w:p w14:paraId="22A37F0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Victoria </w:t>
            </w:r>
          </w:p>
        </w:tc>
        <w:tc>
          <w:tcPr>
            <w:tcW w:w="382" w:type="pct"/>
            <w:shd w:val="clear" w:color="auto" w:fill="auto"/>
            <w:noWrap/>
            <w:vAlign w:val="center"/>
            <w:hideMark/>
          </w:tcPr>
          <w:p w14:paraId="7B4A22A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662044B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w:t>
            </w:r>
          </w:p>
        </w:tc>
        <w:tc>
          <w:tcPr>
            <w:tcW w:w="447" w:type="pct"/>
            <w:shd w:val="clear" w:color="auto" w:fill="auto"/>
            <w:noWrap/>
            <w:vAlign w:val="center"/>
            <w:hideMark/>
          </w:tcPr>
          <w:p w14:paraId="7EF84D6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26/12/1894</w:t>
            </w:r>
          </w:p>
        </w:tc>
        <w:tc>
          <w:tcPr>
            <w:tcW w:w="496" w:type="pct"/>
            <w:shd w:val="clear" w:color="auto" w:fill="auto"/>
            <w:noWrap/>
            <w:vAlign w:val="center"/>
            <w:hideMark/>
          </w:tcPr>
          <w:p w14:paraId="16BD97F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10625007" w14:textId="77777777" w:rsidTr="00F041FD">
        <w:trPr>
          <w:trHeight w:val="315"/>
        </w:trPr>
        <w:tc>
          <w:tcPr>
            <w:tcW w:w="779" w:type="pct"/>
            <w:shd w:val="clear" w:color="auto" w:fill="auto"/>
            <w:noWrap/>
            <w:vAlign w:val="center"/>
            <w:hideMark/>
          </w:tcPr>
          <w:p w14:paraId="4232DAF5"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Lissolepis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coventryi</w:t>
            </w:r>
            <w:proofErr w:type="spellEnd"/>
          </w:p>
        </w:tc>
        <w:tc>
          <w:tcPr>
            <w:tcW w:w="834" w:type="pct"/>
            <w:shd w:val="clear" w:color="auto" w:fill="auto"/>
            <w:noWrap/>
            <w:vAlign w:val="center"/>
            <w:hideMark/>
          </w:tcPr>
          <w:p w14:paraId="3406CDC9"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Swamp Skink</w:t>
            </w:r>
          </w:p>
        </w:tc>
        <w:tc>
          <w:tcPr>
            <w:tcW w:w="263" w:type="pct"/>
            <w:shd w:val="clear" w:color="auto" w:fill="auto"/>
            <w:noWrap/>
            <w:vAlign w:val="center"/>
            <w:hideMark/>
          </w:tcPr>
          <w:p w14:paraId="04116E4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2BBFDCC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7A8683D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157D4B2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Endangered </w:t>
            </w:r>
          </w:p>
        </w:tc>
        <w:tc>
          <w:tcPr>
            <w:tcW w:w="496" w:type="pct"/>
            <w:shd w:val="clear" w:color="auto" w:fill="auto"/>
            <w:noWrap/>
            <w:vAlign w:val="center"/>
            <w:hideMark/>
          </w:tcPr>
          <w:p w14:paraId="02B9659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Victoria </w:t>
            </w:r>
          </w:p>
        </w:tc>
        <w:tc>
          <w:tcPr>
            <w:tcW w:w="382" w:type="pct"/>
            <w:shd w:val="clear" w:color="auto" w:fill="auto"/>
            <w:noWrap/>
            <w:vAlign w:val="center"/>
            <w:hideMark/>
          </w:tcPr>
          <w:p w14:paraId="2171DF5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2891132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w:t>
            </w:r>
          </w:p>
        </w:tc>
        <w:tc>
          <w:tcPr>
            <w:tcW w:w="447" w:type="pct"/>
            <w:shd w:val="clear" w:color="auto" w:fill="auto"/>
            <w:noWrap/>
            <w:vAlign w:val="center"/>
            <w:hideMark/>
          </w:tcPr>
          <w:p w14:paraId="609861C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7/12/1990</w:t>
            </w:r>
          </w:p>
        </w:tc>
        <w:tc>
          <w:tcPr>
            <w:tcW w:w="496" w:type="pct"/>
            <w:shd w:val="clear" w:color="auto" w:fill="auto"/>
            <w:noWrap/>
            <w:vAlign w:val="center"/>
            <w:hideMark/>
          </w:tcPr>
          <w:p w14:paraId="50EC32B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57F0D593" w14:textId="77777777" w:rsidTr="00F041FD">
        <w:trPr>
          <w:trHeight w:val="315"/>
        </w:trPr>
        <w:tc>
          <w:tcPr>
            <w:tcW w:w="779" w:type="pct"/>
            <w:shd w:val="clear" w:color="auto" w:fill="auto"/>
            <w:noWrap/>
            <w:vAlign w:val="center"/>
            <w:hideMark/>
          </w:tcPr>
          <w:p w14:paraId="26A4E334"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 xml:space="preserve">Accipiter </w:t>
            </w:r>
            <w:proofErr w:type="spellStart"/>
            <w:r w:rsidRPr="00360204">
              <w:rPr>
                <w:rFonts w:cs="Calibri"/>
                <w:i/>
                <w:iCs/>
                <w:color w:val="000000"/>
                <w:sz w:val="20"/>
                <w:szCs w:val="20"/>
                <w:lang w:eastAsia="en-AU"/>
              </w:rPr>
              <w:t>novaehollandiae</w:t>
            </w:r>
            <w:proofErr w:type="spellEnd"/>
          </w:p>
        </w:tc>
        <w:tc>
          <w:tcPr>
            <w:tcW w:w="834" w:type="pct"/>
            <w:shd w:val="clear" w:color="auto" w:fill="auto"/>
            <w:noWrap/>
            <w:vAlign w:val="center"/>
            <w:hideMark/>
          </w:tcPr>
          <w:p w14:paraId="1EAD0062"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Grey Goshawk</w:t>
            </w:r>
          </w:p>
        </w:tc>
        <w:tc>
          <w:tcPr>
            <w:tcW w:w="263" w:type="pct"/>
            <w:shd w:val="clear" w:color="auto" w:fill="auto"/>
            <w:noWrap/>
            <w:vAlign w:val="center"/>
            <w:hideMark/>
          </w:tcPr>
          <w:p w14:paraId="6DF475C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5658679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188B843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3B5D1DA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Endangered </w:t>
            </w:r>
          </w:p>
        </w:tc>
        <w:tc>
          <w:tcPr>
            <w:tcW w:w="496" w:type="pct"/>
            <w:shd w:val="clear" w:color="auto" w:fill="auto"/>
            <w:noWrap/>
            <w:vAlign w:val="center"/>
            <w:hideMark/>
          </w:tcPr>
          <w:p w14:paraId="7E48904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Victoria </w:t>
            </w:r>
          </w:p>
        </w:tc>
        <w:tc>
          <w:tcPr>
            <w:tcW w:w="382" w:type="pct"/>
            <w:shd w:val="clear" w:color="auto" w:fill="auto"/>
            <w:noWrap/>
            <w:vAlign w:val="center"/>
            <w:hideMark/>
          </w:tcPr>
          <w:p w14:paraId="14D89BD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54DE58D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11</w:t>
            </w:r>
          </w:p>
        </w:tc>
        <w:tc>
          <w:tcPr>
            <w:tcW w:w="447" w:type="pct"/>
            <w:shd w:val="clear" w:color="auto" w:fill="auto"/>
            <w:noWrap/>
            <w:vAlign w:val="center"/>
            <w:hideMark/>
          </w:tcPr>
          <w:p w14:paraId="71025D7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2/01/2019</w:t>
            </w:r>
          </w:p>
        </w:tc>
        <w:tc>
          <w:tcPr>
            <w:tcW w:w="496" w:type="pct"/>
            <w:shd w:val="clear" w:color="auto" w:fill="auto"/>
            <w:noWrap/>
            <w:vAlign w:val="center"/>
            <w:hideMark/>
          </w:tcPr>
          <w:p w14:paraId="02C8444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High</w:t>
            </w:r>
          </w:p>
        </w:tc>
      </w:tr>
      <w:tr w:rsidR="00CD16CA" w:rsidRPr="00360204" w14:paraId="7F449D91" w14:textId="77777777" w:rsidTr="00F041FD">
        <w:trPr>
          <w:trHeight w:val="315"/>
        </w:trPr>
        <w:tc>
          <w:tcPr>
            <w:tcW w:w="779" w:type="pct"/>
            <w:shd w:val="clear" w:color="auto" w:fill="auto"/>
            <w:noWrap/>
            <w:vAlign w:val="center"/>
            <w:hideMark/>
          </w:tcPr>
          <w:p w14:paraId="4D3E4A8F"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Austrogammarus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haasei</w:t>
            </w:r>
            <w:proofErr w:type="spellEnd"/>
          </w:p>
        </w:tc>
        <w:tc>
          <w:tcPr>
            <w:tcW w:w="834" w:type="pct"/>
            <w:shd w:val="clear" w:color="auto" w:fill="auto"/>
            <w:noWrap/>
            <w:vAlign w:val="center"/>
            <w:hideMark/>
          </w:tcPr>
          <w:p w14:paraId="69BF3ED7" w14:textId="16E5BE4C"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Pr>
                <w:rFonts w:cs="Calibri"/>
                <w:color w:val="000000"/>
                <w:sz w:val="20"/>
                <w:szCs w:val="20"/>
                <w:lang w:eastAsia="en-AU"/>
              </w:rPr>
              <w:t>Sherbrooke</w:t>
            </w:r>
            <w:r w:rsidRPr="00360204">
              <w:rPr>
                <w:rFonts w:cs="Calibri"/>
                <w:color w:val="000000"/>
                <w:sz w:val="20"/>
                <w:szCs w:val="20"/>
                <w:lang w:eastAsia="en-AU"/>
              </w:rPr>
              <w:t xml:space="preserve"> Amphipod</w:t>
            </w:r>
          </w:p>
        </w:tc>
        <w:tc>
          <w:tcPr>
            <w:tcW w:w="263" w:type="pct"/>
            <w:shd w:val="clear" w:color="auto" w:fill="auto"/>
            <w:noWrap/>
            <w:vAlign w:val="center"/>
            <w:hideMark/>
          </w:tcPr>
          <w:p w14:paraId="68DAB7B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29C6B9C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47D0E58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3402194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Endangered </w:t>
            </w:r>
          </w:p>
        </w:tc>
        <w:tc>
          <w:tcPr>
            <w:tcW w:w="496" w:type="pct"/>
            <w:shd w:val="clear" w:color="auto" w:fill="auto"/>
            <w:noWrap/>
            <w:vAlign w:val="center"/>
            <w:hideMark/>
          </w:tcPr>
          <w:p w14:paraId="4F916DB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Victoria </w:t>
            </w:r>
          </w:p>
        </w:tc>
        <w:tc>
          <w:tcPr>
            <w:tcW w:w="382" w:type="pct"/>
            <w:shd w:val="clear" w:color="auto" w:fill="auto"/>
            <w:noWrap/>
            <w:vAlign w:val="center"/>
            <w:hideMark/>
          </w:tcPr>
          <w:p w14:paraId="27B8C05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75B8B9A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w:t>
            </w:r>
          </w:p>
        </w:tc>
        <w:tc>
          <w:tcPr>
            <w:tcW w:w="447" w:type="pct"/>
            <w:shd w:val="clear" w:color="auto" w:fill="auto"/>
            <w:noWrap/>
            <w:vAlign w:val="center"/>
            <w:hideMark/>
          </w:tcPr>
          <w:p w14:paraId="4AB71DE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20/05/1999</w:t>
            </w:r>
          </w:p>
        </w:tc>
        <w:tc>
          <w:tcPr>
            <w:tcW w:w="496" w:type="pct"/>
            <w:shd w:val="clear" w:color="auto" w:fill="auto"/>
            <w:noWrap/>
            <w:vAlign w:val="center"/>
            <w:hideMark/>
          </w:tcPr>
          <w:p w14:paraId="6E02DF7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Moderate</w:t>
            </w:r>
          </w:p>
        </w:tc>
      </w:tr>
      <w:tr w:rsidR="00CD16CA" w:rsidRPr="00360204" w14:paraId="784F8FCD" w14:textId="77777777" w:rsidTr="00F041FD">
        <w:trPr>
          <w:trHeight w:val="315"/>
        </w:trPr>
        <w:tc>
          <w:tcPr>
            <w:tcW w:w="779" w:type="pct"/>
            <w:shd w:val="clear" w:color="auto" w:fill="auto"/>
            <w:noWrap/>
            <w:vAlign w:val="center"/>
            <w:hideMark/>
          </w:tcPr>
          <w:p w14:paraId="065DB7E5"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Egretta garzetta</w:t>
            </w:r>
          </w:p>
        </w:tc>
        <w:tc>
          <w:tcPr>
            <w:tcW w:w="834" w:type="pct"/>
            <w:shd w:val="clear" w:color="auto" w:fill="auto"/>
            <w:noWrap/>
            <w:vAlign w:val="center"/>
            <w:hideMark/>
          </w:tcPr>
          <w:p w14:paraId="5464752D"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Little Egret</w:t>
            </w:r>
          </w:p>
        </w:tc>
        <w:tc>
          <w:tcPr>
            <w:tcW w:w="263" w:type="pct"/>
            <w:shd w:val="clear" w:color="auto" w:fill="auto"/>
            <w:noWrap/>
            <w:vAlign w:val="center"/>
            <w:hideMark/>
          </w:tcPr>
          <w:p w14:paraId="2CF026E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1411207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7016758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28A88EA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Endangered </w:t>
            </w:r>
          </w:p>
        </w:tc>
        <w:tc>
          <w:tcPr>
            <w:tcW w:w="496" w:type="pct"/>
            <w:shd w:val="clear" w:color="auto" w:fill="auto"/>
            <w:noWrap/>
            <w:vAlign w:val="center"/>
            <w:hideMark/>
          </w:tcPr>
          <w:p w14:paraId="6575237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Victoria </w:t>
            </w:r>
          </w:p>
        </w:tc>
        <w:tc>
          <w:tcPr>
            <w:tcW w:w="382" w:type="pct"/>
            <w:shd w:val="clear" w:color="auto" w:fill="auto"/>
            <w:noWrap/>
            <w:vAlign w:val="center"/>
            <w:hideMark/>
          </w:tcPr>
          <w:p w14:paraId="63C8441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14E8FB7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w:t>
            </w:r>
          </w:p>
        </w:tc>
        <w:tc>
          <w:tcPr>
            <w:tcW w:w="447" w:type="pct"/>
            <w:shd w:val="clear" w:color="auto" w:fill="auto"/>
            <w:noWrap/>
            <w:vAlign w:val="center"/>
            <w:hideMark/>
          </w:tcPr>
          <w:p w14:paraId="490437F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1/09/1976</w:t>
            </w:r>
          </w:p>
        </w:tc>
        <w:tc>
          <w:tcPr>
            <w:tcW w:w="496" w:type="pct"/>
            <w:shd w:val="clear" w:color="auto" w:fill="auto"/>
            <w:noWrap/>
            <w:vAlign w:val="center"/>
            <w:hideMark/>
          </w:tcPr>
          <w:p w14:paraId="41E48F0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23444D30" w14:textId="77777777" w:rsidTr="00F041FD">
        <w:trPr>
          <w:trHeight w:val="315"/>
        </w:trPr>
        <w:tc>
          <w:tcPr>
            <w:tcW w:w="779" w:type="pct"/>
            <w:shd w:val="clear" w:color="auto" w:fill="auto"/>
            <w:noWrap/>
            <w:vAlign w:val="center"/>
            <w:hideMark/>
          </w:tcPr>
          <w:p w14:paraId="1F4C9546"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 xml:space="preserve">Haliaeetus </w:t>
            </w:r>
            <w:proofErr w:type="spellStart"/>
            <w:r w:rsidRPr="00360204">
              <w:rPr>
                <w:rFonts w:cs="Calibri"/>
                <w:i/>
                <w:iCs/>
                <w:color w:val="000000"/>
                <w:sz w:val="20"/>
                <w:szCs w:val="20"/>
                <w:lang w:eastAsia="en-AU"/>
              </w:rPr>
              <w:t>leucogaster</w:t>
            </w:r>
            <w:proofErr w:type="spellEnd"/>
          </w:p>
        </w:tc>
        <w:tc>
          <w:tcPr>
            <w:tcW w:w="834" w:type="pct"/>
            <w:shd w:val="clear" w:color="auto" w:fill="auto"/>
            <w:noWrap/>
            <w:vAlign w:val="center"/>
            <w:hideMark/>
          </w:tcPr>
          <w:p w14:paraId="58076430"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White-bellied Sea-Eagle</w:t>
            </w:r>
          </w:p>
        </w:tc>
        <w:tc>
          <w:tcPr>
            <w:tcW w:w="263" w:type="pct"/>
            <w:shd w:val="clear" w:color="auto" w:fill="auto"/>
            <w:noWrap/>
            <w:vAlign w:val="center"/>
            <w:hideMark/>
          </w:tcPr>
          <w:p w14:paraId="2E9B636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1A41115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Mi</w:t>
            </w:r>
          </w:p>
        </w:tc>
        <w:tc>
          <w:tcPr>
            <w:tcW w:w="181" w:type="pct"/>
            <w:shd w:val="clear" w:color="auto" w:fill="auto"/>
            <w:noWrap/>
            <w:vAlign w:val="center"/>
            <w:hideMark/>
          </w:tcPr>
          <w:p w14:paraId="4D43869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328FCB2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Endangered </w:t>
            </w:r>
          </w:p>
        </w:tc>
        <w:tc>
          <w:tcPr>
            <w:tcW w:w="496" w:type="pct"/>
            <w:shd w:val="clear" w:color="auto" w:fill="auto"/>
            <w:noWrap/>
            <w:vAlign w:val="center"/>
            <w:hideMark/>
          </w:tcPr>
          <w:p w14:paraId="5170EDF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Victoria </w:t>
            </w:r>
          </w:p>
        </w:tc>
        <w:tc>
          <w:tcPr>
            <w:tcW w:w="382" w:type="pct"/>
            <w:shd w:val="clear" w:color="auto" w:fill="auto"/>
            <w:noWrap/>
            <w:vAlign w:val="center"/>
            <w:hideMark/>
          </w:tcPr>
          <w:p w14:paraId="7BC14EA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 PMST</w:t>
            </w:r>
          </w:p>
        </w:tc>
        <w:tc>
          <w:tcPr>
            <w:tcW w:w="412" w:type="pct"/>
            <w:shd w:val="clear" w:color="auto" w:fill="auto"/>
            <w:noWrap/>
            <w:vAlign w:val="center"/>
            <w:hideMark/>
          </w:tcPr>
          <w:p w14:paraId="41F40E0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3</w:t>
            </w:r>
          </w:p>
        </w:tc>
        <w:tc>
          <w:tcPr>
            <w:tcW w:w="447" w:type="pct"/>
            <w:shd w:val="clear" w:color="auto" w:fill="auto"/>
            <w:noWrap/>
            <w:vAlign w:val="center"/>
            <w:hideMark/>
          </w:tcPr>
          <w:p w14:paraId="4AC9F70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1/01/2018</w:t>
            </w:r>
          </w:p>
        </w:tc>
        <w:tc>
          <w:tcPr>
            <w:tcW w:w="496" w:type="pct"/>
            <w:shd w:val="clear" w:color="auto" w:fill="auto"/>
            <w:noWrap/>
            <w:vAlign w:val="center"/>
            <w:hideMark/>
          </w:tcPr>
          <w:p w14:paraId="4116D05D" w14:textId="08076061"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Known</w:t>
            </w:r>
          </w:p>
        </w:tc>
      </w:tr>
      <w:tr w:rsidR="00CD16CA" w:rsidRPr="00360204" w14:paraId="17CC5A19" w14:textId="77777777" w:rsidTr="00F041FD">
        <w:trPr>
          <w:trHeight w:val="315"/>
        </w:trPr>
        <w:tc>
          <w:tcPr>
            <w:tcW w:w="779" w:type="pct"/>
            <w:shd w:val="clear" w:color="auto" w:fill="auto"/>
            <w:noWrap/>
            <w:vAlign w:val="center"/>
            <w:hideMark/>
          </w:tcPr>
          <w:p w14:paraId="0E51F645"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Pseudophryne</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bibronii</w:t>
            </w:r>
            <w:proofErr w:type="spellEnd"/>
          </w:p>
        </w:tc>
        <w:tc>
          <w:tcPr>
            <w:tcW w:w="834" w:type="pct"/>
            <w:shd w:val="clear" w:color="auto" w:fill="auto"/>
            <w:noWrap/>
            <w:vAlign w:val="center"/>
            <w:hideMark/>
          </w:tcPr>
          <w:p w14:paraId="796161A5"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Brown Toadlet</w:t>
            </w:r>
          </w:p>
        </w:tc>
        <w:tc>
          <w:tcPr>
            <w:tcW w:w="263" w:type="pct"/>
            <w:shd w:val="clear" w:color="auto" w:fill="auto"/>
            <w:noWrap/>
            <w:vAlign w:val="center"/>
            <w:hideMark/>
          </w:tcPr>
          <w:p w14:paraId="27EBFA1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22E5333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4DEACB6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438A030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Endangered </w:t>
            </w:r>
          </w:p>
        </w:tc>
        <w:tc>
          <w:tcPr>
            <w:tcW w:w="496" w:type="pct"/>
            <w:shd w:val="clear" w:color="auto" w:fill="auto"/>
            <w:noWrap/>
            <w:vAlign w:val="center"/>
            <w:hideMark/>
          </w:tcPr>
          <w:p w14:paraId="20A266B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Victoria </w:t>
            </w:r>
          </w:p>
        </w:tc>
        <w:tc>
          <w:tcPr>
            <w:tcW w:w="382" w:type="pct"/>
            <w:shd w:val="clear" w:color="auto" w:fill="auto"/>
            <w:noWrap/>
            <w:vAlign w:val="center"/>
            <w:hideMark/>
          </w:tcPr>
          <w:p w14:paraId="7DDB06B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569CB6C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w:t>
            </w:r>
          </w:p>
        </w:tc>
        <w:tc>
          <w:tcPr>
            <w:tcW w:w="447" w:type="pct"/>
            <w:shd w:val="clear" w:color="auto" w:fill="auto"/>
            <w:noWrap/>
            <w:vAlign w:val="center"/>
            <w:hideMark/>
          </w:tcPr>
          <w:p w14:paraId="551BC6B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15/05/1943</w:t>
            </w:r>
          </w:p>
        </w:tc>
        <w:tc>
          <w:tcPr>
            <w:tcW w:w="496" w:type="pct"/>
            <w:shd w:val="clear" w:color="auto" w:fill="auto"/>
            <w:noWrap/>
            <w:vAlign w:val="center"/>
            <w:hideMark/>
          </w:tcPr>
          <w:p w14:paraId="25A3CBC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29D5585E" w14:textId="77777777" w:rsidTr="00F041FD">
        <w:trPr>
          <w:trHeight w:val="315"/>
        </w:trPr>
        <w:tc>
          <w:tcPr>
            <w:tcW w:w="779" w:type="pct"/>
            <w:shd w:val="clear" w:color="auto" w:fill="auto"/>
            <w:noWrap/>
            <w:vAlign w:val="center"/>
            <w:hideMark/>
          </w:tcPr>
          <w:p w14:paraId="15A9204A"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Pyrrholaemus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sagittatus</w:t>
            </w:r>
            <w:proofErr w:type="spellEnd"/>
          </w:p>
        </w:tc>
        <w:tc>
          <w:tcPr>
            <w:tcW w:w="834" w:type="pct"/>
            <w:shd w:val="clear" w:color="auto" w:fill="auto"/>
            <w:noWrap/>
            <w:vAlign w:val="center"/>
            <w:hideMark/>
          </w:tcPr>
          <w:p w14:paraId="14487AFF"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Speckled Warbler</w:t>
            </w:r>
          </w:p>
        </w:tc>
        <w:tc>
          <w:tcPr>
            <w:tcW w:w="263" w:type="pct"/>
            <w:shd w:val="clear" w:color="auto" w:fill="auto"/>
            <w:noWrap/>
            <w:vAlign w:val="center"/>
            <w:hideMark/>
          </w:tcPr>
          <w:p w14:paraId="3BA3406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00E9CED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24B0BC6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2B38EBB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Endangered </w:t>
            </w:r>
          </w:p>
        </w:tc>
        <w:tc>
          <w:tcPr>
            <w:tcW w:w="496" w:type="pct"/>
            <w:shd w:val="clear" w:color="auto" w:fill="auto"/>
            <w:noWrap/>
            <w:vAlign w:val="center"/>
            <w:hideMark/>
          </w:tcPr>
          <w:p w14:paraId="41B80CE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Victoria </w:t>
            </w:r>
          </w:p>
        </w:tc>
        <w:tc>
          <w:tcPr>
            <w:tcW w:w="382" w:type="pct"/>
            <w:shd w:val="clear" w:color="auto" w:fill="auto"/>
            <w:noWrap/>
            <w:vAlign w:val="center"/>
            <w:hideMark/>
          </w:tcPr>
          <w:p w14:paraId="7D83BE2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4222167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6</w:t>
            </w:r>
          </w:p>
        </w:tc>
        <w:tc>
          <w:tcPr>
            <w:tcW w:w="447" w:type="pct"/>
            <w:shd w:val="clear" w:color="auto" w:fill="auto"/>
            <w:noWrap/>
            <w:vAlign w:val="center"/>
            <w:hideMark/>
          </w:tcPr>
          <w:p w14:paraId="30C48D4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26/01/2000</w:t>
            </w:r>
          </w:p>
        </w:tc>
        <w:tc>
          <w:tcPr>
            <w:tcW w:w="496" w:type="pct"/>
            <w:shd w:val="clear" w:color="auto" w:fill="auto"/>
            <w:noWrap/>
            <w:vAlign w:val="center"/>
            <w:hideMark/>
          </w:tcPr>
          <w:p w14:paraId="7F6D940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15793224" w14:textId="77777777" w:rsidTr="00F041FD">
        <w:trPr>
          <w:trHeight w:val="315"/>
        </w:trPr>
        <w:tc>
          <w:tcPr>
            <w:tcW w:w="779" w:type="pct"/>
            <w:shd w:val="clear" w:color="auto" w:fill="auto"/>
            <w:noWrap/>
            <w:vAlign w:val="center"/>
            <w:hideMark/>
          </w:tcPr>
          <w:p w14:paraId="78ABD70D"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 xml:space="preserve">Tyto </w:t>
            </w:r>
            <w:proofErr w:type="spellStart"/>
            <w:r w:rsidRPr="00360204">
              <w:rPr>
                <w:rFonts w:cs="Calibri"/>
                <w:i/>
                <w:iCs/>
                <w:color w:val="000000"/>
                <w:sz w:val="20"/>
                <w:szCs w:val="20"/>
                <w:lang w:eastAsia="en-AU"/>
              </w:rPr>
              <w:t>tenebricosa</w:t>
            </w:r>
            <w:proofErr w:type="spellEnd"/>
          </w:p>
        </w:tc>
        <w:tc>
          <w:tcPr>
            <w:tcW w:w="834" w:type="pct"/>
            <w:shd w:val="clear" w:color="auto" w:fill="auto"/>
            <w:noWrap/>
            <w:vAlign w:val="center"/>
            <w:hideMark/>
          </w:tcPr>
          <w:p w14:paraId="736603CF"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Sooty Owl</w:t>
            </w:r>
          </w:p>
        </w:tc>
        <w:tc>
          <w:tcPr>
            <w:tcW w:w="263" w:type="pct"/>
            <w:shd w:val="clear" w:color="auto" w:fill="auto"/>
            <w:noWrap/>
            <w:vAlign w:val="center"/>
            <w:hideMark/>
          </w:tcPr>
          <w:p w14:paraId="2BAD003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26EE9DC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2B283DB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41D4DF4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Endangered </w:t>
            </w:r>
          </w:p>
        </w:tc>
        <w:tc>
          <w:tcPr>
            <w:tcW w:w="496" w:type="pct"/>
            <w:shd w:val="clear" w:color="auto" w:fill="auto"/>
            <w:noWrap/>
            <w:vAlign w:val="center"/>
            <w:hideMark/>
          </w:tcPr>
          <w:p w14:paraId="1E85ED4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Victoria </w:t>
            </w:r>
          </w:p>
        </w:tc>
        <w:tc>
          <w:tcPr>
            <w:tcW w:w="382" w:type="pct"/>
            <w:shd w:val="clear" w:color="auto" w:fill="auto"/>
            <w:noWrap/>
            <w:vAlign w:val="center"/>
            <w:hideMark/>
          </w:tcPr>
          <w:p w14:paraId="6E3D872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49760FE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88</w:t>
            </w:r>
          </w:p>
        </w:tc>
        <w:tc>
          <w:tcPr>
            <w:tcW w:w="447" w:type="pct"/>
            <w:shd w:val="clear" w:color="auto" w:fill="auto"/>
            <w:noWrap/>
            <w:vAlign w:val="center"/>
            <w:hideMark/>
          </w:tcPr>
          <w:p w14:paraId="514DB23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17/10/2019</w:t>
            </w:r>
          </w:p>
        </w:tc>
        <w:tc>
          <w:tcPr>
            <w:tcW w:w="496" w:type="pct"/>
            <w:shd w:val="clear" w:color="auto" w:fill="auto"/>
            <w:noWrap/>
            <w:vAlign w:val="center"/>
            <w:hideMark/>
          </w:tcPr>
          <w:p w14:paraId="2CBACDE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High</w:t>
            </w:r>
          </w:p>
        </w:tc>
      </w:tr>
      <w:tr w:rsidR="00CD16CA" w:rsidRPr="00360204" w14:paraId="50D0F66C" w14:textId="77777777" w:rsidTr="00F041FD">
        <w:trPr>
          <w:trHeight w:val="315"/>
        </w:trPr>
        <w:tc>
          <w:tcPr>
            <w:tcW w:w="779" w:type="pct"/>
            <w:shd w:val="clear" w:color="auto" w:fill="auto"/>
            <w:noWrap/>
            <w:vAlign w:val="center"/>
            <w:hideMark/>
          </w:tcPr>
          <w:p w14:paraId="65855D27"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Acrodipsas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myrmecophila</w:t>
            </w:r>
            <w:proofErr w:type="spellEnd"/>
          </w:p>
        </w:tc>
        <w:tc>
          <w:tcPr>
            <w:tcW w:w="834" w:type="pct"/>
            <w:shd w:val="clear" w:color="auto" w:fill="auto"/>
            <w:noWrap/>
            <w:vAlign w:val="center"/>
            <w:hideMark/>
          </w:tcPr>
          <w:p w14:paraId="48538559"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Small Ant Blue Butterfly</w:t>
            </w:r>
          </w:p>
        </w:tc>
        <w:tc>
          <w:tcPr>
            <w:tcW w:w="263" w:type="pct"/>
            <w:shd w:val="clear" w:color="auto" w:fill="auto"/>
            <w:noWrap/>
            <w:vAlign w:val="center"/>
            <w:hideMark/>
          </w:tcPr>
          <w:p w14:paraId="472F7B8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03A3B05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39B16E9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544" w:type="pct"/>
            <w:shd w:val="clear" w:color="auto" w:fill="auto"/>
            <w:noWrap/>
            <w:vAlign w:val="center"/>
            <w:hideMark/>
          </w:tcPr>
          <w:p w14:paraId="66EDA24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Endangered </w:t>
            </w:r>
          </w:p>
        </w:tc>
        <w:tc>
          <w:tcPr>
            <w:tcW w:w="496" w:type="pct"/>
            <w:shd w:val="clear" w:color="auto" w:fill="auto"/>
            <w:noWrap/>
            <w:vAlign w:val="center"/>
            <w:hideMark/>
          </w:tcPr>
          <w:p w14:paraId="45765EF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Victoria </w:t>
            </w:r>
          </w:p>
        </w:tc>
        <w:tc>
          <w:tcPr>
            <w:tcW w:w="382" w:type="pct"/>
            <w:shd w:val="clear" w:color="auto" w:fill="auto"/>
            <w:noWrap/>
            <w:vAlign w:val="center"/>
            <w:hideMark/>
          </w:tcPr>
          <w:p w14:paraId="553219F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7E1AB0C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w:t>
            </w:r>
          </w:p>
        </w:tc>
        <w:tc>
          <w:tcPr>
            <w:tcW w:w="447" w:type="pct"/>
            <w:shd w:val="clear" w:color="auto" w:fill="auto"/>
            <w:noWrap/>
            <w:vAlign w:val="center"/>
            <w:hideMark/>
          </w:tcPr>
          <w:p w14:paraId="60FCCE4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1/11/1912</w:t>
            </w:r>
          </w:p>
        </w:tc>
        <w:tc>
          <w:tcPr>
            <w:tcW w:w="496" w:type="pct"/>
            <w:shd w:val="clear" w:color="auto" w:fill="auto"/>
            <w:noWrap/>
            <w:vAlign w:val="center"/>
            <w:hideMark/>
          </w:tcPr>
          <w:p w14:paraId="5D819F8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1C307391" w14:textId="77777777" w:rsidTr="00F041FD">
        <w:trPr>
          <w:trHeight w:val="315"/>
        </w:trPr>
        <w:tc>
          <w:tcPr>
            <w:tcW w:w="779" w:type="pct"/>
            <w:shd w:val="clear" w:color="auto" w:fill="auto"/>
            <w:noWrap/>
            <w:vAlign w:val="center"/>
            <w:hideMark/>
          </w:tcPr>
          <w:p w14:paraId="7B8A6FE9"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Tringa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nebularia</w:t>
            </w:r>
            <w:proofErr w:type="spellEnd"/>
          </w:p>
        </w:tc>
        <w:tc>
          <w:tcPr>
            <w:tcW w:w="834" w:type="pct"/>
            <w:shd w:val="clear" w:color="auto" w:fill="auto"/>
            <w:noWrap/>
            <w:vAlign w:val="center"/>
            <w:hideMark/>
          </w:tcPr>
          <w:p w14:paraId="08F44651"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Common Greenshank</w:t>
            </w:r>
          </w:p>
        </w:tc>
        <w:tc>
          <w:tcPr>
            <w:tcW w:w="263" w:type="pct"/>
            <w:shd w:val="clear" w:color="auto" w:fill="auto"/>
            <w:noWrap/>
            <w:vAlign w:val="center"/>
            <w:hideMark/>
          </w:tcPr>
          <w:p w14:paraId="1E3A50E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3E3E0EE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Mi</w:t>
            </w:r>
          </w:p>
        </w:tc>
        <w:tc>
          <w:tcPr>
            <w:tcW w:w="181" w:type="pct"/>
            <w:shd w:val="clear" w:color="auto" w:fill="auto"/>
            <w:noWrap/>
            <w:vAlign w:val="center"/>
            <w:hideMark/>
          </w:tcPr>
          <w:p w14:paraId="6DCE5FC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213C2C8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Endangered</w:t>
            </w:r>
          </w:p>
        </w:tc>
        <w:tc>
          <w:tcPr>
            <w:tcW w:w="496" w:type="pct"/>
            <w:shd w:val="clear" w:color="auto" w:fill="auto"/>
            <w:noWrap/>
            <w:vAlign w:val="center"/>
            <w:hideMark/>
          </w:tcPr>
          <w:p w14:paraId="1C861B5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447A8B8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2C47310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4231A15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0507ED8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75877D8A" w14:textId="77777777" w:rsidTr="00F041FD">
        <w:trPr>
          <w:trHeight w:val="315"/>
        </w:trPr>
        <w:tc>
          <w:tcPr>
            <w:tcW w:w="779" w:type="pct"/>
            <w:shd w:val="clear" w:color="auto" w:fill="auto"/>
            <w:noWrap/>
            <w:vAlign w:val="center"/>
            <w:hideMark/>
          </w:tcPr>
          <w:p w14:paraId="09CE5081"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Engaeus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tuberculatus</w:t>
            </w:r>
            <w:proofErr w:type="spellEnd"/>
          </w:p>
        </w:tc>
        <w:tc>
          <w:tcPr>
            <w:tcW w:w="834" w:type="pct"/>
            <w:shd w:val="clear" w:color="auto" w:fill="auto"/>
            <w:noWrap/>
            <w:vAlign w:val="center"/>
            <w:hideMark/>
          </w:tcPr>
          <w:p w14:paraId="4AF31BA3"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Tubercle Burrowing Crayfish</w:t>
            </w:r>
          </w:p>
        </w:tc>
        <w:tc>
          <w:tcPr>
            <w:tcW w:w="263" w:type="pct"/>
            <w:shd w:val="clear" w:color="auto" w:fill="auto"/>
            <w:noWrap/>
            <w:vAlign w:val="center"/>
            <w:hideMark/>
          </w:tcPr>
          <w:p w14:paraId="6B780D9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77AE175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6CC3764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219E12E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Endangered</w:t>
            </w:r>
          </w:p>
        </w:tc>
        <w:tc>
          <w:tcPr>
            <w:tcW w:w="496" w:type="pct"/>
            <w:shd w:val="clear" w:color="auto" w:fill="auto"/>
            <w:noWrap/>
            <w:vAlign w:val="center"/>
            <w:hideMark/>
          </w:tcPr>
          <w:p w14:paraId="48482B4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Australia</w:t>
            </w:r>
          </w:p>
        </w:tc>
        <w:tc>
          <w:tcPr>
            <w:tcW w:w="382" w:type="pct"/>
            <w:shd w:val="clear" w:color="auto" w:fill="auto"/>
            <w:noWrap/>
            <w:vAlign w:val="center"/>
            <w:hideMark/>
          </w:tcPr>
          <w:p w14:paraId="7DC94F9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2F0064B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16</w:t>
            </w:r>
          </w:p>
        </w:tc>
        <w:tc>
          <w:tcPr>
            <w:tcW w:w="447" w:type="pct"/>
            <w:shd w:val="clear" w:color="auto" w:fill="auto"/>
            <w:noWrap/>
            <w:vAlign w:val="center"/>
            <w:hideMark/>
          </w:tcPr>
          <w:p w14:paraId="3D24DEA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25/07/2019</w:t>
            </w:r>
          </w:p>
        </w:tc>
        <w:tc>
          <w:tcPr>
            <w:tcW w:w="496" w:type="pct"/>
            <w:shd w:val="clear" w:color="auto" w:fill="auto"/>
            <w:noWrap/>
            <w:vAlign w:val="center"/>
            <w:hideMark/>
          </w:tcPr>
          <w:p w14:paraId="4A7E978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High</w:t>
            </w:r>
          </w:p>
        </w:tc>
      </w:tr>
      <w:tr w:rsidR="00CD16CA" w:rsidRPr="00360204" w14:paraId="5B799663" w14:textId="77777777" w:rsidTr="00F041FD">
        <w:trPr>
          <w:trHeight w:val="315"/>
        </w:trPr>
        <w:tc>
          <w:tcPr>
            <w:tcW w:w="779" w:type="pct"/>
            <w:shd w:val="clear" w:color="auto" w:fill="auto"/>
            <w:noWrap/>
            <w:vAlign w:val="center"/>
            <w:hideMark/>
          </w:tcPr>
          <w:p w14:paraId="69E8081F"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Engaeus victoriensis</w:t>
            </w:r>
          </w:p>
        </w:tc>
        <w:tc>
          <w:tcPr>
            <w:tcW w:w="834" w:type="pct"/>
            <w:shd w:val="clear" w:color="auto" w:fill="auto"/>
            <w:noWrap/>
            <w:vAlign w:val="center"/>
            <w:hideMark/>
          </w:tcPr>
          <w:p w14:paraId="058C8A2C"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Foothill Burrowing Crayfish</w:t>
            </w:r>
          </w:p>
        </w:tc>
        <w:tc>
          <w:tcPr>
            <w:tcW w:w="263" w:type="pct"/>
            <w:shd w:val="clear" w:color="auto" w:fill="auto"/>
            <w:noWrap/>
            <w:vAlign w:val="center"/>
            <w:hideMark/>
          </w:tcPr>
          <w:p w14:paraId="7B9D659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604F471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5C682E1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23BC897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Endangered</w:t>
            </w:r>
          </w:p>
        </w:tc>
        <w:tc>
          <w:tcPr>
            <w:tcW w:w="496" w:type="pct"/>
            <w:shd w:val="clear" w:color="auto" w:fill="auto"/>
            <w:noWrap/>
            <w:vAlign w:val="center"/>
            <w:hideMark/>
          </w:tcPr>
          <w:p w14:paraId="12F33A2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Australia</w:t>
            </w:r>
          </w:p>
        </w:tc>
        <w:tc>
          <w:tcPr>
            <w:tcW w:w="382" w:type="pct"/>
            <w:shd w:val="clear" w:color="auto" w:fill="auto"/>
            <w:noWrap/>
            <w:vAlign w:val="center"/>
            <w:hideMark/>
          </w:tcPr>
          <w:p w14:paraId="188E9FE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3299E81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6</w:t>
            </w:r>
          </w:p>
        </w:tc>
        <w:tc>
          <w:tcPr>
            <w:tcW w:w="447" w:type="pct"/>
            <w:shd w:val="clear" w:color="auto" w:fill="auto"/>
            <w:noWrap/>
            <w:vAlign w:val="center"/>
            <w:hideMark/>
          </w:tcPr>
          <w:p w14:paraId="5568AB0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19/05/2011</w:t>
            </w:r>
          </w:p>
        </w:tc>
        <w:tc>
          <w:tcPr>
            <w:tcW w:w="496" w:type="pct"/>
            <w:shd w:val="clear" w:color="auto" w:fill="auto"/>
            <w:noWrap/>
            <w:vAlign w:val="center"/>
            <w:hideMark/>
          </w:tcPr>
          <w:p w14:paraId="2B75A64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High</w:t>
            </w:r>
          </w:p>
        </w:tc>
      </w:tr>
      <w:tr w:rsidR="00CD16CA" w:rsidRPr="00360204" w14:paraId="718A8CEC" w14:textId="77777777" w:rsidTr="00F041FD">
        <w:trPr>
          <w:trHeight w:val="315"/>
        </w:trPr>
        <w:tc>
          <w:tcPr>
            <w:tcW w:w="779" w:type="pct"/>
            <w:shd w:val="clear" w:color="auto" w:fill="auto"/>
            <w:noWrap/>
            <w:vAlign w:val="center"/>
            <w:hideMark/>
          </w:tcPr>
          <w:p w14:paraId="628B3991"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Pseudophryne</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semimarmorata</w:t>
            </w:r>
            <w:proofErr w:type="spellEnd"/>
          </w:p>
        </w:tc>
        <w:tc>
          <w:tcPr>
            <w:tcW w:w="834" w:type="pct"/>
            <w:shd w:val="clear" w:color="auto" w:fill="auto"/>
            <w:noWrap/>
            <w:vAlign w:val="center"/>
            <w:hideMark/>
          </w:tcPr>
          <w:p w14:paraId="122C5535"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Southern Toadlet</w:t>
            </w:r>
          </w:p>
        </w:tc>
        <w:tc>
          <w:tcPr>
            <w:tcW w:w="263" w:type="pct"/>
            <w:shd w:val="clear" w:color="auto" w:fill="auto"/>
            <w:noWrap/>
            <w:vAlign w:val="center"/>
            <w:hideMark/>
          </w:tcPr>
          <w:p w14:paraId="49CD8A7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6D45407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14C6AAD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2493AD0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Endangered</w:t>
            </w:r>
          </w:p>
        </w:tc>
        <w:tc>
          <w:tcPr>
            <w:tcW w:w="496" w:type="pct"/>
            <w:shd w:val="clear" w:color="auto" w:fill="auto"/>
            <w:noWrap/>
            <w:vAlign w:val="center"/>
            <w:hideMark/>
          </w:tcPr>
          <w:p w14:paraId="5061B99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25CF513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1D6C68E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4</w:t>
            </w:r>
          </w:p>
        </w:tc>
        <w:tc>
          <w:tcPr>
            <w:tcW w:w="447" w:type="pct"/>
            <w:shd w:val="clear" w:color="auto" w:fill="auto"/>
            <w:noWrap/>
            <w:vAlign w:val="center"/>
            <w:hideMark/>
          </w:tcPr>
          <w:p w14:paraId="6301344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28/04/1988</w:t>
            </w:r>
          </w:p>
        </w:tc>
        <w:tc>
          <w:tcPr>
            <w:tcW w:w="496" w:type="pct"/>
            <w:shd w:val="clear" w:color="auto" w:fill="auto"/>
            <w:noWrap/>
            <w:vAlign w:val="center"/>
            <w:hideMark/>
          </w:tcPr>
          <w:p w14:paraId="403FFAF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2022F339" w14:textId="77777777" w:rsidTr="00F041FD">
        <w:trPr>
          <w:trHeight w:val="315"/>
        </w:trPr>
        <w:tc>
          <w:tcPr>
            <w:tcW w:w="779" w:type="pct"/>
            <w:shd w:val="clear" w:color="auto" w:fill="auto"/>
            <w:noWrap/>
            <w:vAlign w:val="center"/>
            <w:hideMark/>
          </w:tcPr>
          <w:p w14:paraId="6B4D1B5D"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Pasma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tasmanica</w:t>
            </w:r>
            <w:proofErr w:type="spellEnd"/>
          </w:p>
        </w:tc>
        <w:tc>
          <w:tcPr>
            <w:tcW w:w="834" w:type="pct"/>
            <w:shd w:val="clear" w:color="auto" w:fill="auto"/>
            <w:noWrap/>
            <w:vAlign w:val="center"/>
            <w:hideMark/>
          </w:tcPr>
          <w:p w14:paraId="081FB2B4"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Two-spotted Grass-skipper Butterfly</w:t>
            </w:r>
          </w:p>
        </w:tc>
        <w:tc>
          <w:tcPr>
            <w:tcW w:w="263" w:type="pct"/>
            <w:shd w:val="clear" w:color="auto" w:fill="auto"/>
            <w:noWrap/>
            <w:vAlign w:val="center"/>
            <w:hideMark/>
          </w:tcPr>
          <w:p w14:paraId="431756D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716C545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63EBA72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62795E0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Endangered</w:t>
            </w:r>
          </w:p>
        </w:tc>
        <w:tc>
          <w:tcPr>
            <w:tcW w:w="496" w:type="pct"/>
            <w:shd w:val="clear" w:color="auto" w:fill="auto"/>
            <w:noWrap/>
            <w:vAlign w:val="center"/>
            <w:hideMark/>
          </w:tcPr>
          <w:p w14:paraId="65186BC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3C51342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1249A72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25</w:t>
            </w:r>
          </w:p>
        </w:tc>
        <w:tc>
          <w:tcPr>
            <w:tcW w:w="447" w:type="pct"/>
            <w:shd w:val="clear" w:color="auto" w:fill="auto"/>
            <w:noWrap/>
            <w:vAlign w:val="center"/>
            <w:hideMark/>
          </w:tcPr>
          <w:p w14:paraId="2E9DB8B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3/12/1949</w:t>
            </w:r>
          </w:p>
        </w:tc>
        <w:tc>
          <w:tcPr>
            <w:tcW w:w="496" w:type="pct"/>
            <w:shd w:val="clear" w:color="auto" w:fill="auto"/>
            <w:noWrap/>
            <w:vAlign w:val="center"/>
            <w:hideMark/>
          </w:tcPr>
          <w:p w14:paraId="73C3230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49E05578" w14:textId="77777777" w:rsidTr="00F041FD">
        <w:trPr>
          <w:trHeight w:val="315"/>
        </w:trPr>
        <w:tc>
          <w:tcPr>
            <w:tcW w:w="779" w:type="pct"/>
            <w:shd w:val="clear" w:color="auto" w:fill="auto"/>
            <w:noWrap/>
            <w:vAlign w:val="center"/>
            <w:hideMark/>
          </w:tcPr>
          <w:p w14:paraId="77D98FF8"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lastRenderedPageBreak/>
              <w:t xml:space="preserve">Varanus </w:t>
            </w:r>
            <w:proofErr w:type="spellStart"/>
            <w:r w:rsidRPr="00360204">
              <w:rPr>
                <w:rFonts w:cs="Calibri"/>
                <w:i/>
                <w:iCs/>
                <w:color w:val="000000"/>
                <w:sz w:val="20"/>
                <w:szCs w:val="20"/>
                <w:lang w:eastAsia="en-AU"/>
              </w:rPr>
              <w:t>varius</w:t>
            </w:r>
            <w:proofErr w:type="spellEnd"/>
          </w:p>
        </w:tc>
        <w:tc>
          <w:tcPr>
            <w:tcW w:w="834" w:type="pct"/>
            <w:shd w:val="clear" w:color="auto" w:fill="auto"/>
            <w:noWrap/>
            <w:vAlign w:val="center"/>
            <w:hideMark/>
          </w:tcPr>
          <w:p w14:paraId="70751B1F"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Lace Monitor</w:t>
            </w:r>
          </w:p>
        </w:tc>
        <w:tc>
          <w:tcPr>
            <w:tcW w:w="263" w:type="pct"/>
            <w:shd w:val="clear" w:color="auto" w:fill="auto"/>
            <w:noWrap/>
            <w:vAlign w:val="center"/>
            <w:hideMark/>
          </w:tcPr>
          <w:p w14:paraId="579E622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72296A8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39E8CBD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32E1727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Endangered</w:t>
            </w:r>
          </w:p>
        </w:tc>
        <w:tc>
          <w:tcPr>
            <w:tcW w:w="496" w:type="pct"/>
            <w:shd w:val="clear" w:color="auto" w:fill="auto"/>
            <w:noWrap/>
            <w:vAlign w:val="center"/>
            <w:hideMark/>
          </w:tcPr>
          <w:p w14:paraId="0DF20EC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4DF7D57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37C611D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14</w:t>
            </w:r>
          </w:p>
        </w:tc>
        <w:tc>
          <w:tcPr>
            <w:tcW w:w="447" w:type="pct"/>
            <w:shd w:val="clear" w:color="auto" w:fill="auto"/>
            <w:noWrap/>
            <w:vAlign w:val="center"/>
            <w:hideMark/>
          </w:tcPr>
          <w:p w14:paraId="44A6975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6/11/2019</w:t>
            </w:r>
          </w:p>
        </w:tc>
        <w:tc>
          <w:tcPr>
            <w:tcW w:w="496" w:type="pct"/>
            <w:shd w:val="clear" w:color="auto" w:fill="auto"/>
            <w:noWrap/>
            <w:vAlign w:val="center"/>
            <w:hideMark/>
          </w:tcPr>
          <w:p w14:paraId="46085CE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Moderate</w:t>
            </w:r>
          </w:p>
        </w:tc>
      </w:tr>
      <w:tr w:rsidR="00CD16CA" w:rsidRPr="00360204" w14:paraId="12DA58D4" w14:textId="77777777" w:rsidTr="00F041FD">
        <w:trPr>
          <w:trHeight w:val="315"/>
        </w:trPr>
        <w:tc>
          <w:tcPr>
            <w:tcW w:w="779" w:type="pct"/>
            <w:shd w:val="clear" w:color="auto" w:fill="auto"/>
            <w:noWrap/>
            <w:vAlign w:val="center"/>
            <w:hideMark/>
          </w:tcPr>
          <w:p w14:paraId="3E3BB0BD"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Pseudemoia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rawlinsoni</w:t>
            </w:r>
            <w:proofErr w:type="spellEnd"/>
          </w:p>
        </w:tc>
        <w:tc>
          <w:tcPr>
            <w:tcW w:w="834" w:type="pct"/>
            <w:shd w:val="clear" w:color="auto" w:fill="auto"/>
            <w:noWrap/>
            <w:vAlign w:val="center"/>
            <w:hideMark/>
          </w:tcPr>
          <w:p w14:paraId="12F81BD4"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Glossy Grass Skink</w:t>
            </w:r>
          </w:p>
        </w:tc>
        <w:tc>
          <w:tcPr>
            <w:tcW w:w="263" w:type="pct"/>
            <w:shd w:val="clear" w:color="auto" w:fill="auto"/>
            <w:noWrap/>
            <w:vAlign w:val="center"/>
            <w:hideMark/>
          </w:tcPr>
          <w:p w14:paraId="53504D5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4AB3B45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6B1AF84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544" w:type="pct"/>
            <w:shd w:val="clear" w:color="auto" w:fill="auto"/>
            <w:noWrap/>
            <w:vAlign w:val="center"/>
            <w:hideMark/>
          </w:tcPr>
          <w:p w14:paraId="04B380E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Endangered</w:t>
            </w:r>
          </w:p>
        </w:tc>
        <w:tc>
          <w:tcPr>
            <w:tcW w:w="496" w:type="pct"/>
            <w:shd w:val="clear" w:color="auto" w:fill="auto"/>
            <w:noWrap/>
            <w:vAlign w:val="center"/>
            <w:hideMark/>
          </w:tcPr>
          <w:p w14:paraId="7563FD7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Victoria</w:t>
            </w:r>
          </w:p>
        </w:tc>
        <w:tc>
          <w:tcPr>
            <w:tcW w:w="382" w:type="pct"/>
            <w:shd w:val="clear" w:color="auto" w:fill="auto"/>
            <w:noWrap/>
            <w:vAlign w:val="center"/>
            <w:hideMark/>
          </w:tcPr>
          <w:p w14:paraId="7215C38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47FAFCE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w:t>
            </w:r>
          </w:p>
        </w:tc>
        <w:tc>
          <w:tcPr>
            <w:tcW w:w="447" w:type="pct"/>
            <w:shd w:val="clear" w:color="auto" w:fill="auto"/>
            <w:noWrap/>
            <w:vAlign w:val="center"/>
            <w:hideMark/>
          </w:tcPr>
          <w:p w14:paraId="02C4919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21/12/1988</w:t>
            </w:r>
          </w:p>
        </w:tc>
        <w:tc>
          <w:tcPr>
            <w:tcW w:w="496" w:type="pct"/>
            <w:shd w:val="clear" w:color="auto" w:fill="auto"/>
            <w:noWrap/>
            <w:vAlign w:val="center"/>
            <w:hideMark/>
          </w:tcPr>
          <w:p w14:paraId="4A11403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5B85B8EC" w14:textId="77777777" w:rsidTr="00F041FD">
        <w:trPr>
          <w:trHeight w:val="315"/>
        </w:trPr>
        <w:tc>
          <w:tcPr>
            <w:tcW w:w="779" w:type="pct"/>
            <w:shd w:val="clear" w:color="auto" w:fill="auto"/>
            <w:noWrap/>
            <w:vAlign w:val="center"/>
            <w:hideMark/>
          </w:tcPr>
          <w:p w14:paraId="5D8E8060"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Austrogammarus</w:t>
            </w:r>
            <w:proofErr w:type="spellEnd"/>
            <w:r w:rsidRPr="00360204">
              <w:rPr>
                <w:rFonts w:cs="Calibri"/>
                <w:i/>
                <w:iCs/>
                <w:color w:val="000000"/>
                <w:sz w:val="20"/>
                <w:szCs w:val="20"/>
                <w:lang w:eastAsia="en-AU"/>
              </w:rPr>
              <w:t xml:space="preserve"> australis</w:t>
            </w:r>
          </w:p>
        </w:tc>
        <w:tc>
          <w:tcPr>
            <w:tcW w:w="834" w:type="pct"/>
            <w:shd w:val="clear" w:color="auto" w:fill="auto"/>
            <w:noWrap/>
            <w:vAlign w:val="center"/>
            <w:hideMark/>
          </w:tcPr>
          <w:p w14:paraId="3EDFC807"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Dandenong Freshwater Amphipod</w:t>
            </w:r>
          </w:p>
        </w:tc>
        <w:tc>
          <w:tcPr>
            <w:tcW w:w="263" w:type="pct"/>
            <w:shd w:val="clear" w:color="auto" w:fill="auto"/>
            <w:noWrap/>
            <w:vAlign w:val="center"/>
            <w:hideMark/>
          </w:tcPr>
          <w:p w14:paraId="2A0996A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4CE4490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6CD331C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7D2A09D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Critically Endangered </w:t>
            </w:r>
          </w:p>
        </w:tc>
        <w:tc>
          <w:tcPr>
            <w:tcW w:w="496" w:type="pct"/>
            <w:shd w:val="clear" w:color="auto" w:fill="auto"/>
            <w:noWrap/>
            <w:vAlign w:val="center"/>
            <w:hideMark/>
          </w:tcPr>
          <w:p w14:paraId="50C7857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Victoria </w:t>
            </w:r>
          </w:p>
        </w:tc>
        <w:tc>
          <w:tcPr>
            <w:tcW w:w="382" w:type="pct"/>
            <w:shd w:val="clear" w:color="auto" w:fill="auto"/>
            <w:noWrap/>
            <w:vAlign w:val="center"/>
            <w:hideMark/>
          </w:tcPr>
          <w:p w14:paraId="5AD5D47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5844714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47</w:t>
            </w:r>
          </w:p>
        </w:tc>
        <w:tc>
          <w:tcPr>
            <w:tcW w:w="447" w:type="pct"/>
            <w:shd w:val="clear" w:color="auto" w:fill="auto"/>
            <w:noWrap/>
            <w:vAlign w:val="center"/>
            <w:hideMark/>
          </w:tcPr>
          <w:p w14:paraId="54BABCC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26/10/2011</w:t>
            </w:r>
          </w:p>
        </w:tc>
        <w:tc>
          <w:tcPr>
            <w:tcW w:w="496" w:type="pct"/>
            <w:shd w:val="clear" w:color="auto" w:fill="auto"/>
            <w:noWrap/>
            <w:vAlign w:val="center"/>
            <w:hideMark/>
          </w:tcPr>
          <w:p w14:paraId="1AE8440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High</w:t>
            </w:r>
          </w:p>
        </w:tc>
      </w:tr>
      <w:tr w:rsidR="00CD16CA" w:rsidRPr="00360204" w14:paraId="47B71415" w14:textId="77777777" w:rsidTr="00F041FD">
        <w:trPr>
          <w:trHeight w:val="315"/>
        </w:trPr>
        <w:tc>
          <w:tcPr>
            <w:tcW w:w="779" w:type="pct"/>
            <w:shd w:val="clear" w:color="auto" w:fill="auto"/>
            <w:noWrap/>
            <w:vAlign w:val="center"/>
            <w:hideMark/>
          </w:tcPr>
          <w:p w14:paraId="3414186A"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Engaeus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urostrictus</w:t>
            </w:r>
            <w:proofErr w:type="spellEnd"/>
          </w:p>
        </w:tc>
        <w:tc>
          <w:tcPr>
            <w:tcW w:w="834" w:type="pct"/>
            <w:shd w:val="clear" w:color="auto" w:fill="auto"/>
            <w:noWrap/>
            <w:vAlign w:val="center"/>
            <w:hideMark/>
          </w:tcPr>
          <w:p w14:paraId="01F97CD1"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Dandenong Burrowing Crayfish</w:t>
            </w:r>
          </w:p>
        </w:tc>
        <w:tc>
          <w:tcPr>
            <w:tcW w:w="263" w:type="pct"/>
            <w:shd w:val="clear" w:color="auto" w:fill="auto"/>
            <w:noWrap/>
            <w:vAlign w:val="center"/>
            <w:hideMark/>
          </w:tcPr>
          <w:p w14:paraId="5B361D6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4612596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48FC874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1ADDA35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Critically Endangered </w:t>
            </w:r>
          </w:p>
        </w:tc>
        <w:tc>
          <w:tcPr>
            <w:tcW w:w="496" w:type="pct"/>
            <w:shd w:val="clear" w:color="auto" w:fill="auto"/>
            <w:noWrap/>
            <w:vAlign w:val="center"/>
            <w:hideMark/>
          </w:tcPr>
          <w:p w14:paraId="43D08C4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Australia </w:t>
            </w:r>
          </w:p>
        </w:tc>
        <w:tc>
          <w:tcPr>
            <w:tcW w:w="382" w:type="pct"/>
            <w:shd w:val="clear" w:color="auto" w:fill="auto"/>
            <w:noWrap/>
            <w:vAlign w:val="center"/>
            <w:hideMark/>
          </w:tcPr>
          <w:p w14:paraId="009BCA4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73ACB3D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15</w:t>
            </w:r>
          </w:p>
        </w:tc>
        <w:tc>
          <w:tcPr>
            <w:tcW w:w="447" w:type="pct"/>
            <w:shd w:val="clear" w:color="auto" w:fill="auto"/>
            <w:noWrap/>
            <w:vAlign w:val="center"/>
            <w:hideMark/>
          </w:tcPr>
          <w:p w14:paraId="437BAD4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25/07/2019</w:t>
            </w:r>
          </w:p>
        </w:tc>
        <w:tc>
          <w:tcPr>
            <w:tcW w:w="496" w:type="pct"/>
            <w:shd w:val="clear" w:color="auto" w:fill="auto"/>
            <w:noWrap/>
            <w:vAlign w:val="center"/>
            <w:hideMark/>
          </w:tcPr>
          <w:p w14:paraId="7AB332F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High</w:t>
            </w:r>
          </w:p>
        </w:tc>
      </w:tr>
      <w:tr w:rsidR="00CD16CA" w:rsidRPr="00360204" w14:paraId="6537B9B9" w14:textId="77777777" w:rsidTr="00F041FD">
        <w:trPr>
          <w:trHeight w:val="315"/>
        </w:trPr>
        <w:tc>
          <w:tcPr>
            <w:tcW w:w="779" w:type="pct"/>
            <w:shd w:val="clear" w:color="auto" w:fill="auto"/>
            <w:noWrap/>
            <w:vAlign w:val="center"/>
            <w:hideMark/>
          </w:tcPr>
          <w:p w14:paraId="558A4843"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Ninox</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connivens</w:t>
            </w:r>
            <w:proofErr w:type="spellEnd"/>
          </w:p>
        </w:tc>
        <w:tc>
          <w:tcPr>
            <w:tcW w:w="834" w:type="pct"/>
            <w:shd w:val="clear" w:color="auto" w:fill="auto"/>
            <w:noWrap/>
            <w:vAlign w:val="center"/>
            <w:hideMark/>
          </w:tcPr>
          <w:p w14:paraId="35031BFD"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Barking Owl</w:t>
            </w:r>
          </w:p>
        </w:tc>
        <w:tc>
          <w:tcPr>
            <w:tcW w:w="263" w:type="pct"/>
            <w:shd w:val="clear" w:color="auto" w:fill="auto"/>
            <w:noWrap/>
            <w:vAlign w:val="center"/>
            <w:hideMark/>
          </w:tcPr>
          <w:p w14:paraId="5355971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159259E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2A90834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0509451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Critically Endangered </w:t>
            </w:r>
          </w:p>
        </w:tc>
        <w:tc>
          <w:tcPr>
            <w:tcW w:w="496" w:type="pct"/>
            <w:shd w:val="clear" w:color="auto" w:fill="auto"/>
            <w:noWrap/>
            <w:vAlign w:val="center"/>
            <w:hideMark/>
          </w:tcPr>
          <w:p w14:paraId="4FAD28D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xml:space="preserve">Victoria </w:t>
            </w:r>
          </w:p>
        </w:tc>
        <w:tc>
          <w:tcPr>
            <w:tcW w:w="382" w:type="pct"/>
            <w:shd w:val="clear" w:color="auto" w:fill="auto"/>
            <w:noWrap/>
            <w:vAlign w:val="center"/>
            <w:hideMark/>
          </w:tcPr>
          <w:p w14:paraId="76DDE5F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39CBA4B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3</w:t>
            </w:r>
          </w:p>
        </w:tc>
        <w:tc>
          <w:tcPr>
            <w:tcW w:w="447" w:type="pct"/>
            <w:shd w:val="clear" w:color="auto" w:fill="auto"/>
            <w:noWrap/>
            <w:vAlign w:val="center"/>
            <w:hideMark/>
          </w:tcPr>
          <w:p w14:paraId="547A1F9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2/09/2004</w:t>
            </w:r>
          </w:p>
        </w:tc>
        <w:tc>
          <w:tcPr>
            <w:tcW w:w="496" w:type="pct"/>
            <w:shd w:val="clear" w:color="auto" w:fill="auto"/>
            <w:noWrap/>
            <w:vAlign w:val="center"/>
            <w:hideMark/>
          </w:tcPr>
          <w:p w14:paraId="6C1B0FB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Moderate</w:t>
            </w:r>
          </w:p>
        </w:tc>
      </w:tr>
      <w:tr w:rsidR="00CD16CA" w:rsidRPr="00360204" w14:paraId="3432702E" w14:textId="77777777" w:rsidTr="00F041FD">
        <w:trPr>
          <w:trHeight w:val="315"/>
        </w:trPr>
        <w:tc>
          <w:tcPr>
            <w:tcW w:w="779" w:type="pct"/>
            <w:shd w:val="clear" w:color="auto" w:fill="auto"/>
            <w:noWrap/>
            <w:vAlign w:val="center"/>
            <w:hideMark/>
          </w:tcPr>
          <w:p w14:paraId="25DCD5FC"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 xml:space="preserve">Apus </w:t>
            </w:r>
            <w:proofErr w:type="spellStart"/>
            <w:r w:rsidRPr="00360204">
              <w:rPr>
                <w:rFonts w:cs="Calibri"/>
                <w:i/>
                <w:iCs/>
                <w:color w:val="000000"/>
                <w:sz w:val="20"/>
                <w:szCs w:val="20"/>
                <w:lang w:eastAsia="en-AU"/>
              </w:rPr>
              <w:t>pacificus</w:t>
            </w:r>
            <w:proofErr w:type="spellEnd"/>
          </w:p>
        </w:tc>
        <w:tc>
          <w:tcPr>
            <w:tcW w:w="834" w:type="pct"/>
            <w:shd w:val="clear" w:color="auto" w:fill="auto"/>
            <w:noWrap/>
            <w:vAlign w:val="center"/>
            <w:hideMark/>
          </w:tcPr>
          <w:p w14:paraId="2409EDFB"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Fork-tailed Swift</w:t>
            </w:r>
          </w:p>
        </w:tc>
        <w:tc>
          <w:tcPr>
            <w:tcW w:w="263" w:type="pct"/>
            <w:shd w:val="clear" w:color="auto" w:fill="auto"/>
            <w:noWrap/>
            <w:vAlign w:val="center"/>
            <w:hideMark/>
          </w:tcPr>
          <w:p w14:paraId="2BFB69F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671CC98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Mi</w:t>
            </w:r>
          </w:p>
        </w:tc>
        <w:tc>
          <w:tcPr>
            <w:tcW w:w="181" w:type="pct"/>
            <w:shd w:val="clear" w:color="auto" w:fill="auto"/>
            <w:noWrap/>
            <w:vAlign w:val="center"/>
            <w:hideMark/>
          </w:tcPr>
          <w:p w14:paraId="566CEF2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2C1E94B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2C3BEE2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3A59AA5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1CE9B2F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4C8366E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680F761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Moderate</w:t>
            </w:r>
          </w:p>
        </w:tc>
      </w:tr>
      <w:tr w:rsidR="00CD16CA" w:rsidRPr="00360204" w14:paraId="24CCD2E2" w14:textId="77777777" w:rsidTr="00F041FD">
        <w:trPr>
          <w:trHeight w:val="315"/>
        </w:trPr>
        <w:tc>
          <w:tcPr>
            <w:tcW w:w="779" w:type="pct"/>
            <w:shd w:val="clear" w:color="auto" w:fill="auto"/>
            <w:noWrap/>
            <w:vAlign w:val="center"/>
            <w:hideMark/>
          </w:tcPr>
          <w:p w14:paraId="0E06590D"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Calidris acuminata</w:t>
            </w:r>
          </w:p>
        </w:tc>
        <w:tc>
          <w:tcPr>
            <w:tcW w:w="834" w:type="pct"/>
            <w:shd w:val="clear" w:color="auto" w:fill="auto"/>
            <w:noWrap/>
            <w:vAlign w:val="center"/>
            <w:hideMark/>
          </w:tcPr>
          <w:p w14:paraId="2492EE03"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Sharp-tailed Sandpiper</w:t>
            </w:r>
          </w:p>
        </w:tc>
        <w:tc>
          <w:tcPr>
            <w:tcW w:w="263" w:type="pct"/>
            <w:shd w:val="clear" w:color="auto" w:fill="auto"/>
            <w:noWrap/>
            <w:vAlign w:val="center"/>
            <w:hideMark/>
          </w:tcPr>
          <w:p w14:paraId="33C1BBF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2A54A22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Mi</w:t>
            </w:r>
          </w:p>
        </w:tc>
        <w:tc>
          <w:tcPr>
            <w:tcW w:w="181" w:type="pct"/>
            <w:shd w:val="clear" w:color="auto" w:fill="auto"/>
            <w:noWrap/>
            <w:vAlign w:val="center"/>
            <w:hideMark/>
          </w:tcPr>
          <w:p w14:paraId="0BDDD7E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58B0D76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1343F7B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5F3CA31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344ACB1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345DB0E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09588AA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59C4AE74" w14:textId="77777777" w:rsidTr="00F041FD">
        <w:trPr>
          <w:trHeight w:val="315"/>
        </w:trPr>
        <w:tc>
          <w:tcPr>
            <w:tcW w:w="779" w:type="pct"/>
            <w:shd w:val="clear" w:color="auto" w:fill="auto"/>
            <w:noWrap/>
            <w:vAlign w:val="center"/>
            <w:hideMark/>
          </w:tcPr>
          <w:p w14:paraId="60C2FF3E"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Monarcha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melanopsis</w:t>
            </w:r>
            <w:proofErr w:type="spellEnd"/>
          </w:p>
        </w:tc>
        <w:tc>
          <w:tcPr>
            <w:tcW w:w="834" w:type="pct"/>
            <w:shd w:val="clear" w:color="auto" w:fill="auto"/>
            <w:noWrap/>
            <w:vAlign w:val="center"/>
            <w:hideMark/>
          </w:tcPr>
          <w:p w14:paraId="33C6D0E1"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Black-faced Monarch</w:t>
            </w:r>
          </w:p>
        </w:tc>
        <w:tc>
          <w:tcPr>
            <w:tcW w:w="263" w:type="pct"/>
            <w:shd w:val="clear" w:color="auto" w:fill="auto"/>
            <w:noWrap/>
            <w:vAlign w:val="center"/>
            <w:hideMark/>
          </w:tcPr>
          <w:p w14:paraId="6D481C0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0268460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Mi</w:t>
            </w:r>
          </w:p>
        </w:tc>
        <w:tc>
          <w:tcPr>
            <w:tcW w:w="181" w:type="pct"/>
            <w:shd w:val="clear" w:color="auto" w:fill="auto"/>
            <w:noWrap/>
            <w:vAlign w:val="center"/>
            <w:hideMark/>
          </w:tcPr>
          <w:p w14:paraId="7552922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7BBE547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4FBC1A4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6DC54A7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44C6869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0F25C36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36C5B52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3FF07753" w14:textId="77777777" w:rsidTr="00F041FD">
        <w:trPr>
          <w:trHeight w:val="315"/>
        </w:trPr>
        <w:tc>
          <w:tcPr>
            <w:tcW w:w="779" w:type="pct"/>
            <w:shd w:val="clear" w:color="auto" w:fill="auto"/>
            <w:noWrap/>
            <w:vAlign w:val="center"/>
            <w:hideMark/>
          </w:tcPr>
          <w:p w14:paraId="696584EF"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Rhipidura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rufifrons</w:t>
            </w:r>
            <w:proofErr w:type="spellEnd"/>
          </w:p>
        </w:tc>
        <w:tc>
          <w:tcPr>
            <w:tcW w:w="834" w:type="pct"/>
            <w:shd w:val="clear" w:color="auto" w:fill="auto"/>
            <w:noWrap/>
            <w:vAlign w:val="center"/>
            <w:hideMark/>
          </w:tcPr>
          <w:p w14:paraId="76A9BB22"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Rufous Fantail</w:t>
            </w:r>
          </w:p>
        </w:tc>
        <w:tc>
          <w:tcPr>
            <w:tcW w:w="263" w:type="pct"/>
            <w:shd w:val="clear" w:color="auto" w:fill="auto"/>
            <w:noWrap/>
            <w:vAlign w:val="center"/>
            <w:hideMark/>
          </w:tcPr>
          <w:p w14:paraId="687D004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1E80D0F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Mi</w:t>
            </w:r>
          </w:p>
        </w:tc>
        <w:tc>
          <w:tcPr>
            <w:tcW w:w="181" w:type="pct"/>
            <w:shd w:val="clear" w:color="auto" w:fill="auto"/>
            <w:noWrap/>
            <w:vAlign w:val="center"/>
            <w:hideMark/>
          </w:tcPr>
          <w:p w14:paraId="4EDCF1B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0D31C17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48D8A13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78E1DBF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0BBF98D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50569C4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25B5865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28AB7135" w14:textId="77777777" w:rsidTr="00F041FD">
        <w:trPr>
          <w:trHeight w:val="315"/>
        </w:trPr>
        <w:tc>
          <w:tcPr>
            <w:tcW w:w="779" w:type="pct"/>
            <w:shd w:val="clear" w:color="auto" w:fill="auto"/>
            <w:noWrap/>
            <w:vAlign w:val="center"/>
            <w:hideMark/>
          </w:tcPr>
          <w:p w14:paraId="071E8751"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Merops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ornatus</w:t>
            </w:r>
            <w:proofErr w:type="spellEnd"/>
          </w:p>
        </w:tc>
        <w:tc>
          <w:tcPr>
            <w:tcW w:w="834" w:type="pct"/>
            <w:shd w:val="clear" w:color="auto" w:fill="auto"/>
            <w:noWrap/>
            <w:vAlign w:val="center"/>
            <w:hideMark/>
          </w:tcPr>
          <w:p w14:paraId="3939F1F0"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Rainbow Bee-eater</w:t>
            </w:r>
          </w:p>
        </w:tc>
        <w:tc>
          <w:tcPr>
            <w:tcW w:w="263" w:type="pct"/>
            <w:shd w:val="clear" w:color="auto" w:fill="auto"/>
            <w:noWrap/>
            <w:vAlign w:val="center"/>
            <w:hideMark/>
          </w:tcPr>
          <w:p w14:paraId="7F0350E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3D43FAD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Mi</w:t>
            </w:r>
          </w:p>
        </w:tc>
        <w:tc>
          <w:tcPr>
            <w:tcW w:w="181" w:type="pct"/>
            <w:shd w:val="clear" w:color="auto" w:fill="auto"/>
            <w:noWrap/>
            <w:vAlign w:val="center"/>
            <w:hideMark/>
          </w:tcPr>
          <w:p w14:paraId="73FB289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0550962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7F9C13E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7D2E373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71087A7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6D4FFB0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305E31D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635F4902" w14:textId="77777777" w:rsidTr="00F041FD">
        <w:trPr>
          <w:trHeight w:val="315"/>
        </w:trPr>
        <w:tc>
          <w:tcPr>
            <w:tcW w:w="779" w:type="pct"/>
            <w:shd w:val="clear" w:color="auto" w:fill="auto"/>
            <w:noWrap/>
            <w:vAlign w:val="center"/>
            <w:hideMark/>
          </w:tcPr>
          <w:p w14:paraId="5422BF24"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Myiagra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cyanoleuca</w:t>
            </w:r>
            <w:proofErr w:type="spellEnd"/>
          </w:p>
        </w:tc>
        <w:tc>
          <w:tcPr>
            <w:tcW w:w="834" w:type="pct"/>
            <w:shd w:val="clear" w:color="auto" w:fill="auto"/>
            <w:noWrap/>
            <w:vAlign w:val="center"/>
            <w:hideMark/>
          </w:tcPr>
          <w:p w14:paraId="540BAD75"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Satin Flycatcher</w:t>
            </w:r>
          </w:p>
        </w:tc>
        <w:tc>
          <w:tcPr>
            <w:tcW w:w="263" w:type="pct"/>
            <w:shd w:val="clear" w:color="auto" w:fill="auto"/>
            <w:noWrap/>
            <w:vAlign w:val="center"/>
            <w:hideMark/>
          </w:tcPr>
          <w:p w14:paraId="5F0A322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2531E08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Mi</w:t>
            </w:r>
          </w:p>
        </w:tc>
        <w:tc>
          <w:tcPr>
            <w:tcW w:w="181" w:type="pct"/>
            <w:shd w:val="clear" w:color="auto" w:fill="auto"/>
            <w:noWrap/>
            <w:vAlign w:val="center"/>
            <w:hideMark/>
          </w:tcPr>
          <w:p w14:paraId="05803C6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239A9B6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7D47AF2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15CA00E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0191FDF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58C8578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18D2A06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Moderate</w:t>
            </w:r>
          </w:p>
        </w:tc>
      </w:tr>
      <w:tr w:rsidR="00CD16CA" w:rsidRPr="00360204" w14:paraId="4C946809" w14:textId="77777777" w:rsidTr="00F041FD">
        <w:trPr>
          <w:trHeight w:val="315"/>
        </w:trPr>
        <w:tc>
          <w:tcPr>
            <w:tcW w:w="779" w:type="pct"/>
            <w:shd w:val="clear" w:color="auto" w:fill="auto"/>
            <w:noWrap/>
            <w:vAlign w:val="center"/>
            <w:hideMark/>
          </w:tcPr>
          <w:p w14:paraId="5980AC2A"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 xml:space="preserve">Pandion </w:t>
            </w:r>
            <w:proofErr w:type="spellStart"/>
            <w:r w:rsidRPr="00360204">
              <w:rPr>
                <w:rFonts w:cs="Calibri"/>
                <w:i/>
                <w:iCs/>
                <w:color w:val="000000"/>
                <w:sz w:val="20"/>
                <w:szCs w:val="20"/>
                <w:lang w:eastAsia="en-AU"/>
              </w:rPr>
              <w:t>cristatus</w:t>
            </w:r>
            <w:proofErr w:type="spellEnd"/>
          </w:p>
        </w:tc>
        <w:tc>
          <w:tcPr>
            <w:tcW w:w="834" w:type="pct"/>
            <w:shd w:val="clear" w:color="auto" w:fill="auto"/>
            <w:noWrap/>
            <w:vAlign w:val="center"/>
            <w:hideMark/>
          </w:tcPr>
          <w:p w14:paraId="3859AA50"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Eastern Osprey</w:t>
            </w:r>
          </w:p>
        </w:tc>
        <w:tc>
          <w:tcPr>
            <w:tcW w:w="263" w:type="pct"/>
            <w:shd w:val="clear" w:color="auto" w:fill="auto"/>
            <w:noWrap/>
            <w:vAlign w:val="center"/>
            <w:hideMark/>
          </w:tcPr>
          <w:p w14:paraId="62E79DD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6A9F5F0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Mi</w:t>
            </w:r>
          </w:p>
        </w:tc>
        <w:tc>
          <w:tcPr>
            <w:tcW w:w="181" w:type="pct"/>
            <w:shd w:val="clear" w:color="auto" w:fill="auto"/>
            <w:noWrap/>
            <w:vAlign w:val="center"/>
            <w:hideMark/>
          </w:tcPr>
          <w:p w14:paraId="7F0E720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68395D7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7BC49AC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1C9604E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4247F66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5DC596E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003A031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2048BD60" w14:textId="77777777" w:rsidTr="00F041FD">
        <w:trPr>
          <w:trHeight w:val="315"/>
        </w:trPr>
        <w:tc>
          <w:tcPr>
            <w:tcW w:w="779" w:type="pct"/>
            <w:shd w:val="clear" w:color="auto" w:fill="auto"/>
            <w:noWrap/>
            <w:vAlign w:val="center"/>
            <w:hideMark/>
          </w:tcPr>
          <w:p w14:paraId="7467F856"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Motacilla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tschutschensis</w:t>
            </w:r>
            <w:proofErr w:type="spellEnd"/>
          </w:p>
        </w:tc>
        <w:tc>
          <w:tcPr>
            <w:tcW w:w="834" w:type="pct"/>
            <w:shd w:val="clear" w:color="auto" w:fill="auto"/>
            <w:noWrap/>
            <w:vAlign w:val="center"/>
            <w:hideMark/>
          </w:tcPr>
          <w:p w14:paraId="53AEE604"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Eastern Yellow Wagtail</w:t>
            </w:r>
          </w:p>
        </w:tc>
        <w:tc>
          <w:tcPr>
            <w:tcW w:w="263" w:type="pct"/>
            <w:shd w:val="clear" w:color="auto" w:fill="auto"/>
            <w:noWrap/>
            <w:vAlign w:val="center"/>
            <w:hideMark/>
          </w:tcPr>
          <w:p w14:paraId="77BAFB2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5B41B68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Mi</w:t>
            </w:r>
          </w:p>
        </w:tc>
        <w:tc>
          <w:tcPr>
            <w:tcW w:w="181" w:type="pct"/>
            <w:shd w:val="clear" w:color="auto" w:fill="auto"/>
            <w:noWrap/>
            <w:vAlign w:val="center"/>
            <w:hideMark/>
          </w:tcPr>
          <w:p w14:paraId="030404B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544" w:type="pct"/>
            <w:shd w:val="clear" w:color="auto" w:fill="auto"/>
            <w:noWrap/>
            <w:vAlign w:val="center"/>
            <w:hideMark/>
          </w:tcPr>
          <w:p w14:paraId="4C36297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54E08DA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54E7043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3D99064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32936F6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5D26459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7364D4AB" w14:textId="77777777" w:rsidTr="00F041FD">
        <w:trPr>
          <w:trHeight w:val="315"/>
        </w:trPr>
        <w:tc>
          <w:tcPr>
            <w:tcW w:w="779" w:type="pct"/>
            <w:shd w:val="clear" w:color="auto" w:fill="auto"/>
            <w:noWrap/>
            <w:vAlign w:val="center"/>
            <w:hideMark/>
          </w:tcPr>
          <w:p w14:paraId="2195C798"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Chrysococcyx</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osculans</w:t>
            </w:r>
            <w:proofErr w:type="spellEnd"/>
          </w:p>
        </w:tc>
        <w:tc>
          <w:tcPr>
            <w:tcW w:w="834" w:type="pct"/>
            <w:shd w:val="clear" w:color="auto" w:fill="auto"/>
            <w:noWrap/>
            <w:vAlign w:val="center"/>
            <w:hideMark/>
          </w:tcPr>
          <w:p w14:paraId="0A16E325"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Black-eared Cuckoo</w:t>
            </w:r>
          </w:p>
        </w:tc>
        <w:tc>
          <w:tcPr>
            <w:tcW w:w="263" w:type="pct"/>
            <w:shd w:val="clear" w:color="auto" w:fill="auto"/>
            <w:noWrap/>
            <w:vAlign w:val="center"/>
            <w:hideMark/>
          </w:tcPr>
          <w:p w14:paraId="2B14BC8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5590BEA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center"/>
            <w:hideMark/>
          </w:tcPr>
          <w:p w14:paraId="2CEF47C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p>
        </w:tc>
        <w:tc>
          <w:tcPr>
            <w:tcW w:w="544" w:type="pct"/>
            <w:shd w:val="clear" w:color="auto" w:fill="auto"/>
            <w:noWrap/>
            <w:vAlign w:val="center"/>
            <w:hideMark/>
          </w:tcPr>
          <w:p w14:paraId="72A0F30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2398690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4AE3A9A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1AF079C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167DC3A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71C6D1A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58BE68C0" w14:textId="77777777" w:rsidTr="00F041FD">
        <w:trPr>
          <w:trHeight w:val="315"/>
        </w:trPr>
        <w:tc>
          <w:tcPr>
            <w:tcW w:w="779" w:type="pct"/>
            <w:shd w:val="clear" w:color="auto" w:fill="auto"/>
            <w:noWrap/>
            <w:vAlign w:val="center"/>
            <w:hideMark/>
          </w:tcPr>
          <w:p w14:paraId="7E3F9389"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Calidris melanotos</w:t>
            </w:r>
          </w:p>
        </w:tc>
        <w:tc>
          <w:tcPr>
            <w:tcW w:w="834" w:type="pct"/>
            <w:shd w:val="clear" w:color="auto" w:fill="auto"/>
            <w:noWrap/>
            <w:vAlign w:val="center"/>
            <w:hideMark/>
          </w:tcPr>
          <w:p w14:paraId="680BF2DE"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Pectoral Sandpiper</w:t>
            </w:r>
          </w:p>
        </w:tc>
        <w:tc>
          <w:tcPr>
            <w:tcW w:w="263" w:type="pct"/>
            <w:shd w:val="clear" w:color="auto" w:fill="auto"/>
            <w:noWrap/>
            <w:vAlign w:val="center"/>
            <w:hideMark/>
          </w:tcPr>
          <w:p w14:paraId="2D71117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65B8659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Mi</w:t>
            </w:r>
          </w:p>
        </w:tc>
        <w:tc>
          <w:tcPr>
            <w:tcW w:w="181" w:type="pct"/>
            <w:shd w:val="clear" w:color="auto" w:fill="auto"/>
            <w:noWrap/>
            <w:vAlign w:val="center"/>
            <w:hideMark/>
          </w:tcPr>
          <w:p w14:paraId="6E1D22E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6ED0A65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558B7C0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29705ED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56F3EB5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66979AF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6121622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428F1E0E" w14:textId="77777777" w:rsidTr="00F041FD">
        <w:trPr>
          <w:trHeight w:val="315"/>
        </w:trPr>
        <w:tc>
          <w:tcPr>
            <w:tcW w:w="779" w:type="pct"/>
            <w:shd w:val="clear" w:color="auto" w:fill="auto"/>
            <w:noWrap/>
            <w:vAlign w:val="center"/>
            <w:hideMark/>
          </w:tcPr>
          <w:p w14:paraId="1BC562A5"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Gallinago</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hardwickii</w:t>
            </w:r>
            <w:proofErr w:type="spellEnd"/>
          </w:p>
        </w:tc>
        <w:tc>
          <w:tcPr>
            <w:tcW w:w="834" w:type="pct"/>
            <w:shd w:val="clear" w:color="auto" w:fill="auto"/>
            <w:noWrap/>
            <w:vAlign w:val="center"/>
            <w:hideMark/>
          </w:tcPr>
          <w:p w14:paraId="7E66260F"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Latham's Snipe</w:t>
            </w:r>
          </w:p>
        </w:tc>
        <w:tc>
          <w:tcPr>
            <w:tcW w:w="263" w:type="pct"/>
            <w:shd w:val="clear" w:color="auto" w:fill="auto"/>
            <w:noWrap/>
            <w:vAlign w:val="center"/>
            <w:hideMark/>
          </w:tcPr>
          <w:p w14:paraId="2FCF10A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center"/>
            <w:hideMark/>
          </w:tcPr>
          <w:p w14:paraId="35BE8C3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Mi</w:t>
            </w:r>
          </w:p>
        </w:tc>
        <w:tc>
          <w:tcPr>
            <w:tcW w:w="181" w:type="pct"/>
            <w:shd w:val="clear" w:color="auto" w:fill="auto"/>
            <w:noWrap/>
            <w:vAlign w:val="center"/>
            <w:hideMark/>
          </w:tcPr>
          <w:p w14:paraId="6A16FB7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0EBAE9D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33AA9C0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418A56A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PMST</w:t>
            </w:r>
          </w:p>
        </w:tc>
        <w:tc>
          <w:tcPr>
            <w:tcW w:w="412" w:type="pct"/>
            <w:shd w:val="clear" w:color="auto" w:fill="auto"/>
            <w:noWrap/>
            <w:vAlign w:val="center"/>
            <w:hideMark/>
          </w:tcPr>
          <w:p w14:paraId="732A9A2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47" w:type="pct"/>
            <w:shd w:val="clear" w:color="auto" w:fill="auto"/>
            <w:noWrap/>
            <w:vAlign w:val="center"/>
            <w:hideMark/>
          </w:tcPr>
          <w:p w14:paraId="4469D74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NA</w:t>
            </w:r>
          </w:p>
        </w:tc>
        <w:tc>
          <w:tcPr>
            <w:tcW w:w="496" w:type="pct"/>
            <w:shd w:val="clear" w:color="auto" w:fill="auto"/>
            <w:noWrap/>
            <w:vAlign w:val="center"/>
            <w:hideMark/>
          </w:tcPr>
          <w:p w14:paraId="2B75000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497A57E2" w14:textId="77777777" w:rsidTr="00F041FD">
        <w:trPr>
          <w:trHeight w:val="315"/>
        </w:trPr>
        <w:tc>
          <w:tcPr>
            <w:tcW w:w="779" w:type="pct"/>
            <w:shd w:val="clear" w:color="auto" w:fill="auto"/>
            <w:noWrap/>
            <w:vAlign w:val="center"/>
            <w:hideMark/>
          </w:tcPr>
          <w:p w14:paraId="0780CF30"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Accipiter fasciatus</w:t>
            </w:r>
          </w:p>
        </w:tc>
        <w:tc>
          <w:tcPr>
            <w:tcW w:w="834" w:type="pct"/>
            <w:shd w:val="clear" w:color="auto" w:fill="auto"/>
            <w:noWrap/>
            <w:vAlign w:val="center"/>
            <w:hideMark/>
          </w:tcPr>
          <w:p w14:paraId="73991E94"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Brown Goshawk</w:t>
            </w:r>
          </w:p>
        </w:tc>
        <w:tc>
          <w:tcPr>
            <w:tcW w:w="263" w:type="pct"/>
            <w:shd w:val="clear" w:color="auto" w:fill="auto"/>
            <w:noWrap/>
            <w:vAlign w:val="center"/>
            <w:hideMark/>
          </w:tcPr>
          <w:p w14:paraId="5437122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5FC0E5F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0642451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3761447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298C838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63B9BAA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673AE2B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88</w:t>
            </w:r>
          </w:p>
        </w:tc>
        <w:tc>
          <w:tcPr>
            <w:tcW w:w="447" w:type="pct"/>
            <w:shd w:val="clear" w:color="auto" w:fill="auto"/>
            <w:noWrap/>
            <w:vAlign w:val="center"/>
            <w:hideMark/>
          </w:tcPr>
          <w:p w14:paraId="5919B52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1/04/2020</w:t>
            </w:r>
          </w:p>
        </w:tc>
        <w:tc>
          <w:tcPr>
            <w:tcW w:w="496" w:type="pct"/>
            <w:shd w:val="clear" w:color="auto" w:fill="auto"/>
            <w:noWrap/>
            <w:vAlign w:val="center"/>
            <w:hideMark/>
          </w:tcPr>
          <w:p w14:paraId="4A480F2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High</w:t>
            </w:r>
          </w:p>
        </w:tc>
      </w:tr>
      <w:tr w:rsidR="00CD16CA" w:rsidRPr="00360204" w14:paraId="62430366" w14:textId="77777777" w:rsidTr="00F041FD">
        <w:trPr>
          <w:trHeight w:val="315"/>
        </w:trPr>
        <w:tc>
          <w:tcPr>
            <w:tcW w:w="779" w:type="pct"/>
            <w:shd w:val="clear" w:color="auto" w:fill="auto"/>
            <w:noWrap/>
            <w:vAlign w:val="center"/>
            <w:hideMark/>
          </w:tcPr>
          <w:p w14:paraId="758A5795"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Cacomantis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flabelliformis</w:t>
            </w:r>
            <w:proofErr w:type="spellEnd"/>
          </w:p>
        </w:tc>
        <w:tc>
          <w:tcPr>
            <w:tcW w:w="834" w:type="pct"/>
            <w:shd w:val="clear" w:color="auto" w:fill="auto"/>
            <w:noWrap/>
            <w:vAlign w:val="center"/>
            <w:hideMark/>
          </w:tcPr>
          <w:p w14:paraId="574EF134"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Fan-tailed Cuckoo</w:t>
            </w:r>
          </w:p>
        </w:tc>
        <w:tc>
          <w:tcPr>
            <w:tcW w:w="263" w:type="pct"/>
            <w:shd w:val="clear" w:color="auto" w:fill="auto"/>
            <w:noWrap/>
            <w:vAlign w:val="center"/>
            <w:hideMark/>
          </w:tcPr>
          <w:p w14:paraId="0A883E5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27CB8EE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4735255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5CE5EE5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7BF47B5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7B4CED9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514431A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130</w:t>
            </w:r>
          </w:p>
        </w:tc>
        <w:tc>
          <w:tcPr>
            <w:tcW w:w="447" w:type="pct"/>
            <w:shd w:val="clear" w:color="auto" w:fill="auto"/>
            <w:noWrap/>
            <w:vAlign w:val="center"/>
            <w:hideMark/>
          </w:tcPr>
          <w:p w14:paraId="403154C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29/09/2020</w:t>
            </w:r>
          </w:p>
        </w:tc>
        <w:tc>
          <w:tcPr>
            <w:tcW w:w="496" w:type="pct"/>
            <w:shd w:val="clear" w:color="auto" w:fill="auto"/>
            <w:noWrap/>
            <w:vAlign w:val="center"/>
            <w:hideMark/>
          </w:tcPr>
          <w:p w14:paraId="3F8EBF05" w14:textId="1EE1E02F"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Known</w:t>
            </w:r>
          </w:p>
        </w:tc>
      </w:tr>
      <w:tr w:rsidR="00CD16CA" w:rsidRPr="00360204" w14:paraId="6EB47B78" w14:textId="77777777" w:rsidTr="00F041FD">
        <w:trPr>
          <w:trHeight w:val="315"/>
        </w:trPr>
        <w:tc>
          <w:tcPr>
            <w:tcW w:w="779" w:type="pct"/>
            <w:shd w:val="clear" w:color="auto" w:fill="auto"/>
            <w:noWrap/>
            <w:vAlign w:val="center"/>
            <w:hideMark/>
          </w:tcPr>
          <w:p w14:paraId="3FE63F10"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Coracina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novaehollandiae</w:t>
            </w:r>
            <w:proofErr w:type="spellEnd"/>
          </w:p>
        </w:tc>
        <w:tc>
          <w:tcPr>
            <w:tcW w:w="834" w:type="pct"/>
            <w:shd w:val="clear" w:color="auto" w:fill="auto"/>
            <w:noWrap/>
            <w:vAlign w:val="center"/>
            <w:hideMark/>
          </w:tcPr>
          <w:p w14:paraId="7F0E2EF0"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Black-faced Cuckoo-shrike</w:t>
            </w:r>
          </w:p>
        </w:tc>
        <w:tc>
          <w:tcPr>
            <w:tcW w:w="263" w:type="pct"/>
            <w:shd w:val="clear" w:color="auto" w:fill="auto"/>
            <w:noWrap/>
            <w:vAlign w:val="center"/>
            <w:hideMark/>
          </w:tcPr>
          <w:p w14:paraId="5E2B9D2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4A37E33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5D1481D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76C6965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3B822AA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5C21DB4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19E72E9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78</w:t>
            </w:r>
          </w:p>
        </w:tc>
        <w:tc>
          <w:tcPr>
            <w:tcW w:w="447" w:type="pct"/>
            <w:shd w:val="clear" w:color="auto" w:fill="auto"/>
            <w:noWrap/>
            <w:vAlign w:val="center"/>
            <w:hideMark/>
          </w:tcPr>
          <w:p w14:paraId="54F3C00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1/12/2020</w:t>
            </w:r>
          </w:p>
        </w:tc>
        <w:tc>
          <w:tcPr>
            <w:tcW w:w="496" w:type="pct"/>
            <w:shd w:val="clear" w:color="auto" w:fill="auto"/>
            <w:noWrap/>
            <w:vAlign w:val="center"/>
            <w:hideMark/>
          </w:tcPr>
          <w:p w14:paraId="261AD6F0" w14:textId="224C848B"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Known</w:t>
            </w:r>
          </w:p>
        </w:tc>
      </w:tr>
      <w:tr w:rsidR="00CD16CA" w:rsidRPr="00360204" w14:paraId="17129657" w14:textId="77777777" w:rsidTr="00F041FD">
        <w:trPr>
          <w:trHeight w:val="315"/>
        </w:trPr>
        <w:tc>
          <w:tcPr>
            <w:tcW w:w="779" w:type="pct"/>
            <w:shd w:val="clear" w:color="auto" w:fill="auto"/>
            <w:noWrap/>
            <w:vAlign w:val="center"/>
            <w:hideMark/>
          </w:tcPr>
          <w:p w14:paraId="1CF192F9"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 xml:space="preserve">Corvus </w:t>
            </w:r>
            <w:proofErr w:type="spellStart"/>
            <w:r w:rsidRPr="00360204">
              <w:rPr>
                <w:rFonts w:cs="Calibri"/>
                <w:i/>
                <w:iCs/>
                <w:color w:val="000000"/>
                <w:sz w:val="20"/>
                <w:szCs w:val="20"/>
                <w:lang w:eastAsia="en-AU"/>
              </w:rPr>
              <w:t>mellori</w:t>
            </w:r>
            <w:proofErr w:type="spellEnd"/>
          </w:p>
        </w:tc>
        <w:tc>
          <w:tcPr>
            <w:tcW w:w="834" w:type="pct"/>
            <w:shd w:val="clear" w:color="auto" w:fill="auto"/>
            <w:noWrap/>
            <w:vAlign w:val="center"/>
            <w:hideMark/>
          </w:tcPr>
          <w:p w14:paraId="7AA00EFA"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Little Raven</w:t>
            </w:r>
          </w:p>
        </w:tc>
        <w:tc>
          <w:tcPr>
            <w:tcW w:w="263" w:type="pct"/>
            <w:shd w:val="clear" w:color="auto" w:fill="auto"/>
            <w:noWrap/>
            <w:vAlign w:val="center"/>
            <w:hideMark/>
          </w:tcPr>
          <w:p w14:paraId="696B99A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5FF3BAF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24599C1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1CC69EF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0ACE07F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26B987F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36A0C0E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208</w:t>
            </w:r>
          </w:p>
        </w:tc>
        <w:tc>
          <w:tcPr>
            <w:tcW w:w="447" w:type="pct"/>
            <w:shd w:val="clear" w:color="auto" w:fill="auto"/>
            <w:noWrap/>
            <w:vAlign w:val="center"/>
            <w:hideMark/>
          </w:tcPr>
          <w:p w14:paraId="5015390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15/10/2020</w:t>
            </w:r>
          </w:p>
        </w:tc>
        <w:tc>
          <w:tcPr>
            <w:tcW w:w="496" w:type="pct"/>
            <w:shd w:val="clear" w:color="auto" w:fill="auto"/>
            <w:noWrap/>
            <w:vAlign w:val="center"/>
            <w:hideMark/>
          </w:tcPr>
          <w:p w14:paraId="5939BCF3" w14:textId="48BC6A5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Known</w:t>
            </w:r>
          </w:p>
        </w:tc>
      </w:tr>
      <w:tr w:rsidR="00CD16CA" w:rsidRPr="00360204" w14:paraId="5A4AB18C" w14:textId="77777777" w:rsidTr="00F041FD">
        <w:trPr>
          <w:trHeight w:val="315"/>
        </w:trPr>
        <w:tc>
          <w:tcPr>
            <w:tcW w:w="779" w:type="pct"/>
            <w:shd w:val="clear" w:color="auto" w:fill="auto"/>
            <w:noWrap/>
            <w:vAlign w:val="center"/>
            <w:hideMark/>
          </w:tcPr>
          <w:p w14:paraId="3F1E35D6"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lastRenderedPageBreak/>
              <w:t xml:space="preserve">Falco </w:t>
            </w:r>
            <w:proofErr w:type="spellStart"/>
            <w:r w:rsidRPr="00360204">
              <w:rPr>
                <w:rFonts w:cs="Calibri"/>
                <w:i/>
                <w:iCs/>
                <w:color w:val="000000"/>
                <w:sz w:val="20"/>
                <w:szCs w:val="20"/>
                <w:lang w:eastAsia="en-AU"/>
              </w:rPr>
              <w:t>cenchroides</w:t>
            </w:r>
            <w:proofErr w:type="spellEnd"/>
          </w:p>
        </w:tc>
        <w:tc>
          <w:tcPr>
            <w:tcW w:w="834" w:type="pct"/>
            <w:shd w:val="clear" w:color="auto" w:fill="auto"/>
            <w:noWrap/>
            <w:vAlign w:val="center"/>
            <w:hideMark/>
          </w:tcPr>
          <w:p w14:paraId="05042F5C"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Nankeen Kestrel</w:t>
            </w:r>
          </w:p>
        </w:tc>
        <w:tc>
          <w:tcPr>
            <w:tcW w:w="263" w:type="pct"/>
            <w:shd w:val="clear" w:color="auto" w:fill="auto"/>
            <w:noWrap/>
            <w:vAlign w:val="center"/>
            <w:hideMark/>
          </w:tcPr>
          <w:p w14:paraId="0C997D0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775DDCD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66ED1A0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310BC81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2C07325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111A1EF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3223940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6</w:t>
            </w:r>
          </w:p>
        </w:tc>
        <w:tc>
          <w:tcPr>
            <w:tcW w:w="447" w:type="pct"/>
            <w:shd w:val="clear" w:color="auto" w:fill="auto"/>
            <w:noWrap/>
            <w:vAlign w:val="center"/>
            <w:hideMark/>
          </w:tcPr>
          <w:p w14:paraId="19F261E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20/05/2017</w:t>
            </w:r>
          </w:p>
        </w:tc>
        <w:tc>
          <w:tcPr>
            <w:tcW w:w="496" w:type="pct"/>
            <w:shd w:val="clear" w:color="auto" w:fill="auto"/>
            <w:noWrap/>
            <w:vAlign w:val="center"/>
            <w:hideMark/>
          </w:tcPr>
          <w:p w14:paraId="02A3A05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Moderate</w:t>
            </w:r>
          </w:p>
        </w:tc>
      </w:tr>
      <w:tr w:rsidR="00CD16CA" w:rsidRPr="00360204" w14:paraId="7211DC4F" w14:textId="77777777" w:rsidTr="00F041FD">
        <w:trPr>
          <w:trHeight w:val="315"/>
        </w:trPr>
        <w:tc>
          <w:tcPr>
            <w:tcW w:w="779" w:type="pct"/>
            <w:shd w:val="clear" w:color="auto" w:fill="auto"/>
            <w:noWrap/>
            <w:vAlign w:val="center"/>
            <w:hideMark/>
          </w:tcPr>
          <w:p w14:paraId="7E8A2B70"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Grallina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cyanoleuca</w:t>
            </w:r>
            <w:proofErr w:type="spellEnd"/>
          </w:p>
        </w:tc>
        <w:tc>
          <w:tcPr>
            <w:tcW w:w="834" w:type="pct"/>
            <w:shd w:val="clear" w:color="auto" w:fill="auto"/>
            <w:noWrap/>
            <w:vAlign w:val="center"/>
            <w:hideMark/>
          </w:tcPr>
          <w:p w14:paraId="15B167E5"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Magpie-lark</w:t>
            </w:r>
          </w:p>
        </w:tc>
        <w:tc>
          <w:tcPr>
            <w:tcW w:w="263" w:type="pct"/>
            <w:shd w:val="clear" w:color="auto" w:fill="auto"/>
            <w:noWrap/>
            <w:vAlign w:val="center"/>
            <w:hideMark/>
          </w:tcPr>
          <w:p w14:paraId="51EB679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4EF152C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1B00CCF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08C32C0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427D6A7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51A1CF4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479927B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236</w:t>
            </w:r>
          </w:p>
        </w:tc>
        <w:tc>
          <w:tcPr>
            <w:tcW w:w="447" w:type="pct"/>
            <w:shd w:val="clear" w:color="auto" w:fill="auto"/>
            <w:noWrap/>
            <w:vAlign w:val="center"/>
            <w:hideMark/>
          </w:tcPr>
          <w:p w14:paraId="599654C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1/02/2021</w:t>
            </w:r>
          </w:p>
        </w:tc>
        <w:tc>
          <w:tcPr>
            <w:tcW w:w="496" w:type="pct"/>
            <w:shd w:val="clear" w:color="auto" w:fill="auto"/>
            <w:noWrap/>
            <w:vAlign w:val="center"/>
            <w:hideMark/>
          </w:tcPr>
          <w:p w14:paraId="77401FD3" w14:textId="56F97F7D"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Known</w:t>
            </w:r>
          </w:p>
        </w:tc>
      </w:tr>
      <w:tr w:rsidR="00CD16CA" w:rsidRPr="00360204" w14:paraId="16EEF8F6" w14:textId="77777777" w:rsidTr="00F041FD">
        <w:trPr>
          <w:trHeight w:val="315"/>
        </w:trPr>
        <w:tc>
          <w:tcPr>
            <w:tcW w:w="779" w:type="pct"/>
            <w:shd w:val="clear" w:color="auto" w:fill="auto"/>
            <w:noWrap/>
            <w:vAlign w:val="center"/>
            <w:hideMark/>
          </w:tcPr>
          <w:p w14:paraId="323DA9E0"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Haliastur</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sphenurus</w:t>
            </w:r>
            <w:proofErr w:type="spellEnd"/>
          </w:p>
        </w:tc>
        <w:tc>
          <w:tcPr>
            <w:tcW w:w="834" w:type="pct"/>
            <w:shd w:val="clear" w:color="auto" w:fill="auto"/>
            <w:noWrap/>
            <w:vAlign w:val="center"/>
            <w:hideMark/>
          </w:tcPr>
          <w:p w14:paraId="02AAD4DD"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Whistling Kite</w:t>
            </w:r>
          </w:p>
        </w:tc>
        <w:tc>
          <w:tcPr>
            <w:tcW w:w="263" w:type="pct"/>
            <w:shd w:val="clear" w:color="auto" w:fill="auto"/>
            <w:noWrap/>
            <w:vAlign w:val="center"/>
            <w:hideMark/>
          </w:tcPr>
          <w:p w14:paraId="6EB4D7A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2AC1484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53FEC83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70550DC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09FE4C8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5365424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6EAD6CC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5</w:t>
            </w:r>
          </w:p>
        </w:tc>
        <w:tc>
          <w:tcPr>
            <w:tcW w:w="447" w:type="pct"/>
            <w:shd w:val="clear" w:color="auto" w:fill="auto"/>
            <w:noWrap/>
            <w:vAlign w:val="center"/>
            <w:hideMark/>
          </w:tcPr>
          <w:p w14:paraId="0E33AC5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1/09/2017</w:t>
            </w:r>
          </w:p>
        </w:tc>
        <w:tc>
          <w:tcPr>
            <w:tcW w:w="496" w:type="pct"/>
            <w:shd w:val="clear" w:color="auto" w:fill="auto"/>
            <w:noWrap/>
            <w:vAlign w:val="center"/>
            <w:hideMark/>
          </w:tcPr>
          <w:p w14:paraId="6F687F7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Moderate</w:t>
            </w:r>
          </w:p>
        </w:tc>
      </w:tr>
      <w:tr w:rsidR="00CD16CA" w:rsidRPr="00360204" w14:paraId="4E1A48C0" w14:textId="77777777" w:rsidTr="00F041FD">
        <w:trPr>
          <w:trHeight w:val="315"/>
        </w:trPr>
        <w:tc>
          <w:tcPr>
            <w:tcW w:w="779" w:type="pct"/>
            <w:shd w:val="clear" w:color="auto" w:fill="auto"/>
            <w:noWrap/>
            <w:vAlign w:val="center"/>
            <w:hideMark/>
          </w:tcPr>
          <w:p w14:paraId="68D1AB3D"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Hirundo</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neoxena</w:t>
            </w:r>
            <w:proofErr w:type="spellEnd"/>
          </w:p>
        </w:tc>
        <w:tc>
          <w:tcPr>
            <w:tcW w:w="834" w:type="pct"/>
            <w:shd w:val="clear" w:color="auto" w:fill="auto"/>
            <w:noWrap/>
            <w:vAlign w:val="center"/>
            <w:hideMark/>
          </w:tcPr>
          <w:p w14:paraId="4EA33400"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Welcome Swallow</w:t>
            </w:r>
          </w:p>
        </w:tc>
        <w:tc>
          <w:tcPr>
            <w:tcW w:w="263" w:type="pct"/>
            <w:shd w:val="clear" w:color="auto" w:fill="auto"/>
            <w:noWrap/>
            <w:vAlign w:val="center"/>
            <w:hideMark/>
          </w:tcPr>
          <w:p w14:paraId="660ED2F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61C04E4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2988FAD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070C41F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7C4C0A4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2710EDC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4F7F955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173</w:t>
            </w:r>
          </w:p>
        </w:tc>
        <w:tc>
          <w:tcPr>
            <w:tcW w:w="447" w:type="pct"/>
            <w:shd w:val="clear" w:color="auto" w:fill="auto"/>
            <w:noWrap/>
            <w:vAlign w:val="center"/>
            <w:hideMark/>
          </w:tcPr>
          <w:p w14:paraId="6C91B3A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12/09/2021</w:t>
            </w:r>
          </w:p>
        </w:tc>
        <w:tc>
          <w:tcPr>
            <w:tcW w:w="496" w:type="pct"/>
            <w:shd w:val="clear" w:color="auto" w:fill="auto"/>
            <w:noWrap/>
            <w:vAlign w:val="center"/>
            <w:hideMark/>
          </w:tcPr>
          <w:p w14:paraId="2CA4ECB9" w14:textId="3B4DA2AD"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Known</w:t>
            </w:r>
          </w:p>
        </w:tc>
      </w:tr>
      <w:tr w:rsidR="00CD16CA" w:rsidRPr="00360204" w14:paraId="6722B598" w14:textId="77777777" w:rsidTr="00F041FD">
        <w:trPr>
          <w:trHeight w:val="315"/>
        </w:trPr>
        <w:tc>
          <w:tcPr>
            <w:tcW w:w="779" w:type="pct"/>
            <w:shd w:val="clear" w:color="auto" w:fill="auto"/>
            <w:noWrap/>
            <w:vAlign w:val="center"/>
            <w:hideMark/>
          </w:tcPr>
          <w:p w14:paraId="6165DBE5"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Coturnix pectoralis</w:t>
            </w:r>
          </w:p>
        </w:tc>
        <w:tc>
          <w:tcPr>
            <w:tcW w:w="834" w:type="pct"/>
            <w:shd w:val="clear" w:color="auto" w:fill="auto"/>
            <w:noWrap/>
            <w:vAlign w:val="center"/>
            <w:hideMark/>
          </w:tcPr>
          <w:p w14:paraId="1BB1BA7C"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Stubble Quail</w:t>
            </w:r>
          </w:p>
        </w:tc>
        <w:tc>
          <w:tcPr>
            <w:tcW w:w="263" w:type="pct"/>
            <w:shd w:val="clear" w:color="auto" w:fill="auto"/>
            <w:noWrap/>
            <w:vAlign w:val="center"/>
            <w:hideMark/>
          </w:tcPr>
          <w:p w14:paraId="0C4BD5C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5456008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025DFEF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6B0B737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31589FD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09C04DC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31744C9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10</w:t>
            </w:r>
          </w:p>
        </w:tc>
        <w:tc>
          <w:tcPr>
            <w:tcW w:w="447" w:type="pct"/>
            <w:shd w:val="clear" w:color="auto" w:fill="auto"/>
            <w:noWrap/>
            <w:vAlign w:val="center"/>
            <w:hideMark/>
          </w:tcPr>
          <w:p w14:paraId="55AA33E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16/04/2018</w:t>
            </w:r>
          </w:p>
        </w:tc>
        <w:tc>
          <w:tcPr>
            <w:tcW w:w="496" w:type="pct"/>
            <w:shd w:val="clear" w:color="auto" w:fill="auto"/>
            <w:noWrap/>
            <w:vAlign w:val="center"/>
            <w:hideMark/>
          </w:tcPr>
          <w:p w14:paraId="7D9563C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2C069B9C" w14:textId="77777777" w:rsidTr="00F041FD">
        <w:trPr>
          <w:trHeight w:val="315"/>
        </w:trPr>
        <w:tc>
          <w:tcPr>
            <w:tcW w:w="779" w:type="pct"/>
            <w:shd w:val="clear" w:color="auto" w:fill="auto"/>
            <w:noWrap/>
            <w:vAlign w:val="center"/>
            <w:hideMark/>
          </w:tcPr>
          <w:p w14:paraId="399D6774"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Porzana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pusilla</w:t>
            </w:r>
            <w:proofErr w:type="spellEnd"/>
          </w:p>
        </w:tc>
        <w:tc>
          <w:tcPr>
            <w:tcW w:w="834" w:type="pct"/>
            <w:shd w:val="clear" w:color="auto" w:fill="auto"/>
            <w:noWrap/>
            <w:vAlign w:val="center"/>
            <w:hideMark/>
          </w:tcPr>
          <w:p w14:paraId="6696A1CF"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proofErr w:type="spellStart"/>
            <w:r w:rsidRPr="00360204">
              <w:rPr>
                <w:rFonts w:cs="Calibri"/>
                <w:color w:val="000000"/>
                <w:sz w:val="20"/>
                <w:szCs w:val="20"/>
                <w:lang w:eastAsia="en-AU"/>
              </w:rPr>
              <w:t>Baillon's</w:t>
            </w:r>
            <w:proofErr w:type="spellEnd"/>
            <w:r w:rsidRPr="00360204">
              <w:rPr>
                <w:rFonts w:cs="Calibri"/>
                <w:color w:val="000000"/>
                <w:sz w:val="20"/>
                <w:szCs w:val="20"/>
                <w:lang w:eastAsia="en-AU"/>
              </w:rPr>
              <w:t xml:space="preserve"> Crake</w:t>
            </w:r>
          </w:p>
        </w:tc>
        <w:tc>
          <w:tcPr>
            <w:tcW w:w="263" w:type="pct"/>
            <w:shd w:val="clear" w:color="auto" w:fill="auto"/>
            <w:noWrap/>
            <w:vAlign w:val="center"/>
            <w:hideMark/>
          </w:tcPr>
          <w:p w14:paraId="3BCA65C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5EAF6C7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0AE1F88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1A07922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2F7ED6D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3719B94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70E6A03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w:t>
            </w:r>
          </w:p>
        </w:tc>
        <w:tc>
          <w:tcPr>
            <w:tcW w:w="447" w:type="pct"/>
            <w:shd w:val="clear" w:color="auto" w:fill="auto"/>
            <w:noWrap/>
            <w:vAlign w:val="center"/>
            <w:hideMark/>
          </w:tcPr>
          <w:p w14:paraId="5A9DC86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1/12/1911</w:t>
            </w:r>
          </w:p>
        </w:tc>
        <w:tc>
          <w:tcPr>
            <w:tcW w:w="496" w:type="pct"/>
            <w:shd w:val="clear" w:color="auto" w:fill="auto"/>
            <w:noWrap/>
            <w:vAlign w:val="center"/>
            <w:hideMark/>
          </w:tcPr>
          <w:p w14:paraId="721F0B6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1BCCD9F3" w14:textId="77777777" w:rsidTr="00F041FD">
        <w:trPr>
          <w:trHeight w:val="315"/>
        </w:trPr>
        <w:tc>
          <w:tcPr>
            <w:tcW w:w="779" w:type="pct"/>
            <w:shd w:val="clear" w:color="auto" w:fill="auto"/>
            <w:noWrap/>
            <w:vAlign w:val="center"/>
            <w:hideMark/>
          </w:tcPr>
          <w:p w14:paraId="148C73EF"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Porphyrio</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melanotus</w:t>
            </w:r>
            <w:proofErr w:type="spellEnd"/>
          </w:p>
        </w:tc>
        <w:tc>
          <w:tcPr>
            <w:tcW w:w="834" w:type="pct"/>
            <w:shd w:val="clear" w:color="auto" w:fill="auto"/>
            <w:noWrap/>
            <w:vAlign w:val="center"/>
            <w:hideMark/>
          </w:tcPr>
          <w:p w14:paraId="6B485D81"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Australasian Swamphen</w:t>
            </w:r>
          </w:p>
        </w:tc>
        <w:tc>
          <w:tcPr>
            <w:tcW w:w="263" w:type="pct"/>
            <w:shd w:val="clear" w:color="auto" w:fill="auto"/>
            <w:noWrap/>
            <w:vAlign w:val="center"/>
            <w:hideMark/>
          </w:tcPr>
          <w:p w14:paraId="52381B3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4D7908D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3754DD3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4DB89C1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3E4A09C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79E284F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0212F8E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w:t>
            </w:r>
          </w:p>
        </w:tc>
        <w:tc>
          <w:tcPr>
            <w:tcW w:w="447" w:type="pct"/>
            <w:shd w:val="clear" w:color="auto" w:fill="auto"/>
            <w:noWrap/>
            <w:vAlign w:val="center"/>
            <w:hideMark/>
          </w:tcPr>
          <w:p w14:paraId="2CE295C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25/09/1987</w:t>
            </w:r>
          </w:p>
        </w:tc>
        <w:tc>
          <w:tcPr>
            <w:tcW w:w="496" w:type="pct"/>
            <w:shd w:val="clear" w:color="auto" w:fill="auto"/>
            <w:noWrap/>
            <w:vAlign w:val="center"/>
            <w:hideMark/>
          </w:tcPr>
          <w:p w14:paraId="0B99869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4BA48173" w14:textId="77777777" w:rsidTr="00F041FD">
        <w:trPr>
          <w:trHeight w:val="315"/>
        </w:trPr>
        <w:tc>
          <w:tcPr>
            <w:tcW w:w="779" w:type="pct"/>
            <w:shd w:val="clear" w:color="auto" w:fill="auto"/>
            <w:noWrap/>
            <w:vAlign w:val="center"/>
            <w:hideMark/>
          </w:tcPr>
          <w:p w14:paraId="1CD1EE43"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Pelecanus conspicillatus</w:t>
            </w:r>
          </w:p>
        </w:tc>
        <w:tc>
          <w:tcPr>
            <w:tcW w:w="834" w:type="pct"/>
            <w:shd w:val="clear" w:color="auto" w:fill="auto"/>
            <w:noWrap/>
            <w:vAlign w:val="center"/>
            <w:hideMark/>
          </w:tcPr>
          <w:p w14:paraId="3CAE2F8C"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Australian Pelican</w:t>
            </w:r>
          </w:p>
        </w:tc>
        <w:tc>
          <w:tcPr>
            <w:tcW w:w="263" w:type="pct"/>
            <w:shd w:val="clear" w:color="auto" w:fill="auto"/>
            <w:noWrap/>
            <w:vAlign w:val="center"/>
            <w:hideMark/>
          </w:tcPr>
          <w:p w14:paraId="0162D1F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471DF53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6354AB2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4235CAC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24B0500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39D65AF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6F6C3FD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3</w:t>
            </w:r>
          </w:p>
        </w:tc>
        <w:tc>
          <w:tcPr>
            <w:tcW w:w="447" w:type="pct"/>
            <w:shd w:val="clear" w:color="auto" w:fill="auto"/>
            <w:noWrap/>
            <w:vAlign w:val="center"/>
            <w:hideMark/>
          </w:tcPr>
          <w:p w14:paraId="26DA2F5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16/01/2018</w:t>
            </w:r>
          </w:p>
        </w:tc>
        <w:tc>
          <w:tcPr>
            <w:tcW w:w="496" w:type="pct"/>
            <w:shd w:val="clear" w:color="auto" w:fill="auto"/>
            <w:noWrap/>
            <w:vAlign w:val="center"/>
            <w:hideMark/>
          </w:tcPr>
          <w:p w14:paraId="1B55F4F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0DD8CECC" w14:textId="77777777" w:rsidTr="00F041FD">
        <w:trPr>
          <w:trHeight w:val="315"/>
        </w:trPr>
        <w:tc>
          <w:tcPr>
            <w:tcW w:w="779" w:type="pct"/>
            <w:shd w:val="clear" w:color="auto" w:fill="auto"/>
            <w:noWrap/>
            <w:vAlign w:val="center"/>
            <w:hideMark/>
          </w:tcPr>
          <w:p w14:paraId="0106F611"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Neophema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chrysostoma</w:t>
            </w:r>
            <w:proofErr w:type="spellEnd"/>
          </w:p>
        </w:tc>
        <w:tc>
          <w:tcPr>
            <w:tcW w:w="834" w:type="pct"/>
            <w:shd w:val="clear" w:color="auto" w:fill="auto"/>
            <w:noWrap/>
            <w:vAlign w:val="center"/>
            <w:hideMark/>
          </w:tcPr>
          <w:p w14:paraId="031AA320"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Blue-winged Parrot</w:t>
            </w:r>
          </w:p>
        </w:tc>
        <w:tc>
          <w:tcPr>
            <w:tcW w:w="263" w:type="pct"/>
            <w:shd w:val="clear" w:color="auto" w:fill="auto"/>
            <w:noWrap/>
            <w:vAlign w:val="center"/>
            <w:hideMark/>
          </w:tcPr>
          <w:p w14:paraId="2FF0B7E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40CBDD8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67FDCBC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0E80A4D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78414B8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0086A44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4857E98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11</w:t>
            </w:r>
          </w:p>
        </w:tc>
        <w:tc>
          <w:tcPr>
            <w:tcW w:w="447" w:type="pct"/>
            <w:shd w:val="clear" w:color="auto" w:fill="auto"/>
            <w:noWrap/>
            <w:vAlign w:val="center"/>
            <w:hideMark/>
          </w:tcPr>
          <w:p w14:paraId="6FA6449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4/02/2019</w:t>
            </w:r>
          </w:p>
        </w:tc>
        <w:tc>
          <w:tcPr>
            <w:tcW w:w="496" w:type="pct"/>
            <w:shd w:val="clear" w:color="auto" w:fill="auto"/>
            <w:noWrap/>
            <w:vAlign w:val="center"/>
            <w:hideMark/>
          </w:tcPr>
          <w:p w14:paraId="58A35AA2" w14:textId="537DB35A"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Known</w:t>
            </w:r>
          </w:p>
        </w:tc>
      </w:tr>
      <w:tr w:rsidR="00CD16CA" w:rsidRPr="00360204" w14:paraId="1CAF5246" w14:textId="77777777" w:rsidTr="00F041FD">
        <w:trPr>
          <w:trHeight w:val="315"/>
        </w:trPr>
        <w:tc>
          <w:tcPr>
            <w:tcW w:w="779" w:type="pct"/>
            <w:shd w:val="clear" w:color="auto" w:fill="auto"/>
            <w:noWrap/>
            <w:vAlign w:val="center"/>
            <w:hideMark/>
          </w:tcPr>
          <w:p w14:paraId="518228B2"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Nycticorax</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caledonicus</w:t>
            </w:r>
            <w:proofErr w:type="spellEnd"/>
          </w:p>
        </w:tc>
        <w:tc>
          <w:tcPr>
            <w:tcW w:w="834" w:type="pct"/>
            <w:shd w:val="clear" w:color="auto" w:fill="auto"/>
            <w:noWrap/>
            <w:vAlign w:val="center"/>
            <w:hideMark/>
          </w:tcPr>
          <w:p w14:paraId="09602489"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Nankeen Night-Heron</w:t>
            </w:r>
          </w:p>
        </w:tc>
        <w:tc>
          <w:tcPr>
            <w:tcW w:w="263" w:type="pct"/>
            <w:shd w:val="clear" w:color="auto" w:fill="auto"/>
            <w:noWrap/>
            <w:vAlign w:val="center"/>
            <w:hideMark/>
          </w:tcPr>
          <w:p w14:paraId="4866568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1911C90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5A5967B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32ED638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580EF4E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60CBC46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0439A41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3</w:t>
            </w:r>
          </w:p>
        </w:tc>
        <w:tc>
          <w:tcPr>
            <w:tcW w:w="447" w:type="pct"/>
            <w:shd w:val="clear" w:color="auto" w:fill="auto"/>
            <w:noWrap/>
            <w:vAlign w:val="center"/>
            <w:hideMark/>
          </w:tcPr>
          <w:p w14:paraId="3259D57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25/09/1987</w:t>
            </w:r>
          </w:p>
        </w:tc>
        <w:tc>
          <w:tcPr>
            <w:tcW w:w="496" w:type="pct"/>
            <w:shd w:val="clear" w:color="auto" w:fill="auto"/>
            <w:noWrap/>
            <w:vAlign w:val="center"/>
            <w:hideMark/>
          </w:tcPr>
          <w:p w14:paraId="3B5DE88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048C68AB" w14:textId="77777777" w:rsidTr="00F041FD">
        <w:trPr>
          <w:trHeight w:val="315"/>
        </w:trPr>
        <w:tc>
          <w:tcPr>
            <w:tcW w:w="779" w:type="pct"/>
            <w:shd w:val="clear" w:color="auto" w:fill="auto"/>
            <w:noWrap/>
            <w:vAlign w:val="center"/>
            <w:hideMark/>
          </w:tcPr>
          <w:p w14:paraId="0CF4143C"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r w:rsidRPr="00360204">
              <w:rPr>
                <w:rFonts w:cs="Calibri"/>
                <w:i/>
                <w:iCs/>
                <w:color w:val="000000"/>
                <w:sz w:val="20"/>
                <w:szCs w:val="20"/>
                <w:lang w:eastAsia="en-AU"/>
              </w:rPr>
              <w:t xml:space="preserve">Circus </w:t>
            </w:r>
            <w:proofErr w:type="spellStart"/>
            <w:r w:rsidRPr="00360204">
              <w:rPr>
                <w:rFonts w:cs="Calibri"/>
                <w:i/>
                <w:iCs/>
                <w:color w:val="000000"/>
                <w:sz w:val="20"/>
                <w:szCs w:val="20"/>
                <w:lang w:eastAsia="en-AU"/>
              </w:rPr>
              <w:t>approximans</w:t>
            </w:r>
            <w:proofErr w:type="spellEnd"/>
          </w:p>
        </w:tc>
        <w:tc>
          <w:tcPr>
            <w:tcW w:w="834" w:type="pct"/>
            <w:shd w:val="clear" w:color="auto" w:fill="auto"/>
            <w:noWrap/>
            <w:vAlign w:val="center"/>
            <w:hideMark/>
          </w:tcPr>
          <w:p w14:paraId="0AB8FC3F"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Swamp Harrier</w:t>
            </w:r>
          </w:p>
        </w:tc>
        <w:tc>
          <w:tcPr>
            <w:tcW w:w="263" w:type="pct"/>
            <w:shd w:val="clear" w:color="auto" w:fill="auto"/>
            <w:noWrap/>
            <w:vAlign w:val="center"/>
            <w:hideMark/>
          </w:tcPr>
          <w:p w14:paraId="75B1A41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3AF046A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2ED3D8F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1037B3E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43FD90E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79C066B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6532168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w:t>
            </w:r>
          </w:p>
        </w:tc>
        <w:tc>
          <w:tcPr>
            <w:tcW w:w="447" w:type="pct"/>
            <w:shd w:val="clear" w:color="auto" w:fill="auto"/>
            <w:noWrap/>
            <w:vAlign w:val="center"/>
            <w:hideMark/>
          </w:tcPr>
          <w:p w14:paraId="4D97505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20/04/2018</w:t>
            </w:r>
          </w:p>
        </w:tc>
        <w:tc>
          <w:tcPr>
            <w:tcW w:w="496" w:type="pct"/>
            <w:shd w:val="clear" w:color="auto" w:fill="auto"/>
            <w:noWrap/>
            <w:vAlign w:val="center"/>
            <w:hideMark/>
          </w:tcPr>
          <w:p w14:paraId="40F14FB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0943C71C" w14:textId="77777777" w:rsidTr="00F041FD">
        <w:trPr>
          <w:trHeight w:val="315"/>
        </w:trPr>
        <w:tc>
          <w:tcPr>
            <w:tcW w:w="779" w:type="pct"/>
            <w:shd w:val="clear" w:color="auto" w:fill="auto"/>
            <w:noWrap/>
            <w:vAlign w:val="center"/>
            <w:hideMark/>
          </w:tcPr>
          <w:p w14:paraId="19981049"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Eurystomus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orientalis</w:t>
            </w:r>
            <w:proofErr w:type="spellEnd"/>
          </w:p>
        </w:tc>
        <w:tc>
          <w:tcPr>
            <w:tcW w:w="834" w:type="pct"/>
            <w:shd w:val="clear" w:color="auto" w:fill="auto"/>
            <w:noWrap/>
            <w:vAlign w:val="center"/>
            <w:hideMark/>
          </w:tcPr>
          <w:p w14:paraId="79B581C7"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Oriental Dollarbird</w:t>
            </w:r>
          </w:p>
        </w:tc>
        <w:tc>
          <w:tcPr>
            <w:tcW w:w="263" w:type="pct"/>
            <w:shd w:val="clear" w:color="auto" w:fill="auto"/>
            <w:noWrap/>
            <w:vAlign w:val="center"/>
            <w:hideMark/>
          </w:tcPr>
          <w:p w14:paraId="4340B78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24CCFF1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67641CA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06AB3A9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71F2534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2F2F321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40A06AD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w:t>
            </w:r>
          </w:p>
        </w:tc>
        <w:tc>
          <w:tcPr>
            <w:tcW w:w="447" w:type="pct"/>
            <w:shd w:val="clear" w:color="auto" w:fill="auto"/>
            <w:noWrap/>
            <w:vAlign w:val="center"/>
            <w:hideMark/>
          </w:tcPr>
          <w:p w14:paraId="652FFB4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1/01/1975</w:t>
            </w:r>
          </w:p>
        </w:tc>
        <w:tc>
          <w:tcPr>
            <w:tcW w:w="496" w:type="pct"/>
            <w:shd w:val="clear" w:color="auto" w:fill="auto"/>
            <w:noWrap/>
            <w:vAlign w:val="center"/>
            <w:hideMark/>
          </w:tcPr>
          <w:p w14:paraId="7CC76A3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22D25207" w14:textId="77777777" w:rsidTr="00F041FD">
        <w:trPr>
          <w:trHeight w:val="315"/>
        </w:trPr>
        <w:tc>
          <w:tcPr>
            <w:tcW w:w="779" w:type="pct"/>
            <w:shd w:val="clear" w:color="auto" w:fill="auto"/>
            <w:noWrap/>
            <w:vAlign w:val="center"/>
            <w:hideMark/>
          </w:tcPr>
          <w:p w14:paraId="083A36F2"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Petroica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phoenicea</w:t>
            </w:r>
            <w:proofErr w:type="spellEnd"/>
          </w:p>
        </w:tc>
        <w:tc>
          <w:tcPr>
            <w:tcW w:w="834" w:type="pct"/>
            <w:shd w:val="clear" w:color="auto" w:fill="auto"/>
            <w:noWrap/>
            <w:vAlign w:val="center"/>
            <w:hideMark/>
          </w:tcPr>
          <w:p w14:paraId="3C5A971D"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Flame Robin</w:t>
            </w:r>
          </w:p>
        </w:tc>
        <w:tc>
          <w:tcPr>
            <w:tcW w:w="263" w:type="pct"/>
            <w:shd w:val="clear" w:color="auto" w:fill="auto"/>
            <w:noWrap/>
            <w:vAlign w:val="center"/>
            <w:hideMark/>
          </w:tcPr>
          <w:p w14:paraId="7A640C0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6B2E2FD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65EF7B3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2F56DAE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3218954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392D240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13CC950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17</w:t>
            </w:r>
          </w:p>
        </w:tc>
        <w:tc>
          <w:tcPr>
            <w:tcW w:w="447" w:type="pct"/>
            <w:shd w:val="clear" w:color="auto" w:fill="auto"/>
            <w:noWrap/>
            <w:vAlign w:val="center"/>
            <w:hideMark/>
          </w:tcPr>
          <w:p w14:paraId="2A7E485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5/05/2007</w:t>
            </w:r>
          </w:p>
        </w:tc>
        <w:tc>
          <w:tcPr>
            <w:tcW w:w="496" w:type="pct"/>
            <w:shd w:val="clear" w:color="auto" w:fill="auto"/>
            <w:noWrap/>
            <w:vAlign w:val="center"/>
            <w:hideMark/>
          </w:tcPr>
          <w:p w14:paraId="49AA3C2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High</w:t>
            </w:r>
          </w:p>
        </w:tc>
      </w:tr>
      <w:tr w:rsidR="00CD16CA" w:rsidRPr="00360204" w14:paraId="30A74C36" w14:textId="77777777" w:rsidTr="00F041FD">
        <w:trPr>
          <w:trHeight w:val="315"/>
        </w:trPr>
        <w:tc>
          <w:tcPr>
            <w:tcW w:w="779" w:type="pct"/>
            <w:shd w:val="clear" w:color="auto" w:fill="auto"/>
            <w:noWrap/>
            <w:vAlign w:val="center"/>
            <w:hideMark/>
          </w:tcPr>
          <w:p w14:paraId="79A1904F"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Eurostopodus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mystacalis</w:t>
            </w:r>
            <w:proofErr w:type="spellEnd"/>
          </w:p>
        </w:tc>
        <w:tc>
          <w:tcPr>
            <w:tcW w:w="834" w:type="pct"/>
            <w:shd w:val="clear" w:color="auto" w:fill="auto"/>
            <w:noWrap/>
            <w:vAlign w:val="center"/>
            <w:hideMark/>
          </w:tcPr>
          <w:p w14:paraId="462A28A0"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White-throated Nightjar</w:t>
            </w:r>
          </w:p>
        </w:tc>
        <w:tc>
          <w:tcPr>
            <w:tcW w:w="263" w:type="pct"/>
            <w:shd w:val="clear" w:color="auto" w:fill="auto"/>
            <w:noWrap/>
            <w:vAlign w:val="center"/>
            <w:hideMark/>
          </w:tcPr>
          <w:p w14:paraId="5A655AC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7D57E67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30317E8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75D0FC4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6D6A2E5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47C5012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6BCADA2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w:t>
            </w:r>
          </w:p>
        </w:tc>
        <w:tc>
          <w:tcPr>
            <w:tcW w:w="447" w:type="pct"/>
            <w:shd w:val="clear" w:color="auto" w:fill="auto"/>
            <w:noWrap/>
            <w:vAlign w:val="center"/>
            <w:hideMark/>
          </w:tcPr>
          <w:p w14:paraId="601F52C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12/10/1912</w:t>
            </w:r>
          </w:p>
        </w:tc>
        <w:tc>
          <w:tcPr>
            <w:tcW w:w="496" w:type="pct"/>
            <w:shd w:val="clear" w:color="auto" w:fill="auto"/>
            <w:noWrap/>
            <w:vAlign w:val="center"/>
            <w:hideMark/>
          </w:tcPr>
          <w:p w14:paraId="2CB82D1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r w:rsidR="00CD16CA" w:rsidRPr="00360204" w14:paraId="62A159CA" w14:textId="77777777" w:rsidTr="00F041FD">
        <w:trPr>
          <w:trHeight w:val="315"/>
        </w:trPr>
        <w:tc>
          <w:tcPr>
            <w:tcW w:w="779" w:type="pct"/>
            <w:shd w:val="clear" w:color="auto" w:fill="auto"/>
            <w:noWrap/>
            <w:vAlign w:val="center"/>
            <w:hideMark/>
          </w:tcPr>
          <w:p w14:paraId="1D238092"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Petroica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rodinogaster</w:t>
            </w:r>
            <w:proofErr w:type="spellEnd"/>
          </w:p>
        </w:tc>
        <w:tc>
          <w:tcPr>
            <w:tcW w:w="834" w:type="pct"/>
            <w:shd w:val="clear" w:color="auto" w:fill="auto"/>
            <w:noWrap/>
            <w:vAlign w:val="center"/>
            <w:hideMark/>
          </w:tcPr>
          <w:p w14:paraId="7608296B"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Pink Robin</w:t>
            </w:r>
          </w:p>
        </w:tc>
        <w:tc>
          <w:tcPr>
            <w:tcW w:w="263" w:type="pct"/>
            <w:shd w:val="clear" w:color="auto" w:fill="auto"/>
            <w:noWrap/>
            <w:vAlign w:val="center"/>
            <w:hideMark/>
          </w:tcPr>
          <w:p w14:paraId="3229D98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0A8B841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25570A9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173F4C4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725F1E4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036A50C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20A91D1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10</w:t>
            </w:r>
          </w:p>
        </w:tc>
        <w:tc>
          <w:tcPr>
            <w:tcW w:w="447" w:type="pct"/>
            <w:shd w:val="clear" w:color="auto" w:fill="auto"/>
            <w:noWrap/>
            <w:vAlign w:val="center"/>
            <w:hideMark/>
          </w:tcPr>
          <w:p w14:paraId="12CCA89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23/09/2018</w:t>
            </w:r>
          </w:p>
        </w:tc>
        <w:tc>
          <w:tcPr>
            <w:tcW w:w="496" w:type="pct"/>
            <w:shd w:val="clear" w:color="auto" w:fill="auto"/>
            <w:noWrap/>
            <w:vAlign w:val="center"/>
            <w:hideMark/>
          </w:tcPr>
          <w:p w14:paraId="506C37B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High</w:t>
            </w:r>
          </w:p>
        </w:tc>
      </w:tr>
      <w:tr w:rsidR="00CD16CA" w:rsidRPr="00360204" w14:paraId="20E1D891" w14:textId="77777777" w:rsidTr="00F041FD">
        <w:trPr>
          <w:trHeight w:val="315"/>
        </w:trPr>
        <w:tc>
          <w:tcPr>
            <w:tcW w:w="779" w:type="pct"/>
            <w:shd w:val="clear" w:color="auto" w:fill="auto"/>
            <w:noWrap/>
            <w:vAlign w:val="center"/>
            <w:hideMark/>
          </w:tcPr>
          <w:p w14:paraId="62FE8813"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Threskiornis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spinicollis</w:t>
            </w:r>
            <w:proofErr w:type="spellEnd"/>
          </w:p>
        </w:tc>
        <w:tc>
          <w:tcPr>
            <w:tcW w:w="834" w:type="pct"/>
            <w:shd w:val="clear" w:color="auto" w:fill="auto"/>
            <w:noWrap/>
            <w:vAlign w:val="center"/>
            <w:hideMark/>
          </w:tcPr>
          <w:p w14:paraId="59B73E1B"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Straw-necked Ibis</w:t>
            </w:r>
          </w:p>
        </w:tc>
        <w:tc>
          <w:tcPr>
            <w:tcW w:w="263" w:type="pct"/>
            <w:shd w:val="clear" w:color="auto" w:fill="auto"/>
            <w:noWrap/>
            <w:vAlign w:val="center"/>
            <w:hideMark/>
          </w:tcPr>
          <w:p w14:paraId="65D67FA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70EC0E7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2AF3110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49E0ABF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4B329AB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691CD4B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1218967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22</w:t>
            </w:r>
          </w:p>
        </w:tc>
        <w:tc>
          <w:tcPr>
            <w:tcW w:w="447" w:type="pct"/>
            <w:shd w:val="clear" w:color="auto" w:fill="auto"/>
            <w:noWrap/>
            <w:vAlign w:val="center"/>
            <w:hideMark/>
          </w:tcPr>
          <w:p w14:paraId="545233D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1/12/2020</w:t>
            </w:r>
          </w:p>
        </w:tc>
        <w:tc>
          <w:tcPr>
            <w:tcW w:w="496" w:type="pct"/>
            <w:shd w:val="clear" w:color="auto" w:fill="auto"/>
            <w:noWrap/>
            <w:vAlign w:val="center"/>
            <w:hideMark/>
          </w:tcPr>
          <w:p w14:paraId="709BB7A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Moderate</w:t>
            </w:r>
          </w:p>
        </w:tc>
      </w:tr>
      <w:tr w:rsidR="00CD16CA" w:rsidRPr="00360204" w14:paraId="5C748110" w14:textId="77777777" w:rsidTr="00F041FD">
        <w:trPr>
          <w:trHeight w:val="315"/>
        </w:trPr>
        <w:tc>
          <w:tcPr>
            <w:tcW w:w="779" w:type="pct"/>
            <w:shd w:val="clear" w:color="auto" w:fill="auto"/>
            <w:noWrap/>
            <w:vAlign w:val="center"/>
            <w:hideMark/>
          </w:tcPr>
          <w:p w14:paraId="133DE40E"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Todiramphus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sanctus</w:t>
            </w:r>
            <w:proofErr w:type="spellEnd"/>
          </w:p>
        </w:tc>
        <w:tc>
          <w:tcPr>
            <w:tcW w:w="834" w:type="pct"/>
            <w:shd w:val="clear" w:color="auto" w:fill="auto"/>
            <w:noWrap/>
            <w:vAlign w:val="center"/>
            <w:hideMark/>
          </w:tcPr>
          <w:p w14:paraId="4862BB76"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Sacred Kingfisher</w:t>
            </w:r>
          </w:p>
        </w:tc>
        <w:tc>
          <w:tcPr>
            <w:tcW w:w="263" w:type="pct"/>
            <w:shd w:val="clear" w:color="auto" w:fill="auto"/>
            <w:noWrap/>
            <w:vAlign w:val="center"/>
            <w:hideMark/>
          </w:tcPr>
          <w:p w14:paraId="0EBE778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3BFD6CA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043F573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0D0159B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07DC2DB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548F489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17E1806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30</w:t>
            </w:r>
          </w:p>
        </w:tc>
        <w:tc>
          <w:tcPr>
            <w:tcW w:w="447" w:type="pct"/>
            <w:shd w:val="clear" w:color="auto" w:fill="auto"/>
            <w:noWrap/>
            <w:vAlign w:val="center"/>
            <w:hideMark/>
          </w:tcPr>
          <w:p w14:paraId="4107F9A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5/02/2019</w:t>
            </w:r>
          </w:p>
        </w:tc>
        <w:tc>
          <w:tcPr>
            <w:tcW w:w="496" w:type="pct"/>
            <w:shd w:val="clear" w:color="auto" w:fill="auto"/>
            <w:noWrap/>
            <w:vAlign w:val="center"/>
            <w:hideMark/>
          </w:tcPr>
          <w:p w14:paraId="6A01A71A" w14:textId="370555AC"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Known</w:t>
            </w:r>
          </w:p>
        </w:tc>
      </w:tr>
      <w:tr w:rsidR="00CD16CA" w:rsidRPr="00360204" w14:paraId="12D50C1E" w14:textId="77777777" w:rsidTr="00F041FD">
        <w:trPr>
          <w:trHeight w:val="315"/>
        </w:trPr>
        <w:tc>
          <w:tcPr>
            <w:tcW w:w="779" w:type="pct"/>
            <w:shd w:val="clear" w:color="auto" w:fill="auto"/>
            <w:noWrap/>
            <w:vAlign w:val="center"/>
            <w:hideMark/>
          </w:tcPr>
          <w:p w14:paraId="7C881CDF"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Acrocephalus</w:t>
            </w:r>
            <w:proofErr w:type="spellEnd"/>
            <w:r w:rsidRPr="00360204">
              <w:rPr>
                <w:rFonts w:cs="Calibri"/>
                <w:i/>
                <w:iCs/>
                <w:color w:val="000000"/>
                <w:sz w:val="20"/>
                <w:szCs w:val="20"/>
                <w:lang w:eastAsia="en-AU"/>
              </w:rPr>
              <w:t xml:space="preserve"> australis</w:t>
            </w:r>
          </w:p>
        </w:tc>
        <w:tc>
          <w:tcPr>
            <w:tcW w:w="834" w:type="pct"/>
            <w:shd w:val="clear" w:color="auto" w:fill="auto"/>
            <w:noWrap/>
            <w:vAlign w:val="center"/>
            <w:hideMark/>
          </w:tcPr>
          <w:p w14:paraId="0CC8A3F5"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Reed-Warbler</w:t>
            </w:r>
          </w:p>
        </w:tc>
        <w:tc>
          <w:tcPr>
            <w:tcW w:w="263" w:type="pct"/>
            <w:shd w:val="clear" w:color="auto" w:fill="auto"/>
            <w:noWrap/>
            <w:vAlign w:val="center"/>
            <w:hideMark/>
          </w:tcPr>
          <w:p w14:paraId="084694B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16C5135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Mi</w:t>
            </w:r>
          </w:p>
        </w:tc>
        <w:tc>
          <w:tcPr>
            <w:tcW w:w="181" w:type="pct"/>
            <w:shd w:val="clear" w:color="auto" w:fill="auto"/>
            <w:noWrap/>
            <w:vAlign w:val="bottom"/>
            <w:hideMark/>
          </w:tcPr>
          <w:p w14:paraId="2183D40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544" w:type="pct"/>
            <w:shd w:val="clear" w:color="auto" w:fill="auto"/>
            <w:noWrap/>
            <w:vAlign w:val="center"/>
            <w:hideMark/>
          </w:tcPr>
          <w:p w14:paraId="596A3888"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5B079C6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0B0C230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6BA78C9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w:t>
            </w:r>
          </w:p>
        </w:tc>
        <w:tc>
          <w:tcPr>
            <w:tcW w:w="447" w:type="pct"/>
            <w:shd w:val="clear" w:color="auto" w:fill="auto"/>
            <w:noWrap/>
            <w:vAlign w:val="center"/>
            <w:hideMark/>
          </w:tcPr>
          <w:p w14:paraId="15C8812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25/09/1987</w:t>
            </w:r>
          </w:p>
        </w:tc>
        <w:tc>
          <w:tcPr>
            <w:tcW w:w="496" w:type="pct"/>
            <w:shd w:val="clear" w:color="auto" w:fill="auto"/>
            <w:noWrap/>
            <w:vAlign w:val="center"/>
            <w:hideMark/>
          </w:tcPr>
          <w:p w14:paraId="480F6CF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40FCFEFC" w14:textId="77777777" w:rsidTr="00F041FD">
        <w:trPr>
          <w:trHeight w:val="315"/>
        </w:trPr>
        <w:tc>
          <w:tcPr>
            <w:tcW w:w="779" w:type="pct"/>
            <w:shd w:val="clear" w:color="auto" w:fill="auto"/>
            <w:noWrap/>
            <w:vAlign w:val="center"/>
            <w:hideMark/>
          </w:tcPr>
          <w:p w14:paraId="123E8516"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Anthus</w:t>
            </w:r>
            <w:proofErr w:type="spellEnd"/>
            <w:r w:rsidRPr="00360204">
              <w:rPr>
                <w:rFonts w:cs="Calibri"/>
                <w:i/>
                <w:iCs/>
                <w:color w:val="000000"/>
                <w:sz w:val="20"/>
                <w:szCs w:val="20"/>
                <w:lang w:eastAsia="en-AU"/>
              </w:rPr>
              <w:t xml:space="preserve"> australis</w:t>
            </w:r>
          </w:p>
        </w:tc>
        <w:tc>
          <w:tcPr>
            <w:tcW w:w="834" w:type="pct"/>
            <w:shd w:val="clear" w:color="auto" w:fill="auto"/>
            <w:noWrap/>
            <w:vAlign w:val="center"/>
            <w:hideMark/>
          </w:tcPr>
          <w:p w14:paraId="03845A96"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Australian Pipit</w:t>
            </w:r>
          </w:p>
        </w:tc>
        <w:tc>
          <w:tcPr>
            <w:tcW w:w="263" w:type="pct"/>
            <w:shd w:val="clear" w:color="auto" w:fill="auto"/>
            <w:noWrap/>
            <w:vAlign w:val="center"/>
            <w:hideMark/>
          </w:tcPr>
          <w:p w14:paraId="0793EBC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50CA2A5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76C6D95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458BDB7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216FDC9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5E70D3A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29746F0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7</w:t>
            </w:r>
          </w:p>
        </w:tc>
        <w:tc>
          <w:tcPr>
            <w:tcW w:w="447" w:type="pct"/>
            <w:shd w:val="clear" w:color="auto" w:fill="auto"/>
            <w:noWrap/>
            <w:vAlign w:val="center"/>
            <w:hideMark/>
          </w:tcPr>
          <w:p w14:paraId="72D3622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1/01/1980</w:t>
            </w:r>
          </w:p>
        </w:tc>
        <w:tc>
          <w:tcPr>
            <w:tcW w:w="496" w:type="pct"/>
            <w:shd w:val="clear" w:color="auto" w:fill="auto"/>
            <w:noWrap/>
            <w:vAlign w:val="center"/>
            <w:hideMark/>
          </w:tcPr>
          <w:p w14:paraId="326AA9B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5A3CB6FE" w14:textId="77777777" w:rsidTr="00F041FD">
        <w:trPr>
          <w:trHeight w:val="315"/>
        </w:trPr>
        <w:tc>
          <w:tcPr>
            <w:tcW w:w="779" w:type="pct"/>
            <w:shd w:val="clear" w:color="auto" w:fill="auto"/>
            <w:noWrap/>
            <w:vAlign w:val="center"/>
            <w:hideMark/>
          </w:tcPr>
          <w:p w14:paraId="44CEE3E9"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Zosterops</w:t>
            </w:r>
            <w:proofErr w:type="spellEnd"/>
            <w:r w:rsidRPr="00360204">
              <w:rPr>
                <w:rFonts w:cs="Calibri"/>
                <w:i/>
                <w:iCs/>
                <w:color w:val="000000"/>
                <w:sz w:val="20"/>
                <w:szCs w:val="20"/>
                <w:lang w:eastAsia="en-AU"/>
              </w:rPr>
              <w:t xml:space="preserve"> lateralis</w:t>
            </w:r>
          </w:p>
        </w:tc>
        <w:tc>
          <w:tcPr>
            <w:tcW w:w="834" w:type="pct"/>
            <w:shd w:val="clear" w:color="auto" w:fill="auto"/>
            <w:noWrap/>
            <w:vAlign w:val="center"/>
            <w:hideMark/>
          </w:tcPr>
          <w:p w14:paraId="500A3DBB"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Silvereye</w:t>
            </w:r>
          </w:p>
        </w:tc>
        <w:tc>
          <w:tcPr>
            <w:tcW w:w="263" w:type="pct"/>
            <w:shd w:val="clear" w:color="auto" w:fill="auto"/>
            <w:noWrap/>
            <w:vAlign w:val="center"/>
            <w:hideMark/>
          </w:tcPr>
          <w:p w14:paraId="33EF11D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758C35F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1EFEAB1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2AF70027"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60CDADB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7F9136A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00EB6A16"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236</w:t>
            </w:r>
          </w:p>
        </w:tc>
        <w:tc>
          <w:tcPr>
            <w:tcW w:w="447" w:type="pct"/>
            <w:shd w:val="clear" w:color="auto" w:fill="auto"/>
            <w:noWrap/>
            <w:vAlign w:val="center"/>
            <w:hideMark/>
          </w:tcPr>
          <w:p w14:paraId="62517C5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29/09/2020</w:t>
            </w:r>
          </w:p>
        </w:tc>
        <w:tc>
          <w:tcPr>
            <w:tcW w:w="496" w:type="pct"/>
            <w:shd w:val="clear" w:color="auto" w:fill="auto"/>
            <w:noWrap/>
            <w:vAlign w:val="center"/>
            <w:hideMark/>
          </w:tcPr>
          <w:p w14:paraId="6B1D330F" w14:textId="06BC1630"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Pr>
                <w:rFonts w:cs="Calibri"/>
                <w:color w:val="000000"/>
                <w:sz w:val="20"/>
                <w:szCs w:val="20"/>
                <w:lang w:eastAsia="en-AU"/>
              </w:rPr>
              <w:t>Known</w:t>
            </w:r>
          </w:p>
        </w:tc>
      </w:tr>
      <w:tr w:rsidR="00CD16CA" w:rsidRPr="00360204" w14:paraId="594961EC" w14:textId="77777777" w:rsidTr="00F041FD">
        <w:trPr>
          <w:trHeight w:val="315"/>
        </w:trPr>
        <w:tc>
          <w:tcPr>
            <w:tcW w:w="779" w:type="pct"/>
            <w:shd w:val="clear" w:color="auto" w:fill="auto"/>
            <w:noWrap/>
            <w:vAlign w:val="center"/>
            <w:hideMark/>
          </w:tcPr>
          <w:p w14:paraId="66450184"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Bubulcus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coromandus</w:t>
            </w:r>
            <w:proofErr w:type="spellEnd"/>
          </w:p>
        </w:tc>
        <w:tc>
          <w:tcPr>
            <w:tcW w:w="834" w:type="pct"/>
            <w:shd w:val="clear" w:color="auto" w:fill="auto"/>
            <w:noWrap/>
            <w:vAlign w:val="center"/>
            <w:hideMark/>
          </w:tcPr>
          <w:p w14:paraId="00581D98"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Eastern Cattle Egret</w:t>
            </w:r>
          </w:p>
        </w:tc>
        <w:tc>
          <w:tcPr>
            <w:tcW w:w="263" w:type="pct"/>
            <w:shd w:val="clear" w:color="auto" w:fill="auto"/>
            <w:noWrap/>
            <w:vAlign w:val="center"/>
            <w:hideMark/>
          </w:tcPr>
          <w:p w14:paraId="4F73EE4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2D887A53"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Mi</w:t>
            </w:r>
          </w:p>
        </w:tc>
        <w:tc>
          <w:tcPr>
            <w:tcW w:w="181" w:type="pct"/>
            <w:shd w:val="clear" w:color="auto" w:fill="auto"/>
            <w:noWrap/>
            <w:vAlign w:val="bottom"/>
            <w:hideMark/>
          </w:tcPr>
          <w:p w14:paraId="67C99F4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Ma</w:t>
            </w:r>
          </w:p>
        </w:tc>
        <w:tc>
          <w:tcPr>
            <w:tcW w:w="544" w:type="pct"/>
            <w:shd w:val="clear" w:color="auto" w:fill="auto"/>
            <w:noWrap/>
            <w:vAlign w:val="center"/>
            <w:hideMark/>
          </w:tcPr>
          <w:p w14:paraId="3CF0AB4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77E6C07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6C14DF4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77C7670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w:t>
            </w:r>
          </w:p>
        </w:tc>
        <w:tc>
          <w:tcPr>
            <w:tcW w:w="447" w:type="pct"/>
            <w:shd w:val="clear" w:color="auto" w:fill="auto"/>
            <w:noWrap/>
            <w:vAlign w:val="center"/>
            <w:hideMark/>
          </w:tcPr>
          <w:p w14:paraId="37C8AAF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1/01/1975</w:t>
            </w:r>
          </w:p>
        </w:tc>
        <w:tc>
          <w:tcPr>
            <w:tcW w:w="496" w:type="pct"/>
            <w:shd w:val="clear" w:color="auto" w:fill="auto"/>
            <w:noWrap/>
            <w:vAlign w:val="center"/>
            <w:hideMark/>
          </w:tcPr>
          <w:p w14:paraId="2854D3AD"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6B725AEB" w14:textId="77777777" w:rsidTr="00F041FD">
        <w:trPr>
          <w:trHeight w:val="315"/>
        </w:trPr>
        <w:tc>
          <w:tcPr>
            <w:tcW w:w="779" w:type="pct"/>
            <w:shd w:val="clear" w:color="auto" w:fill="auto"/>
            <w:noWrap/>
            <w:vAlign w:val="center"/>
            <w:hideMark/>
          </w:tcPr>
          <w:p w14:paraId="6F3E7EE9"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t>Climacteris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picumnus</w:t>
            </w:r>
            <w:proofErr w:type="spellEnd"/>
          </w:p>
        </w:tc>
        <w:tc>
          <w:tcPr>
            <w:tcW w:w="834" w:type="pct"/>
            <w:shd w:val="clear" w:color="auto" w:fill="auto"/>
            <w:noWrap/>
            <w:vAlign w:val="center"/>
            <w:hideMark/>
          </w:tcPr>
          <w:p w14:paraId="4B97AB3A"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Brown Treecreeper</w:t>
            </w:r>
          </w:p>
        </w:tc>
        <w:tc>
          <w:tcPr>
            <w:tcW w:w="263" w:type="pct"/>
            <w:shd w:val="clear" w:color="auto" w:fill="auto"/>
            <w:noWrap/>
            <w:vAlign w:val="center"/>
            <w:hideMark/>
          </w:tcPr>
          <w:p w14:paraId="1490B03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0DC49675"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49CCB8A1"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544" w:type="pct"/>
            <w:shd w:val="clear" w:color="auto" w:fill="auto"/>
            <w:noWrap/>
            <w:vAlign w:val="center"/>
            <w:hideMark/>
          </w:tcPr>
          <w:p w14:paraId="4DD3E62F"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55326FE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0CDCFCF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14E1C21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9</w:t>
            </w:r>
          </w:p>
        </w:tc>
        <w:tc>
          <w:tcPr>
            <w:tcW w:w="447" w:type="pct"/>
            <w:shd w:val="clear" w:color="auto" w:fill="auto"/>
            <w:noWrap/>
            <w:vAlign w:val="center"/>
            <w:hideMark/>
          </w:tcPr>
          <w:p w14:paraId="33DE9EF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18/11/2018</w:t>
            </w:r>
          </w:p>
        </w:tc>
        <w:tc>
          <w:tcPr>
            <w:tcW w:w="496" w:type="pct"/>
            <w:shd w:val="clear" w:color="auto" w:fill="auto"/>
            <w:noWrap/>
            <w:vAlign w:val="center"/>
            <w:hideMark/>
          </w:tcPr>
          <w:p w14:paraId="7E85BB6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Low</w:t>
            </w:r>
          </w:p>
        </w:tc>
      </w:tr>
      <w:tr w:rsidR="00CD16CA" w:rsidRPr="00360204" w14:paraId="5C967D0F" w14:textId="77777777" w:rsidTr="00F041FD">
        <w:trPr>
          <w:trHeight w:val="315"/>
        </w:trPr>
        <w:tc>
          <w:tcPr>
            <w:tcW w:w="779" w:type="pct"/>
            <w:shd w:val="clear" w:color="auto" w:fill="auto"/>
            <w:noWrap/>
            <w:vAlign w:val="center"/>
            <w:hideMark/>
          </w:tcPr>
          <w:p w14:paraId="1D16CBC1" w14:textId="77777777" w:rsidR="00CD16CA" w:rsidRPr="00360204" w:rsidRDefault="00CD16CA" w:rsidP="00360204">
            <w:pPr>
              <w:tabs>
                <w:tab w:val="clear" w:pos="4320"/>
                <w:tab w:val="clear" w:pos="8640"/>
              </w:tabs>
              <w:spacing w:after="0" w:line="240" w:lineRule="auto"/>
              <w:ind w:left="0"/>
              <w:rPr>
                <w:rFonts w:cs="Calibri"/>
                <w:i/>
                <w:iCs/>
                <w:color w:val="000000"/>
                <w:sz w:val="20"/>
                <w:szCs w:val="20"/>
                <w:lang w:eastAsia="en-AU"/>
              </w:rPr>
            </w:pPr>
            <w:proofErr w:type="spellStart"/>
            <w:r w:rsidRPr="00360204">
              <w:rPr>
                <w:rFonts w:cs="Calibri"/>
                <w:i/>
                <w:iCs/>
                <w:color w:val="000000"/>
                <w:sz w:val="20"/>
                <w:szCs w:val="20"/>
                <w:lang w:eastAsia="en-AU"/>
              </w:rPr>
              <w:lastRenderedPageBreak/>
              <w:t>Pseudalmenus</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chlorinda</w:t>
            </w:r>
            <w:proofErr w:type="spellEnd"/>
            <w:r w:rsidRPr="00360204">
              <w:rPr>
                <w:rFonts w:cs="Calibri"/>
                <w:i/>
                <w:iCs/>
                <w:color w:val="000000"/>
                <w:sz w:val="20"/>
                <w:szCs w:val="20"/>
                <w:lang w:eastAsia="en-AU"/>
              </w:rPr>
              <w:t xml:space="preserve"> </w:t>
            </w:r>
            <w:proofErr w:type="spellStart"/>
            <w:r w:rsidRPr="00360204">
              <w:rPr>
                <w:rFonts w:cs="Calibri"/>
                <w:i/>
                <w:iCs/>
                <w:color w:val="000000"/>
                <w:sz w:val="20"/>
                <w:szCs w:val="20"/>
                <w:lang w:eastAsia="en-AU"/>
              </w:rPr>
              <w:t>zephyrus</w:t>
            </w:r>
            <w:proofErr w:type="spellEnd"/>
          </w:p>
        </w:tc>
        <w:tc>
          <w:tcPr>
            <w:tcW w:w="834" w:type="pct"/>
            <w:shd w:val="clear" w:color="auto" w:fill="auto"/>
            <w:noWrap/>
            <w:vAlign w:val="center"/>
            <w:hideMark/>
          </w:tcPr>
          <w:p w14:paraId="0E9371A0" w14:textId="77777777" w:rsidR="00CD16CA" w:rsidRPr="00360204" w:rsidRDefault="00CD16CA" w:rsidP="00360204">
            <w:pPr>
              <w:tabs>
                <w:tab w:val="clear" w:pos="4320"/>
                <w:tab w:val="clear" w:pos="8640"/>
              </w:tabs>
              <w:spacing w:after="0" w:line="240" w:lineRule="auto"/>
              <w:ind w:left="0"/>
              <w:rPr>
                <w:rFonts w:cs="Calibri"/>
                <w:color w:val="000000"/>
                <w:sz w:val="20"/>
                <w:szCs w:val="20"/>
                <w:lang w:eastAsia="en-AU"/>
              </w:rPr>
            </w:pPr>
            <w:r w:rsidRPr="00360204">
              <w:rPr>
                <w:rFonts w:cs="Calibri"/>
                <w:color w:val="000000"/>
                <w:sz w:val="20"/>
                <w:szCs w:val="20"/>
                <w:lang w:eastAsia="en-AU"/>
              </w:rPr>
              <w:t>Silky Hairstreak Butterfly</w:t>
            </w:r>
          </w:p>
        </w:tc>
        <w:tc>
          <w:tcPr>
            <w:tcW w:w="263" w:type="pct"/>
            <w:shd w:val="clear" w:color="auto" w:fill="auto"/>
            <w:noWrap/>
            <w:vAlign w:val="center"/>
            <w:hideMark/>
          </w:tcPr>
          <w:p w14:paraId="497AB7A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66" w:type="pct"/>
            <w:shd w:val="clear" w:color="auto" w:fill="auto"/>
            <w:noWrap/>
            <w:vAlign w:val="bottom"/>
            <w:hideMark/>
          </w:tcPr>
          <w:p w14:paraId="03E55CAA"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181" w:type="pct"/>
            <w:shd w:val="clear" w:color="auto" w:fill="auto"/>
            <w:noWrap/>
            <w:vAlign w:val="bottom"/>
            <w:hideMark/>
          </w:tcPr>
          <w:p w14:paraId="1120A00E"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544" w:type="pct"/>
            <w:shd w:val="clear" w:color="auto" w:fill="auto"/>
            <w:noWrap/>
            <w:vAlign w:val="center"/>
            <w:hideMark/>
          </w:tcPr>
          <w:p w14:paraId="2BA8F8B4"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496" w:type="pct"/>
            <w:shd w:val="clear" w:color="auto" w:fill="auto"/>
            <w:noWrap/>
            <w:vAlign w:val="center"/>
            <w:hideMark/>
          </w:tcPr>
          <w:p w14:paraId="0C59CD09"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 </w:t>
            </w:r>
          </w:p>
        </w:tc>
        <w:tc>
          <w:tcPr>
            <w:tcW w:w="382" w:type="pct"/>
            <w:shd w:val="clear" w:color="auto" w:fill="auto"/>
            <w:noWrap/>
            <w:vAlign w:val="center"/>
            <w:hideMark/>
          </w:tcPr>
          <w:p w14:paraId="7A451B42"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VBA</w:t>
            </w:r>
          </w:p>
        </w:tc>
        <w:tc>
          <w:tcPr>
            <w:tcW w:w="412" w:type="pct"/>
            <w:shd w:val="clear" w:color="auto" w:fill="auto"/>
            <w:noWrap/>
            <w:vAlign w:val="center"/>
            <w:hideMark/>
          </w:tcPr>
          <w:p w14:paraId="4833AA30"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21</w:t>
            </w:r>
          </w:p>
        </w:tc>
        <w:tc>
          <w:tcPr>
            <w:tcW w:w="447" w:type="pct"/>
            <w:shd w:val="clear" w:color="auto" w:fill="auto"/>
            <w:noWrap/>
            <w:vAlign w:val="center"/>
            <w:hideMark/>
          </w:tcPr>
          <w:p w14:paraId="0114CCFB"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31/12/1976</w:t>
            </w:r>
          </w:p>
        </w:tc>
        <w:tc>
          <w:tcPr>
            <w:tcW w:w="496" w:type="pct"/>
            <w:shd w:val="clear" w:color="auto" w:fill="auto"/>
            <w:noWrap/>
            <w:vAlign w:val="center"/>
            <w:hideMark/>
          </w:tcPr>
          <w:p w14:paraId="16086EFC" w14:textId="77777777" w:rsidR="00CD16CA" w:rsidRPr="00360204" w:rsidRDefault="00CD16CA" w:rsidP="00360204">
            <w:pPr>
              <w:tabs>
                <w:tab w:val="clear" w:pos="4320"/>
                <w:tab w:val="clear" w:pos="8640"/>
              </w:tabs>
              <w:spacing w:after="0" w:line="240" w:lineRule="auto"/>
              <w:ind w:left="0"/>
              <w:jc w:val="center"/>
              <w:rPr>
                <w:rFonts w:cs="Calibri"/>
                <w:color w:val="000000"/>
                <w:sz w:val="20"/>
                <w:szCs w:val="20"/>
                <w:lang w:eastAsia="en-AU"/>
              </w:rPr>
            </w:pPr>
            <w:r w:rsidRPr="00360204">
              <w:rPr>
                <w:rFonts w:cs="Calibri"/>
                <w:color w:val="000000"/>
                <w:sz w:val="20"/>
                <w:szCs w:val="20"/>
                <w:lang w:eastAsia="en-AU"/>
              </w:rPr>
              <w:t>Not likely</w:t>
            </w:r>
          </w:p>
        </w:tc>
      </w:tr>
    </w:tbl>
    <w:p w14:paraId="748266B6" w14:textId="6D8EBF6F" w:rsidR="0006021E" w:rsidRPr="00797986" w:rsidRDefault="0006021E" w:rsidP="00E61158">
      <w:pPr>
        <w:tabs>
          <w:tab w:val="clear" w:pos="4320"/>
          <w:tab w:val="clear" w:pos="8640"/>
        </w:tabs>
        <w:spacing w:after="0" w:line="240" w:lineRule="auto"/>
        <w:ind w:left="0"/>
        <w:rPr>
          <w:b/>
          <w:bCs/>
        </w:rPr>
      </w:pPr>
    </w:p>
    <w:sectPr w:rsidR="0006021E" w:rsidRPr="00797986" w:rsidSect="00E61158">
      <w:headerReference w:type="default" r:id="rId61"/>
      <w:footerReference w:type="default" r:id="rId62"/>
      <w:pgSz w:w="16838" w:h="11906" w:orient="landscape" w:code="9"/>
      <w:pgMar w:top="1418" w:right="1525" w:bottom="1134" w:left="1276" w:header="851" w:footer="851"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C3B3C" w14:textId="77777777" w:rsidR="001C7A50" w:rsidRDefault="001C7A50">
      <w:r>
        <w:separator/>
      </w:r>
    </w:p>
  </w:endnote>
  <w:endnote w:type="continuationSeparator" w:id="0">
    <w:p w14:paraId="1DF85087" w14:textId="77777777" w:rsidR="001C7A50" w:rsidRDefault="001C7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827F7" w14:textId="77777777" w:rsidR="00F67ABF" w:rsidRDefault="00F67AB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0CFAB" w14:textId="6D349070" w:rsidR="00F968F6" w:rsidRPr="009B5724" w:rsidRDefault="00677E14" w:rsidP="00682343">
    <w:pPr>
      <w:pBdr>
        <w:top w:val="single" w:sz="4" w:space="1" w:color="55B8B1"/>
      </w:pBdr>
      <w:tabs>
        <w:tab w:val="clear" w:pos="4320"/>
        <w:tab w:val="clear" w:pos="8640"/>
        <w:tab w:val="center" w:pos="4678"/>
        <w:tab w:val="left" w:pos="9084"/>
        <w:tab w:val="right" w:pos="9356"/>
      </w:tabs>
      <w:ind w:left="0"/>
      <w:rPr>
        <w:rFonts w:cs="Calibri"/>
        <w:color w:val="328C82"/>
        <w:sz w:val="20"/>
        <w:szCs w:val="20"/>
        <w:lang w:val="en-US"/>
      </w:rPr>
    </w:pPr>
    <w:r>
      <w:rPr>
        <w:rFonts w:cs="Calibri"/>
        <w:color w:val="328C82"/>
        <w:sz w:val="20"/>
        <w:szCs w:val="20"/>
      </w:rPr>
      <w:t>Draft 1</w:t>
    </w:r>
    <w:r w:rsidR="00F968F6" w:rsidRPr="009B5724">
      <w:rPr>
        <w:rFonts w:cs="Calibri"/>
        <w:color w:val="328C82"/>
        <w:sz w:val="20"/>
        <w:szCs w:val="20"/>
      </w:rPr>
      <w:tab/>
    </w:r>
    <w:r w:rsidR="00F968F6" w:rsidRPr="009B5724">
      <w:rPr>
        <w:rFonts w:cs="Calibri"/>
        <w:color w:val="328C82"/>
        <w:sz w:val="20"/>
        <w:szCs w:val="20"/>
      </w:rPr>
      <w:fldChar w:fldCharType="begin"/>
    </w:r>
    <w:r w:rsidR="00F968F6" w:rsidRPr="009B5724">
      <w:rPr>
        <w:rFonts w:cs="Calibri"/>
        <w:color w:val="328C82"/>
        <w:sz w:val="20"/>
        <w:szCs w:val="20"/>
      </w:rPr>
      <w:instrText xml:space="preserve"> DOCPROPERTY "CATEGORY" </w:instrText>
    </w:r>
    <w:r w:rsidR="00F968F6" w:rsidRPr="009B5724">
      <w:rPr>
        <w:rFonts w:cs="Calibri"/>
        <w:color w:val="328C82"/>
        <w:sz w:val="20"/>
        <w:szCs w:val="20"/>
      </w:rPr>
      <w:fldChar w:fldCharType="separate"/>
    </w:r>
    <w:r w:rsidR="004E785E">
      <w:rPr>
        <w:rFonts w:cs="Calibri"/>
        <w:color w:val="328C82"/>
        <w:sz w:val="20"/>
        <w:szCs w:val="20"/>
      </w:rPr>
      <w:t xml:space="preserve"> </w:t>
    </w:r>
    <w:r w:rsidR="00F968F6" w:rsidRPr="009B5724">
      <w:rPr>
        <w:rFonts w:cs="Calibri"/>
        <w:color w:val="328C82"/>
        <w:sz w:val="20"/>
        <w:szCs w:val="20"/>
      </w:rPr>
      <w:fldChar w:fldCharType="end"/>
    </w:r>
    <w:r w:rsidR="00F968F6">
      <w:rPr>
        <w:rFonts w:cs="Calibri"/>
        <w:color w:val="328C82"/>
        <w:sz w:val="20"/>
        <w:szCs w:val="20"/>
      </w:rPr>
      <w:tab/>
    </w:r>
    <w:r w:rsidR="00A811E7">
      <w:rPr>
        <w:rFonts w:cs="Calibri"/>
        <w:color w:val="328C82"/>
        <w:sz w:val="20"/>
        <w:szCs w:val="20"/>
      </w:rPr>
      <w:tab/>
    </w:r>
    <w:r w:rsidR="00F968F6" w:rsidRPr="009B5724">
      <w:rPr>
        <w:rStyle w:val="PageNumber"/>
        <w:rFonts w:ascii="Calibri" w:hAnsi="Calibri" w:cs="Calibri"/>
        <w:b/>
        <w:color w:val="328C82"/>
        <w:sz w:val="20"/>
        <w:szCs w:val="20"/>
      </w:rPr>
      <w:fldChar w:fldCharType="begin"/>
    </w:r>
    <w:r w:rsidR="00F968F6" w:rsidRPr="009B5724">
      <w:rPr>
        <w:rStyle w:val="PageNumber"/>
        <w:rFonts w:ascii="Calibri" w:hAnsi="Calibri" w:cs="Calibri"/>
        <w:b/>
        <w:color w:val="328C82"/>
        <w:sz w:val="20"/>
        <w:szCs w:val="20"/>
      </w:rPr>
      <w:instrText xml:space="preserve"> PAGE </w:instrText>
    </w:r>
    <w:r w:rsidR="00F968F6" w:rsidRPr="009B5724">
      <w:rPr>
        <w:rStyle w:val="PageNumber"/>
        <w:rFonts w:ascii="Calibri" w:hAnsi="Calibri" w:cs="Calibri"/>
        <w:b/>
        <w:color w:val="328C82"/>
        <w:sz w:val="20"/>
        <w:szCs w:val="20"/>
      </w:rPr>
      <w:fldChar w:fldCharType="separate"/>
    </w:r>
    <w:r w:rsidR="00F968F6">
      <w:rPr>
        <w:rStyle w:val="PageNumber"/>
        <w:rFonts w:ascii="Calibri" w:hAnsi="Calibri" w:cs="Calibri"/>
        <w:b/>
        <w:noProof/>
        <w:color w:val="328C82"/>
        <w:sz w:val="20"/>
        <w:szCs w:val="20"/>
      </w:rPr>
      <w:t>29</w:t>
    </w:r>
    <w:r w:rsidR="00F968F6" w:rsidRPr="009B5724">
      <w:rPr>
        <w:rStyle w:val="PageNumber"/>
        <w:rFonts w:ascii="Calibri" w:hAnsi="Calibri" w:cs="Calibri"/>
        <w:b/>
        <w:color w:val="328C82"/>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8906A" w14:textId="0084B01B" w:rsidR="00A811E7" w:rsidRPr="009B5724" w:rsidRDefault="00A811E7" w:rsidP="00682343">
    <w:pPr>
      <w:pBdr>
        <w:top w:val="single" w:sz="4" w:space="1" w:color="55B8B1"/>
      </w:pBdr>
      <w:tabs>
        <w:tab w:val="clear" w:pos="4320"/>
        <w:tab w:val="clear" w:pos="8640"/>
        <w:tab w:val="center" w:pos="4678"/>
        <w:tab w:val="left" w:pos="9084"/>
        <w:tab w:val="right" w:pos="9356"/>
      </w:tabs>
      <w:ind w:left="0"/>
      <w:rPr>
        <w:rFonts w:cs="Calibri"/>
        <w:color w:val="328C82"/>
        <w:sz w:val="20"/>
        <w:szCs w:val="20"/>
        <w:lang w:val="en-US"/>
      </w:rPr>
    </w:pPr>
    <w:r>
      <w:rPr>
        <w:rFonts w:cs="Calibri"/>
        <w:color w:val="328C82"/>
        <w:sz w:val="20"/>
        <w:szCs w:val="20"/>
      </w:rPr>
      <w:t>Draft 1</w:t>
    </w:r>
    <w:r w:rsidRPr="009B5724">
      <w:rPr>
        <w:rFonts w:cs="Calibri"/>
        <w:color w:val="328C82"/>
        <w:sz w:val="20"/>
        <w:szCs w:val="20"/>
      </w:rPr>
      <w:tab/>
    </w:r>
    <w:r w:rsidRPr="009B5724">
      <w:rPr>
        <w:rFonts w:cs="Calibri"/>
        <w:color w:val="328C82"/>
        <w:sz w:val="20"/>
        <w:szCs w:val="20"/>
      </w:rPr>
      <w:fldChar w:fldCharType="begin"/>
    </w:r>
    <w:r w:rsidRPr="009B5724">
      <w:rPr>
        <w:rFonts w:cs="Calibri"/>
        <w:color w:val="328C82"/>
        <w:sz w:val="20"/>
        <w:szCs w:val="20"/>
      </w:rPr>
      <w:instrText xml:space="preserve"> DOCPROPERTY "CATEGORY" </w:instrText>
    </w:r>
    <w:r w:rsidRPr="009B5724">
      <w:rPr>
        <w:rFonts w:cs="Calibri"/>
        <w:color w:val="328C82"/>
        <w:sz w:val="20"/>
        <w:szCs w:val="20"/>
      </w:rPr>
      <w:fldChar w:fldCharType="separate"/>
    </w:r>
    <w:r w:rsidR="004E785E">
      <w:rPr>
        <w:rFonts w:cs="Calibri"/>
        <w:color w:val="328C82"/>
        <w:sz w:val="20"/>
        <w:szCs w:val="20"/>
      </w:rPr>
      <w:t xml:space="preserve"> </w:t>
    </w:r>
    <w:r w:rsidRPr="009B5724">
      <w:rPr>
        <w:rFonts w:cs="Calibri"/>
        <w:color w:val="328C82"/>
        <w:sz w:val="20"/>
        <w:szCs w:val="20"/>
      </w:rPr>
      <w:fldChar w:fldCharType="end"/>
    </w:r>
    <w:r>
      <w:rPr>
        <w:rFonts w:cs="Calibri"/>
        <w:color w:val="328C82"/>
        <w:sz w:val="20"/>
        <w:szCs w:val="20"/>
      </w:rPr>
      <w:tab/>
    </w:r>
    <w:r>
      <w:rPr>
        <w:rFonts w:cs="Calibri"/>
        <w:color w:val="328C82"/>
        <w:sz w:val="20"/>
        <w:szCs w:val="20"/>
      </w:rPr>
      <w:tab/>
    </w:r>
    <w:r>
      <w:rPr>
        <w:rFonts w:cs="Calibri"/>
        <w:color w:val="328C82"/>
        <w:sz w:val="20"/>
        <w:szCs w:val="20"/>
      </w:rPr>
      <w:tab/>
    </w:r>
    <w:r>
      <w:rPr>
        <w:rFonts w:cs="Calibri"/>
        <w:color w:val="328C82"/>
        <w:sz w:val="20"/>
        <w:szCs w:val="20"/>
      </w:rPr>
      <w:tab/>
    </w:r>
    <w:r>
      <w:rPr>
        <w:rFonts w:cs="Calibri"/>
        <w:color w:val="328C82"/>
        <w:sz w:val="20"/>
        <w:szCs w:val="20"/>
      </w:rPr>
      <w:tab/>
    </w:r>
    <w:r>
      <w:rPr>
        <w:rFonts w:cs="Calibri"/>
        <w:color w:val="328C82"/>
        <w:sz w:val="20"/>
        <w:szCs w:val="20"/>
      </w:rPr>
      <w:tab/>
    </w:r>
    <w:r>
      <w:rPr>
        <w:rFonts w:cs="Calibri"/>
        <w:color w:val="328C82"/>
        <w:sz w:val="20"/>
        <w:szCs w:val="20"/>
      </w:rPr>
      <w:tab/>
    </w:r>
    <w:r>
      <w:rPr>
        <w:rFonts w:cs="Calibri"/>
        <w:color w:val="328C82"/>
        <w:sz w:val="20"/>
        <w:szCs w:val="20"/>
      </w:rPr>
      <w:tab/>
    </w:r>
    <w:r>
      <w:rPr>
        <w:rFonts w:cs="Calibri"/>
        <w:color w:val="328C82"/>
        <w:sz w:val="20"/>
        <w:szCs w:val="20"/>
      </w:rPr>
      <w:tab/>
    </w:r>
    <w:r>
      <w:rPr>
        <w:rFonts w:cs="Calibri"/>
        <w:color w:val="328C82"/>
        <w:sz w:val="20"/>
        <w:szCs w:val="20"/>
      </w:rPr>
      <w:tab/>
    </w:r>
    <w:r w:rsidRPr="009B5724">
      <w:rPr>
        <w:rStyle w:val="PageNumber"/>
        <w:rFonts w:ascii="Calibri" w:hAnsi="Calibri" w:cs="Calibri"/>
        <w:b/>
        <w:color w:val="328C82"/>
        <w:sz w:val="20"/>
        <w:szCs w:val="20"/>
      </w:rPr>
      <w:fldChar w:fldCharType="begin"/>
    </w:r>
    <w:r w:rsidRPr="009B5724">
      <w:rPr>
        <w:rStyle w:val="PageNumber"/>
        <w:rFonts w:ascii="Calibri" w:hAnsi="Calibri" w:cs="Calibri"/>
        <w:b/>
        <w:color w:val="328C82"/>
        <w:sz w:val="20"/>
        <w:szCs w:val="20"/>
      </w:rPr>
      <w:instrText xml:space="preserve"> PAGE </w:instrText>
    </w:r>
    <w:r w:rsidRPr="009B5724">
      <w:rPr>
        <w:rStyle w:val="PageNumber"/>
        <w:rFonts w:ascii="Calibri" w:hAnsi="Calibri" w:cs="Calibri"/>
        <w:b/>
        <w:color w:val="328C82"/>
        <w:sz w:val="20"/>
        <w:szCs w:val="20"/>
      </w:rPr>
      <w:fldChar w:fldCharType="separate"/>
    </w:r>
    <w:r>
      <w:rPr>
        <w:rStyle w:val="PageNumber"/>
        <w:rFonts w:ascii="Calibri" w:hAnsi="Calibri" w:cs="Calibri"/>
        <w:b/>
        <w:noProof/>
        <w:color w:val="328C82"/>
        <w:sz w:val="20"/>
        <w:szCs w:val="20"/>
      </w:rPr>
      <w:t>29</w:t>
    </w:r>
    <w:r w:rsidRPr="009B5724">
      <w:rPr>
        <w:rStyle w:val="PageNumber"/>
        <w:rFonts w:ascii="Calibri" w:hAnsi="Calibri" w:cs="Calibri"/>
        <w:b/>
        <w:color w:val="328C82"/>
        <w:sz w:val="20"/>
        <w:szCs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6CF07" w14:textId="04A6DF52" w:rsidR="00FE05C4" w:rsidRPr="009B5724" w:rsidRDefault="00FE05C4" w:rsidP="00682343">
    <w:pPr>
      <w:pBdr>
        <w:top w:val="single" w:sz="4" w:space="1" w:color="55B8B1"/>
      </w:pBdr>
      <w:tabs>
        <w:tab w:val="clear" w:pos="4320"/>
        <w:tab w:val="center" w:pos="4678"/>
        <w:tab w:val="left" w:pos="8640"/>
        <w:tab w:val="left" w:pos="9084"/>
        <w:tab w:val="right" w:pos="9356"/>
      </w:tabs>
      <w:ind w:left="0"/>
      <w:rPr>
        <w:rFonts w:cs="Calibri"/>
        <w:color w:val="328C82"/>
        <w:sz w:val="20"/>
        <w:szCs w:val="20"/>
        <w:lang w:val="en-US"/>
      </w:rPr>
    </w:pPr>
    <w:r>
      <w:rPr>
        <w:rFonts w:cs="Calibri"/>
        <w:color w:val="328C82"/>
        <w:sz w:val="20"/>
        <w:szCs w:val="20"/>
      </w:rPr>
      <w:t>Draft 1</w:t>
    </w:r>
    <w:r w:rsidRPr="009B5724">
      <w:rPr>
        <w:rFonts w:cs="Calibri"/>
        <w:color w:val="328C82"/>
        <w:sz w:val="20"/>
        <w:szCs w:val="20"/>
      </w:rPr>
      <w:tab/>
    </w:r>
    <w:r w:rsidRPr="009B5724">
      <w:rPr>
        <w:rFonts w:cs="Calibri"/>
        <w:color w:val="328C82"/>
        <w:sz w:val="20"/>
        <w:szCs w:val="20"/>
      </w:rPr>
      <w:fldChar w:fldCharType="begin"/>
    </w:r>
    <w:r w:rsidRPr="009B5724">
      <w:rPr>
        <w:rFonts w:cs="Calibri"/>
        <w:color w:val="328C82"/>
        <w:sz w:val="20"/>
        <w:szCs w:val="20"/>
      </w:rPr>
      <w:instrText xml:space="preserve"> DOCPROPERTY "CATEGORY" </w:instrText>
    </w:r>
    <w:r w:rsidRPr="009B5724">
      <w:rPr>
        <w:rFonts w:cs="Calibri"/>
        <w:color w:val="328C82"/>
        <w:sz w:val="20"/>
        <w:szCs w:val="20"/>
      </w:rPr>
      <w:fldChar w:fldCharType="separate"/>
    </w:r>
    <w:r w:rsidR="004E785E">
      <w:rPr>
        <w:rFonts w:cs="Calibri"/>
        <w:color w:val="328C82"/>
        <w:sz w:val="20"/>
        <w:szCs w:val="20"/>
      </w:rPr>
      <w:t xml:space="preserve"> </w:t>
    </w:r>
    <w:r w:rsidRPr="009B5724">
      <w:rPr>
        <w:rFonts w:cs="Calibri"/>
        <w:color w:val="328C82"/>
        <w:sz w:val="20"/>
        <w:szCs w:val="20"/>
      </w:rPr>
      <w:fldChar w:fldCharType="end"/>
    </w:r>
    <w:r>
      <w:rPr>
        <w:rFonts w:cs="Calibri"/>
        <w:color w:val="328C82"/>
        <w:sz w:val="20"/>
        <w:szCs w:val="20"/>
      </w:rPr>
      <w:tab/>
    </w:r>
    <w:r>
      <w:rPr>
        <w:rFonts w:cs="Calibri"/>
        <w:color w:val="328C82"/>
        <w:sz w:val="20"/>
        <w:szCs w:val="20"/>
      </w:rPr>
      <w:tab/>
    </w:r>
    <w:r>
      <w:rPr>
        <w:rFonts w:cs="Calibri"/>
        <w:color w:val="328C82"/>
        <w:sz w:val="20"/>
        <w:szCs w:val="20"/>
      </w:rPr>
      <w:tab/>
    </w:r>
    <w:r w:rsidRPr="009B5724">
      <w:rPr>
        <w:rStyle w:val="PageNumber"/>
        <w:rFonts w:ascii="Calibri" w:hAnsi="Calibri" w:cs="Calibri"/>
        <w:b/>
        <w:color w:val="328C82"/>
        <w:sz w:val="20"/>
        <w:szCs w:val="20"/>
      </w:rPr>
      <w:fldChar w:fldCharType="begin"/>
    </w:r>
    <w:r w:rsidRPr="009B5724">
      <w:rPr>
        <w:rStyle w:val="PageNumber"/>
        <w:rFonts w:ascii="Calibri" w:hAnsi="Calibri" w:cs="Calibri"/>
        <w:b/>
        <w:color w:val="328C82"/>
        <w:sz w:val="20"/>
        <w:szCs w:val="20"/>
      </w:rPr>
      <w:instrText xml:space="preserve"> PAGE </w:instrText>
    </w:r>
    <w:r w:rsidRPr="009B5724">
      <w:rPr>
        <w:rStyle w:val="PageNumber"/>
        <w:rFonts w:ascii="Calibri" w:hAnsi="Calibri" w:cs="Calibri"/>
        <w:b/>
        <w:color w:val="328C82"/>
        <w:sz w:val="20"/>
        <w:szCs w:val="20"/>
      </w:rPr>
      <w:fldChar w:fldCharType="separate"/>
    </w:r>
    <w:r>
      <w:rPr>
        <w:rStyle w:val="PageNumber"/>
        <w:rFonts w:ascii="Calibri" w:hAnsi="Calibri" w:cs="Calibri"/>
        <w:b/>
        <w:noProof/>
        <w:color w:val="328C82"/>
        <w:sz w:val="20"/>
        <w:szCs w:val="20"/>
      </w:rPr>
      <w:t>29</w:t>
    </w:r>
    <w:r w:rsidRPr="009B5724">
      <w:rPr>
        <w:rStyle w:val="PageNumber"/>
        <w:rFonts w:ascii="Calibri" w:hAnsi="Calibri" w:cs="Calibri"/>
        <w:b/>
        <w:color w:val="328C82"/>
        <w:sz w:val="20"/>
        <w:szCs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A7056" w14:textId="759C69E7" w:rsidR="00FE05C4" w:rsidRPr="009B5724" w:rsidRDefault="00FE05C4" w:rsidP="00682343">
    <w:pPr>
      <w:pBdr>
        <w:top w:val="single" w:sz="4" w:space="1" w:color="55B8B1"/>
      </w:pBdr>
      <w:tabs>
        <w:tab w:val="clear" w:pos="4320"/>
        <w:tab w:val="center" w:pos="4678"/>
        <w:tab w:val="left" w:pos="8640"/>
        <w:tab w:val="left" w:pos="9084"/>
        <w:tab w:val="right" w:pos="9356"/>
      </w:tabs>
      <w:ind w:left="0"/>
      <w:rPr>
        <w:rFonts w:cs="Calibri"/>
        <w:color w:val="328C82"/>
        <w:sz w:val="20"/>
        <w:szCs w:val="20"/>
        <w:lang w:val="en-US"/>
      </w:rPr>
    </w:pPr>
    <w:r>
      <w:rPr>
        <w:rFonts w:cs="Calibri"/>
        <w:color w:val="328C82"/>
        <w:sz w:val="20"/>
        <w:szCs w:val="20"/>
      </w:rPr>
      <w:t>Draft 1</w:t>
    </w:r>
    <w:r w:rsidRPr="009B5724">
      <w:rPr>
        <w:rFonts w:cs="Calibri"/>
        <w:color w:val="328C82"/>
        <w:sz w:val="20"/>
        <w:szCs w:val="20"/>
      </w:rPr>
      <w:tab/>
    </w:r>
    <w:r w:rsidRPr="009B5724">
      <w:rPr>
        <w:rFonts w:cs="Calibri"/>
        <w:color w:val="328C82"/>
        <w:sz w:val="20"/>
        <w:szCs w:val="20"/>
      </w:rPr>
      <w:fldChar w:fldCharType="begin"/>
    </w:r>
    <w:r w:rsidRPr="009B5724">
      <w:rPr>
        <w:rFonts w:cs="Calibri"/>
        <w:color w:val="328C82"/>
        <w:sz w:val="20"/>
        <w:szCs w:val="20"/>
      </w:rPr>
      <w:instrText xml:space="preserve"> DOCPROPERTY "CATEGORY" </w:instrText>
    </w:r>
    <w:r w:rsidRPr="009B5724">
      <w:rPr>
        <w:rFonts w:cs="Calibri"/>
        <w:color w:val="328C82"/>
        <w:sz w:val="20"/>
        <w:szCs w:val="20"/>
      </w:rPr>
      <w:fldChar w:fldCharType="separate"/>
    </w:r>
    <w:r w:rsidR="004E785E">
      <w:rPr>
        <w:rFonts w:cs="Calibri"/>
        <w:color w:val="328C82"/>
        <w:sz w:val="20"/>
        <w:szCs w:val="20"/>
      </w:rPr>
      <w:t xml:space="preserve"> </w:t>
    </w:r>
    <w:r w:rsidRPr="009B5724">
      <w:rPr>
        <w:rFonts w:cs="Calibri"/>
        <w:color w:val="328C82"/>
        <w:sz w:val="20"/>
        <w:szCs w:val="20"/>
      </w:rPr>
      <w:fldChar w:fldCharType="end"/>
    </w:r>
    <w:r>
      <w:rPr>
        <w:rFonts w:cs="Calibri"/>
        <w:color w:val="328C82"/>
        <w:sz w:val="20"/>
        <w:szCs w:val="20"/>
      </w:rPr>
      <w:tab/>
    </w:r>
    <w:r>
      <w:rPr>
        <w:rFonts w:cs="Calibri"/>
        <w:color w:val="328C82"/>
        <w:sz w:val="20"/>
        <w:szCs w:val="20"/>
      </w:rPr>
      <w:tab/>
    </w:r>
    <w:r>
      <w:rPr>
        <w:rFonts w:cs="Calibri"/>
        <w:color w:val="328C82"/>
        <w:sz w:val="20"/>
        <w:szCs w:val="20"/>
      </w:rPr>
      <w:tab/>
    </w:r>
    <w:r w:rsidRPr="009B5724">
      <w:rPr>
        <w:rStyle w:val="PageNumber"/>
        <w:rFonts w:ascii="Calibri" w:hAnsi="Calibri" w:cs="Calibri"/>
        <w:b/>
        <w:color w:val="328C82"/>
        <w:sz w:val="20"/>
        <w:szCs w:val="20"/>
      </w:rPr>
      <w:fldChar w:fldCharType="begin"/>
    </w:r>
    <w:r w:rsidRPr="009B5724">
      <w:rPr>
        <w:rStyle w:val="PageNumber"/>
        <w:rFonts w:ascii="Calibri" w:hAnsi="Calibri" w:cs="Calibri"/>
        <w:b/>
        <w:color w:val="328C82"/>
        <w:sz w:val="20"/>
        <w:szCs w:val="20"/>
      </w:rPr>
      <w:instrText xml:space="preserve"> PAGE </w:instrText>
    </w:r>
    <w:r w:rsidRPr="009B5724">
      <w:rPr>
        <w:rStyle w:val="PageNumber"/>
        <w:rFonts w:ascii="Calibri" w:hAnsi="Calibri" w:cs="Calibri"/>
        <w:b/>
        <w:color w:val="328C82"/>
        <w:sz w:val="20"/>
        <w:szCs w:val="20"/>
      </w:rPr>
      <w:fldChar w:fldCharType="separate"/>
    </w:r>
    <w:r>
      <w:rPr>
        <w:rStyle w:val="PageNumber"/>
        <w:rFonts w:ascii="Calibri" w:hAnsi="Calibri" w:cs="Calibri"/>
        <w:b/>
        <w:noProof/>
        <w:color w:val="328C82"/>
        <w:sz w:val="20"/>
        <w:szCs w:val="20"/>
      </w:rPr>
      <w:t>29</w:t>
    </w:r>
    <w:r w:rsidRPr="009B5724">
      <w:rPr>
        <w:rStyle w:val="PageNumber"/>
        <w:rFonts w:ascii="Calibri" w:hAnsi="Calibri" w:cs="Calibri"/>
        <w:b/>
        <w:color w:val="328C82"/>
        <w:sz w:val="20"/>
        <w:szCs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86E4F" w14:textId="6C50CBAC" w:rsidR="008D53FA" w:rsidRPr="009B5724" w:rsidRDefault="008D53FA" w:rsidP="008D53FA">
    <w:pPr>
      <w:pBdr>
        <w:top w:val="single" w:sz="4" w:space="1" w:color="55B8B1"/>
      </w:pBdr>
      <w:tabs>
        <w:tab w:val="clear" w:pos="4320"/>
        <w:tab w:val="center" w:pos="4678"/>
        <w:tab w:val="left" w:pos="8640"/>
        <w:tab w:val="left" w:pos="9084"/>
        <w:tab w:val="right" w:pos="9356"/>
        <w:tab w:val="right" w:pos="14457"/>
      </w:tabs>
      <w:ind w:left="0"/>
      <w:rPr>
        <w:rFonts w:cs="Calibri"/>
        <w:color w:val="328C82"/>
        <w:sz w:val="20"/>
        <w:szCs w:val="20"/>
        <w:lang w:val="en-US"/>
      </w:rPr>
    </w:pPr>
    <w:r>
      <w:rPr>
        <w:rFonts w:cs="Calibri"/>
        <w:color w:val="328C82"/>
        <w:sz w:val="20"/>
        <w:szCs w:val="20"/>
      </w:rPr>
      <w:t>Draft 1</w:t>
    </w:r>
    <w:r w:rsidRPr="009B5724">
      <w:rPr>
        <w:rFonts w:cs="Calibri"/>
        <w:color w:val="328C82"/>
        <w:sz w:val="20"/>
        <w:szCs w:val="20"/>
      </w:rPr>
      <w:tab/>
    </w:r>
    <w:r w:rsidRPr="009B5724">
      <w:rPr>
        <w:rFonts w:cs="Calibri"/>
        <w:color w:val="328C82"/>
        <w:sz w:val="20"/>
        <w:szCs w:val="20"/>
      </w:rPr>
      <w:fldChar w:fldCharType="begin"/>
    </w:r>
    <w:r w:rsidRPr="009B5724">
      <w:rPr>
        <w:rFonts w:cs="Calibri"/>
        <w:color w:val="328C82"/>
        <w:sz w:val="20"/>
        <w:szCs w:val="20"/>
      </w:rPr>
      <w:instrText xml:space="preserve"> DOCPROPERTY "CATEGORY" </w:instrText>
    </w:r>
    <w:r w:rsidRPr="009B5724">
      <w:rPr>
        <w:rFonts w:cs="Calibri"/>
        <w:color w:val="328C82"/>
        <w:sz w:val="20"/>
        <w:szCs w:val="20"/>
      </w:rPr>
      <w:fldChar w:fldCharType="separate"/>
    </w:r>
    <w:r w:rsidR="004E785E">
      <w:rPr>
        <w:rFonts w:cs="Calibri"/>
        <w:color w:val="328C82"/>
        <w:sz w:val="20"/>
        <w:szCs w:val="20"/>
      </w:rPr>
      <w:t xml:space="preserve"> </w:t>
    </w:r>
    <w:r w:rsidRPr="009B5724">
      <w:rPr>
        <w:rFonts w:cs="Calibri"/>
        <w:color w:val="328C82"/>
        <w:sz w:val="20"/>
        <w:szCs w:val="20"/>
      </w:rPr>
      <w:fldChar w:fldCharType="end"/>
    </w:r>
    <w:r>
      <w:rPr>
        <w:rFonts w:cs="Calibri"/>
        <w:color w:val="328C82"/>
        <w:sz w:val="20"/>
        <w:szCs w:val="20"/>
      </w:rPr>
      <w:tab/>
    </w:r>
    <w:r>
      <w:rPr>
        <w:rFonts w:cs="Calibri"/>
        <w:color w:val="328C82"/>
        <w:sz w:val="20"/>
        <w:szCs w:val="20"/>
      </w:rPr>
      <w:tab/>
    </w:r>
    <w:r>
      <w:rPr>
        <w:rFonts w:cs="Calibri"/>
        <w:color w:val="328C82"/>
        <w:sz w:val="20"/>
        <w:szCs w:val="20"/>
      </w:rPr>
      <w:tab/>
    </w:r>
    <w:r>
      <w:rPr>
        <w:rFonts w:cs="Calibri"/>
        <w:color w:val="328C82"/>
        <w:sz w:val="20"/>
        <w:szCs w:val="20"/>
      </w:rPr>
      <w:tab/>
    </w:r>
    <w:r w:rsidRPr="009B5724">
      <w:rPr>
        <w:rStyle w:val="PageNumber"/>
        <w:rFonts w:ascii="Calibri" w:hAnsi="Calibri" w:cs="Calibri"/>
        <w:b/>
        <w:color w:val="328C82"/>
        <w:sz w:val="20"/>
        <w:szCs w:val="20"/>
      </w:rPr>
      <w:fldChar w:fldCharType="begin"/>
    </w:r>
    <w:r w:rsidRPr="009B5724">
      <w:rPr>
        <w:rStyle w:val="PageNumber"/>
        <w:rFonts w:ascii="Calibri" w:hAnsi="Calibri" w:cs="Calibri"/>
        <w:b/>
        <w:color w:val="328C82"/>
        <w:sz w:val="20"/>
        <w:szCs w:val="20"/>
      </w:rPr>
      <w:instrText xml:space="preserve"> PAGE </w:instrText>
    </w:r>
    <w:r w:rsidRPr="009B5724">
      <w:rPr>
        <w:rStyle w:val="PageNumber"/>
        <w:rFonts w:ascii="Calibri" w:hAnsi="Calibri" w:cs="Calibri"/>
        <w:b/>
        <w:color w:val="328C82"/>
        <w:sz w:val="20"/>
        <w:szCs w:val="20"/>
      </w:rPr>
      <w:fldChar w:fldCharType="separate"/>
    </w:r>
    <w:r>
      <w:rPr>
        <w:rStyle w:val="PageNumber"/>
        <w:rFonts w:ascii="Calibri" w:hAnsi="Calibri" w:cs="Calibri"/>
        <w:b/>
        <w:noProof/>
        <w:color w:val="328C82"/>
        <w:sz w:val="20"/>
        <w:szCs w:val="20"/>
      </w:rPr>
      <w:t>29</w:t>
    </w:r>
    <w:r w:rsidRPr="009B5724">
      <w:rPr>
        <w:rStyle w:val="PageNumber"/>
        <w:rFonts w:ascii="Calibri" w:hAnsi="Calibri" w:cs="Calibri"/>
        <w:b/>
        <w:color w:val="328C82"/>
        <w:sz w:val="20"/>
        <w:szCs w:val="2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BE253" w14:textId="271D9150" w:rsidR="008D53FA" w:rsidRPr="009B5724" w:rsidRDefault="008D53FA" w:rsidP="00682343">
    <w:pPr>
      <w:pBdr>
        <w:top w:val="single" w:sz="4" w:space="1" w:color="55B8B1"/>
      </w:pBdr>
      <w:tabs>
        <w:tab w:val="clear" w:pos="4320"/>
        <w:tab w:val="center" w:pos="4678"/>
        <w:tab w:val="left" w:pos="8640"/>
        <w:tab w:val="left" w:pos="9084"/>
        <w:tab w:val="right" w:pos="9356"/>
      </w:tabs>
      <w:ind w:left="0"/>
      <w:rPr>
        <w:rFonts w:cs="Calibri"/>
        <w:color w:val="328C82"/>
        <w:sz w:val="20"/>
        <w:szCs w:val="20"/>
        <w:lang w:val="en-US"/>
      </w:rPr>
    </w:pPr>
    <w:r>
      <w:rPr>
        <w:rFonts w:cs="Calibri"/>
        <w:color w:val="328C82"/>
        <w:sz w:val="20"/>
        <w:szCs w:val="20"/>
      </w:rPr>
      <w:t>Draft 1</w:t>
    </w:r>
    <w:r w:rsidRPr="009B5724">
      <w:rPr>
        <w:rFonts w:cs="Calibri"/>
        <w:color w:val="328C82"/>
        <w:sz w:val="20"/>
        <w:szCs w:val="20"/>
      </w:rPr>
      <w:tab/>
    </w:r>
    <w:r w:rsidRPr="009B5724">
      <w:rPr>
        <w:rFonts w:cs="Calibri"/>
        <w:color w:val="328C82"/>
        <w:sz w:val="20"/>
        <w:szCs w:val="20"/>
      </w:rPr>
      <w:fldChar w:fldCharType="begin"/>
    </w:r>
    <w:r w:rsidRPr="009B5724">
      <w:rPr>
        <w:rFonts w:cs="Calibri"/>
        <w:color w:val="328C82"/>
        <w:sz w:val="20"/>
        <w:szCs w:val="20"/>
      </w:rPr>
      <w:instrText xml:space="preserve"> DOCPROPERTY "CATEGORY" </w:instrText>
    </w:r>
    <w:r w:rsidRPr="009B5724">
      <w:rPr>
        <w:rFonts w:cs="Calibri"/>
        <w:color w:val="328C82"/>
        <w:sz w:val="20"/>
        <w:szCs w:val="20"/>
      </w:rPr>
      <w:fldChar w:fldCharType="separate"/>
    </w:r>
    <w:r w:rsidR="004E785E">
      <w:rPr>
        <w:rFonts w:cs="Calibri"/>
        <w:color w:val="328C82"/>
        <w:sz w:val="20"/>
        <w:szCs w:val="20"/>
      </w:rPr>
      <w:t xml:space="preserve"> </w:t>
    </w:r>
    <w:r w:rsidRPr="009B5724">
      <w:rPr>
        <w:rFonts w:cs="Calibri"/>
        <w:color w:val="328C82"/>
        <w:sz w:val="20"/>
        <w:szCs w:val="20"/>
      </w:rPr>
      <w:fldChar w:fldCharType="end"/>
    </w:r>
    <w:r>
      <w:rPr>
        <w:rFonts w:cs="Calibri"/>
        <w:color w:val="328C82"/>
        <w:sz w:val="20"/>
        <w:szCs w:val="20"/>
      </w:rPr>
      <w:tab/>
    </w:r>
    <w:r>
      <w:rPr>
        <w:rFonts w:cs="Calibri"/>
        <w:color w:val="328C82"/>
        <w:sz w:val="20"/>
        <w:szCs w:val="20"/>
      </w:rPr>
      <w:tab/>
    </w:r>
    <w:r>
      <w:rPr>
        <w:rFonts w:cs="Calibri"/>
        <w:color w:val="328C82"/>
        <w:sz w:val="20"/>
        <w:szCs w:val="20"/>
      </w:rPr>
      <w:tab/>
    </w:r>
    <w:r w:rsidRPr="009B5724">
      <w:rPr>
        <w:rStyle w:val="PageNumber"/>
        <w:rFonts w:ascii="Calibri" w:hAnsi="Calibri" w:cs="Calibri"/>
        <w:b/>
        <w:color w:val="328C82"/>
        <w:sz w:val="20"/>
        <w:szCs w:val="20"/>
      </w:rPr>
      <w:fldChar w:fldCharType="begin"/>
    </w:r>
    <w:r w:rsidRPr="009B5724">
      <w:rPr>
        <w:rStyle w:val="PageNumber"/>
        <w:rFonts w:ascii="Calibri" w:hAnsi="Calibri" w:cs="Calibri"/>
        <w:b/>
        <w:color w:val="328C82"/>
        <w:sz w:val="20"/>
        <w:szCs w:val="20"/>
      </w:rPr>
      <w:instrText xml:space="preserve"> PAGE </w:instrText>
    </w:r>
    <w:r w:rsidRPr="009B5724">
      <w:rPr>
        <w:rStyle w:val="PageNumber"/>
        <w:rFonts w:ascii="Calibri" w:hAnsi="Calibri" w:cs="Calibri"/>
        <w:b/>
        <w:color w:val="328C82"/>
        <w:sz w:val="20"/>
        <w:szCs w:val="20"/>
      </w:rPr>
      <w:fldChar w:fldCharType="separate"/>
    </w:r>
    <w:r>
      <w:rPr>
        <w:rStyle w:val="PageNumber"/>
        <w:rFonts w:ascii="Calibri" w:hAnsi="Calibri" w:cs="Calibri"/>
        <w:b/>
        <w:noProof/>
        <w:color w:val="328C82"/>
        <w:sz w:val="20"/>
        <w:szCs w:val="20"/>
      </w:rPr>
      <w:t>29</w:t>
    </w:r>
    <w:r w:rsidRPr="009B5724">
      <w:rPr>
        <w:rStyle w:val="PageNumber"/>
        <w:rFonts w:ascii="Calibri" w:hAnsi="Calibri" w:cs="Calibri"/>
        <w:b/>
        <w:color w:val="328C82"/>
        <w:sz w:val="20"/>
        <w:szCs w:val="20"/>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FA12C" w14:textId="6DE2AB88" w:rsidR="00EF7CB6" w:rsidRPr="009B5724" w:rsidRDefault="00EF7CB6" w:rsidP="00682343">
    <w:pPr>
      <w:pBdr>
        <w:top w:val="single" w:sz="4" w:space="1" w:color="55B8B1"/>
      </w:pBdr>
      <w:tabs>
        <w:tab w:val="clear" w:pos="4320"/>
        <w:tab w:val="center" w:pos="4678"/>
        <w:tab w:val="left" w:pos="8640"/>
        <w:tab w:val="left" w:pos="9084"/>
        <w:tab w:val="right" w:pos="9356"/>
      </w:tabs>
      <w:ind w:left="0"/>
      <w:rPr>
        <w:rFonts w:cs="Calibri"/>
        <w:color w:val="328C82"/>
        <w:sz w:val="20"/>
        <w:szCs w:val="20"/>
        <w:lang w:val="en-US"/>
      </w:rPr>
    </w:pPr>
    <w:r>
      <w:rPr>
        <w:rFonts w:cs="Calibri"/>
        <w:color w:val="328C82"/>
        <w:sz w:val="20"/>
        <w:szCs w:val="20"/>
      </w:rPr>
      <w:t>Draft 1</w:t>
    </w:r>
    <w:r w:rsidRPr="009B5724">
      <w:rPr>
        <w:rFonts w:cs="Calibri"/>
        <w:color w:val="328C82"/>
        <w:sz w:val="20"/>
        <w:szCs w:val="20"/>
      </w:rPr>
      <w:tab/>
    </w:r>
    <w:r w:rsidRPr="009B5724">
      <w:rPr>
        <w:rFonts w:cs="Calibri"/>
        <w:color w:val="328C82"/>
        <w:sz w:val="20"/>
        <w:szCs w:val="20"/>
      </w:rPr>
      <w:fldChar w:fldCharType="begin"/>
    </w:r>
    <w:r w:rsidRPr="009B5724">
      <w:rPr>
        <w:rFonts w:cs="Calibri"/>
        <w:color w:val="328C82"/>
        <w:sz w:val="20"/>
        <w:szCs w:val="20"/>
      </w:rPr>
      <w:instrText xml:space="preserve"> DOCPROPERTY "CATEGORY" </w:instrText>
    </w:r>
    <w:r w:rsidRPr="009B5724">
      <w:rPr>
        <w:rFonts w:cs="Calibri"/>
        <w:color w:val="328C82"/>
        <w:sz w:val="20"/>
        <w:szCs w:val="20"/>
      </w:rPr>
      <w:fldChar w:fldCharType="separate"/>
    </w:r>
    <w:r w:rsidR="004E785E">
      <w:rPr>
        <w:rFonts w:cs="Calibri"/>
        <w:color w:val="328C82"/>
        <w:sz w:val="20"/>
        <w:szCs w:val="20"/>
      </w:rPr>
      <w:t xml:space="preserve"> </w:t>
    </w:r>
    <w:r w:rsidRPr="009B5724">
      <w:rPr>
        <w:rFonts w:cs="Calibri"/>
        <w:color w:val="328C82"/>
        <w:sz w:val="20"/>
        <w:szCs w:val="20"/>
      </w:rPr>
      <w:fldChar w:fldCharType="end"/>
    </w:r>
    <w:r>
      <w:rPr>
        <w:rFonts w:cs="Calibri"/>
        <w:color w:val="328C82"/>
        <w:sz w:val="20"/>
        <w:szCs w:val="20"/>
      </w:rPr>
      <w:tab/>
    </w:r>
    <w:r w:rsidR="00733913">
      <w:rPr>
        <w:rFonts w:cs="Calibri"/>
        <w:color w:val="328C82"/>
        <w:sz w:val="20"/>
        <w:szCs w:val="20"/>
      </w:rPr>
      <w:tab/>
    </w:r>
    <w:r w:rsidR="00733913">
      <w:rPr>
        <w:rFonts w:cs="Calibri"/>
        <w:color w:val="328C82"/>
        <w:sz w:val="20"/>
        <w:szCs w:val="20"/>
      </w:rPr>
      <w:tab/>
    </w:r>
    <w:r w:rsidR="00733913">
      <w:rPr>
        <w:rFonts w:cs="Calibri"/>
        <w:color w:val="328C82"/>
        <w:sz w:val="20"/>
        <w:szCs w:val="20"/>
      </w:rPr>
      <w:tab/>
    </w:r>
    <w:r w:rsidR="00733913">
      <w:rPr>
        <w:rFonts w:cs="Calibri"/>
        <w:color w:val="328C82"/>
        <w:sz w:val="20"/>
        <w:szCs w:val="20"/>
      </w:rPr>
      <w:tab/>
    </w:r>
    <w:r w:rsidR="00733913">
      <w:rPr>
        <w:rFonts w:cs="Calibri"/>
        <w:color w:val="328C82"/>
        <w:sz w:val="20"/>
        <w:szCs w:val="20"/>
      </w:rPr>
      <w:tab/>
    </w:r>
    <w:r w:rsidR="00733913">
      <w:rPr>
        <w:rFonts w:cs="Calibri"/>
        <w:color w:val="328C82"/>
        <w:sz w:val="20"/>
        <w:szCs w:val="20"/>
      </w:rPr>
      <w:tab/>
    </w:r>
    <w:r w:rsidR="00733913">
      <w:rPr>
        <w:rFonts w:cs="Calibri"/>
        <w:color w:val="328C82"/>
        <w:sz w:val="20"/>
        <w:szCs w:val="20"/>
      </w:rPr>
      <w:tab/>
    </w:r>
    <w:r w:rsidR="00733913">
      <w:rPr>
        <w:rFonts w:cs="Calibri"/>
        <w:color w:val="328C82"/>
        <w:sz w:val="20"/>
        <w:szCs w:val="20"/>
      </w:rPr>
      <w:tab/>
    </w:r>
    <w:r>
      <w:rPr>
        <w:rFonts w:cs="Calibri"/>
        <w:color w:val="328C82"/>
        <w:sz w:val="20"/>
        <w:szCs w:val="20"/>
      </w:rPr>
      <w:tab/>
    </w:r>
    <w:r>
      <w:rPr>
        <w:rFonts w:cs="Calibri"/>
        <w:color w:val="328C82"/>
        <w:sz w:val="20"/>
        <w:szCs w:val="20"/>
      </w:rPr>
      <w:tab/>
    </w:r>
    <w:r w:rsidRPr="009B5724">
      <w:rPr>
        <w:rStyle w:val="PageNumber"/>
        <w:rFonts w:ascii="Calibri" w:hAnsi="Calibri" w:cs="Calibri"/>
        <w:b/>
        <w:color w:val="328C82"/>
        <w:sz w:val="20"/>
        <w:szCs w:val="20"/>
      </w:rPr>
      <w:fldChar w:fldCharType="begin"/>
    </w:r>
    <w:r w:rsidRPr="009B5724">
      <w:rPr>
        <w:rStyle w:val="PageNumber"/>
        <w:rFonts w:ascii="Calibri" w:hAnsi="Calibri" w:cs="Calibri"/>
        <w:b/>
        <w:color w:val="328C82"/>
        <w:sz w:val="20"/>
        <w:szCs w:val="20"/>
      </w:rPr>
      <w:instrText xml:space="preserve"> PAGE </w:instrText>
    </w:r>
    <w:r w:rsidRPr="009B5724">
      <w:rPr>
        <w:rStyle w:val="PageNumber"/>
        <w:rFonts w:ascii="Calibri" w:hAnsi="Calibri" w:cs="Calibri"/>
        <w:b/>
        <w:color w:val="328C82"/>
        <w:sz w:val="20"/>
        <w:szCs w:val="20"/>
      </w:rPr>
      <w:fldChar w:fldCharType="separate"/>
    </w:r>
    <w:r>
      <w:rPr>
        <w:rStyle w:val="PageNumber"/>
        <w:rFonts w:ascii="Calibri" w:hAnsi="Calibri" w:cs="Calibri"/>
        <w:b/>
        <w:noProof/>
        <w:color w:val="328C82"/>
        <w:sz w:val="20"/>
        <w:szCs w:val="20"/>
      </w:rPr>
      <w:t>29</w:t>
    </w:r>
    <w:r w:rsidRPr="009B5724">
      <w:rPr>
        <w:rStyle w:val="PageNumber"/>
        <w:rFonts w:ascii="Calibri" w:hAnsi="Calibri" w:cs="Calibri"/>
        <w:b/>
        <w:color w:val="328C82"/>
        <w:sz w:val="20"/>
        <w:szCs w:val="20"/>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6BB1C" w14:textId="32ADD4B4" w:rsidR="00733913" w:rsidRPr="009B5724" w:rsidRDefault="00733913" w:rsidP="006A2174">
    <w:pPr>
      <w:pBdr>
        <w:top w:val="single" w:sz="4" w:space="1" w:color="55B8B1"/>
      </w:pBdr>
      <w:tabs>
        <w:tab w:val="clear" w:pos="4320"/>
        <w:tab w:val="clear" w:pos="8640"/>
        <w:tab w:val="center" w:pos="8931"/>
      </w:tabs>
      <w:ind w:left="0"/>
      <w:rPr>
        <w:rFonts w:cs="Calibri"/>
        <w:color w:val="328C82"/>
        <w:sz w:val="20"/>
        <w:szCs w:val="20"/>
        <w:lang w:val="en-US"/>
      </w:rPr>
    </w:pPr>
    <w:r>
      <w:rPr>
        <w:rFonts w:cs="Calibri"/>
        <w:color w:val="328C82"/>
        <w:sz w:val="20"/>
        <w:szCs w:val="20"/>
      </w:rPr>
      <w:t>Draft 1</w:t>
    </w:r>
    <w:r w:rsidRPr="009B5724">
      <w:rPr>
        <w:rFonts w:cs="Calibri"/>
        <w:color w:val="328C82"/>
        <w:sz w:val="20"/>
        <w:szCs w:val="20"/>
      </w:rPr>
      <w:tab/>
    </w:r>
    <w:r w:rsidRPr="009B5724">
      <w:rPr>
        <w:rFonts w:cs="Calibri"/>
        <w:color w:val="328C82"/>
        <w:sz w:val="20"/>
        <w:szCs w:val="20"/>
      </w:rPr>
      <w:fldChar w:fldCharType="begin"/>
    </w:r>
    <w:r w:rsidRPr="009B5724">
      <w:rPr>
        <w:rFonts w:cs="Calibri"/>
        <w:color w:val="328C82"/>
        <w:sz w:val="20"/>
        <w:szCs w:val="20"/>
      </w:rPr>
      <w:instrText xml:space="preserve"> DOCPROPERTY "CATEGORY" </w:instrText>
    </w:r>
    <w:r w:rsidRPr="009B5724">
      <w:rPr>
        <w:rFonts w:cs="Calibri"/>
        <w:color w:val="328C82"/>
        <w:sz w:val="20"/>
        <w:szCs w:val="20"/>
      </w:rPr>
      <w:fldChar w:fldCharType="separate"/>
    </w:r>
    <w:r w:rsidR="004E785E">
      <w:rPr>
        <w:rFonts w:cs="Calibri"/>
        <w:color w:val="328C82"/>
        <w:sz w:val="20"/>
        <w:szCs w:val="20"/>
      </w:rPr>
      <w:t xml:space="preserve"> </w:t>
    </w:r>
    <w:r w:rsidRPr="009B5724">
      <w:rPr>
        <w:rFonts w:cs="Calibri"/>
        <w:color w:val="328C82"/>
        <w:sz w:val="20"/>
        <w:szCs w:val="20"/>
      </w:rPr>
      <w:fldChar w:fldCharType="end"/>
    </w:r>
    <w:r>
      <w:rPr>
        <w:rFonts w:cs="Calibri"/>
        <w:color w:val="328C82"/>
        <w:sz w:val="20"/>
        <w:szCs w:val="20"/>
      </w:rPr>
      <w:tab/>
    </w:r>
    <w:r w:rsidRPr="009B5724">
      <w:rPr>
        <w:rStyle w:val="PageNumber"/>
        <w:rFonts w:ascii="Calibri" w:hAnsi="Calibri" w:cs="Calibri"/>
        <w:b/>
        <w:color w:val="328C82"/>
        <w:sz w:val="20"/>
        <w:szCs w:val="20"/>
      </w:rPr>
      <w:fldChar w:fldCharType="begin"/>
    </w:r>
    <w:r w:rsidRPr="009B5724">
      <w:rPr>
        <w:rStyle w:val="PageNumber"/>
        <w:rFonts w:ascii="Calibri" w:hAnsi="Calibri" w:cs="Calibri"/>
        <w:b/>
        <w:color w:val="328C82"/>
        <w:sz w:val="20"/>
        <w:szCs w:val="20"/>
      </w:rPr>
      <w:instrText xml:space="preserve"> PAGE </w:instrText>
    </w:r>
    <w:r w:rsidRPr="009B5724">
      <w:rPr>
        <w:rStyle w:val="PageNumber"/>
        <w:rFonts w:ascii="Calibri" w:hAnsi="Calibri" w:cs="Calibri"/>
        <w:b/>
        <w:color w:val="328C82"/>
        <w:sz w:val="20"/>
        <w:szCs w:val="20"/>
      </w:rPr>
      <w:fldChar w:fldCharType="separate"/>
    </w:r>
    <w:r>
      <w:rPr>
        <w:rStyle w:val="PageNumber"/>
        <w:rFonts w:ascii="Calibri" w:hAnsi="Calibri" w:cs="Calibri"/>
        <w:b/>
        <w:noProof/>
        <w:color w:val="328C82"/>
        <w:sz w:val="20"/>
        <w:szCs w:val="20"/>
      </w:rPr>
      <w:t>29</w:t>
    </w:r>
    <w:r w:rsidRPr="009B5724">
      <w:rPr>
        <w:rStyle w:val="PageNumber"/>
        <w:rFonts w:ascii="Calibri" w:hAnsi="Calibri" w:cs="Calibri"/>
        <w:b/>
        <w:color w:val="328C82"/>
        <w:sz w:val="20"/>
        <w:szCs w:val="20"/>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B52DA" w14:textId="684FA5F0" w:rsidR="001C7A50" w:rsidRDefault="001C7A50" w:rsidP="00B67461">
    <w:pPr>
      <w:tabs>
        <w:tab w:val="clear" w:pos="4320"/>
        <w:tab w:val="clear" w:pos="8640"/>
        <w:tab w:val="center" w:pos="4536"/>
        <w:tab w:val="right" w:pos="9072"/>
      </w:tabs>
      <w:spacing w:before="120" w:after="0"/>
      <w:ind w:left="78"/>
      <w:rPr>
        <w:lang w:val="en-US"/>
      </w:rPr>
    </w:pPr>
    <w:r>
      <w:fldChar w:fldCharType="begin"/>
    </w:r>
    <w:r>
      <w:instrText xml:space="preserve"> DOCPROPERTY  Version </w:instrText>
    </w:r>
    <w:r>
      <w:fldChar w:fldCharType="separate"/>
    </w:r>
    <w:r w:rsidR="004E785E">
      <w:t>Final</w:t>
    </w:r>
    <w:r>
      <w:fldChar w:fldCharType="end"/>
    </w:r>
    <w:r>
      <w:tab/>
    </w:r>
    <w:r>
      <w:fldChar w:fldCharType="begin"/>
    </w:r>
    <w:r>
      <w:instrText xml:space="preserve"> DOCPROPERTY "CATEGORY" </w:instrText>
    </w:r>
    <w:r>
      <w:fldChar w:fldCharType="separate"/>
    </w:r>
    <w:r w:rsidR="004E785E">
      <w:t xml:space="preserve"> </w:t>
    </w:r>
    <w:r>
      <w:fldChar w:fldCharType="end"/>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37</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B8225" w14:textId="5356CAC5" w:rsidR="005B6C34" w:rsidRPr="009B5724" w:rsidRDefault="005B6C34" w:rsidP="006A2174">
    <w:pPr>
      <w:pBdr>
        <w:top w:val="single" w:sz="4" w:space="1" w:color="55B8B1"/>
      </w:pBdr>
      <w:tabs>
        <w:tab w:val="clear" w:pos="4320"/>
        <w:tab w:val="clear" w:pos="8640"/>
        <w:tab w:val="center" w:pos="13467"/>
      </w:tabs>
      <w:ind w:left="0"/>
      <w:rPr>
        <w:rFonts w:cs="Calibri"/>
        <w:color w:val="328C82"/>
        <w:sz w:val="20"/>
        <w:szCs w:val="20"/>
        <w:lang w:val="en-US"/>
      </w:rPr>
    </w:pPr>
    <w:r>
      <w:rPr>
        <w:rFonts w:cs="Calibri"/>
        <w:color w:val="328C82"/>
        <w:sz w:val="20"/>
        <w:szCs w:val="20"/>
      </w:rPr>
      <w:t>Final</w:t>
    </w:r>
    <w:r w:rsidRPr="009B5724">
      <w:rPr>
        <w:rFonts w:cs="Calibri"/>
        <w:color w:val="328C82"/>
        <w:sz w:val="20"/>
        <w:szCs w:val="20"/>
      </w:rPr>
      <w:tab/>
    </w:r>
    <w:r w:rsidRPr="009B5724">
      <w:rPr>
        <w:rFonts w:cs="Calibri"/>
        <w:color w:val="328C82"/>
        <w:sz w:val="20"/>
        <w:szCs w:val="20"/>
      </w:rPr>
      <w:fldChar w:fldCharType="begin"/>
    </w:r>
    <w:r w:rsidRPr="009B5724">
      <w:rPr>
        <w:rFonts w:cs="Calibri"/>
        <w:color w:val="328C82"/>
        <w:sz w:val="20"/>
        <w:szCs w:val="20"/>
      </w:rPr>
      <w:instrText xml:space="preserve"> DOCPROPERTY "CATEGORY" </w:instrText>
    </w:r>
    <w:r w:rsidRPr="009B5724">
      <w:rPr>
        <w:rFonts w:cs="Calibri"/>
        <w:color w:val="328C82"/>
        <w:sz w:val="20"/>
        <w:szCs w:val="20"/>
      </w:rPr>
      <w:fldChar w:fldCharType="separate"/>
    </w:r>
    <w:r w:rsidR="004E785E">
      <w:rPr>
        <w:rFonts w:cs="Calibri"/>
        <w:color w:val="328C82"/>
        <w:sz w:val="20"/>
        <w:szCs w:val="20"/>
      </w:rPr>
      <w:t xml:space="preserve"> </w:t>
    </w:r>
    <w:r w:rsidRPr="009B5724">
      <w:rPr>
        <w:rFonts w:cs="Calibri"/>
        <w:color w:val="328C82"/>
        <w:sz w:val="20"/>
        <w:szCs w:val="20"/>
      </w:rPr>
      <w:fldChar w:fldCharType="end"/>
    </w:r>
    <w:r>
      <w:rPr>
        <w:rFonts w:cs="Calibri"/>
        <w:color w:val="328C82"/>
        <w:sz w:val="20"/>
        <w:szCs w:val="20"/>
      </w:rPr>
      <w:tab/>
    </w:r>
    <w:r w:rsidRPr="009B5724">
      <w:rPr>
        <w:rStyle w:val="PageNumber"/>
        <w:rFonts w:ascii="Calibri" w:hAnsi="Calibri" w:cs="Calibri"/>
        <w:b/>
        <w:color w:val="328C82"/>
        <w:sz w:val="20"/>
        <w:szCs w:val="20"/>
      </w:rPr>
      <w:fldChar w:fldCharType="begin"/>
    </w:r>
    <w:r w:rsidRPr="009B5724">
      <w:rPr>
        <w:rStyle w:val="PageNumber"/>
        <w:rFonts w:ascii="Calibri" w:hAnsi="Calibri" w:cs="Calibri"/>
        <w:b/>
        <w:color w:val="328C82"/>
        <w:sz w:val="20"/>
        <w:szCs w:val="20"/>
      </w:rPr>
      <w:instrText xml:space="preserve"> PAGE </w:instrText>
    </w:r>
    <w:r w:rsidRPr="009B5724">
      <w:rPr>
        <w:rStyle w:val="PageNumber"/>
        <w:rFonts w:ascii="Calibri" w:hAnsi="Calibri" w:cs="Calibri"/>
        <w:b/>
        <w:color w:val="328C82"/>
        <w:sz w:val="20"/>
        <w:szCs w:val="20"/>
      </w:rPr>
      <w:fldChar w:fldCharType="separate"/>
    </w:r>
    <w:r>
      <w:rPr>
        <w:rStyle w:val="PageNumber"/>
        <w:rFonts w:ascii="Calibri" w:hAnsi="Calibri" w:cs="Calibri"/>
        <w:b/>
        <w:noProof/>
        <w:color w:val="328C82"/>
        <w:sz w:val="20"/>
        <w:szCs w:val="20"/>
      </w:rPr>
      <w:t>29</w:t>
    </w:r>
    <w:r w:rsidRPr="009B5724">
      <w:rPr>
        <w:rStyle w:val="PageNumber"/>
        <w:rFonts w:ascii="Calibri" w:hAnsi="Calibri" w:cs="Calibri"/>
        <w:b/>
        <w:color w:val="328C82"/>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14" w:type="dxa"/>
      <w:tblInd w:w="108" w:type="dxa"/>
      <w:tblLook w:val="04A0" w:firstRow="1" w:lastRow="0" w:firstColumn="1" w:lastColumn="0" w:noHBand="0" w:noVBand="1"/>
    </w:tblPr>
    <w:tblGrid>
      <w:gridCol w:w="9214"/>
    </w:tblGrid>
    <w:tr w:rsidR="001C7A50" w14:paraId="292D2818" w14:textId="77777777" w:rsidTr="00E33173">
      <w:trPr>
        <w:trHeight w:hRule="exact" w:val="1134"/>
      </w:trPr>
      <w:tc>
        <w:tcPr>
          <w:tcW w:w="9214" w:type="dxa"/>
          <w:tcBorders>
            <w:top w:val="nil"/>
            <w:left w:val="nil"/>
            <w:bottom w:val="nil"/>
            <w:right w:val="nil"/>
          </w:tcBorders>
        </w:tcPr>
        <w:p w14:paraId="3EE66E95" w14:textId="13F9E641" w:rsidR="001C7A50" w:rsidRPr="0093461A" w:rsidRDefault="001C7A50" w:rsidP="0011459D">
          <w:pPr>
            <w:tabs>
              <w:tab w:val="clear" w:pos="4320"/>
              <w:tab w:val="clear" w:pos="8640"/>
              <w:tab w:val="left" w:pos="2381"/>
            </w:tabs>
            <w:spacing w:before="120" w:after="0" w:line="240" w:lineRule="auto"/>
            <w:ind w:left="2381" w:hanging="2381"/>
            <w:rPr>
              <w:rFonts w:cs="Arial"/>
              <w:b/>
              <w:color w:val="FFFFFF"/>
              <w:sz w:val="40"/>
              <w:szCs w:val="40"/>
            </w:rPr>
          </w:pPr>
          <w:r w:rsidRPr="0093461A">
            <w:rPr>
              <w:rFonts w:cs="Arial"/>
              <w:b/>
              <w:color w:val="FFFFFF"/>
              <w:sz w:val="40"/>
              <w:szCs w:val="40"/>
            </w:rPr>
            <w:t>Prepared for:</w:t>
          </w:r>
          <w:r w:rsidRPr="0093461A">
            <w:rPr>
              <w:rFonts w:cs="Arial"/>
              <w:b/>
              <w:color w:val="FFFFFF"/>
              <w:sz w:val="40"/>
              <w:szCs w:val="40"/>
            </w:rPr>
            <w:tab/>
          </w:r>
          <w:r w:rsidRPr="0093461A">
            <w:rPr>
              <w:rFonts w:cs="Arial"/>
              <w:b/>
              <w:color w:val="FFFFFF"/>
              <w:sz w:val="40"/>
              <w:szCs w:val="40"/>
            </w:rPr>
            <w:fldChar w:fldCharType="begin"/>
          </w:r>
          <w:r w:rsidRPr="0093461A">
            <w:rPr>
              <w:rFonts w:cs="Arial"/>
              <w:b/>
              <w:color w:val="FFFFFF"/>
              <w:sz w:val="40"/>
              <w:szCs w:val="40"/>
            </w:rPr>
            <w:instrText xml:space="preserve"> DOCPROPERTY  Client </w:instrText>
          </w:r>
          <w:r w:rsidRPr="0093461A">
            <w:rPr>
              <w:rFonts w:cs="Arial"/>
              <w:b/>
              <w:color w:val="FFFFFF"/>
              <w:sz w:val="40"/>
              <w:szCs w:val="40"/>
            </w:rPr>
            <w:fldChar w:fldCharType="separate"/>
          </w:r>
          <w:r w:rsidR="004E785E">
            <w:rPr>
              <w:rFonts w:cs="Arial"/>
              <w:b/>
              <w:color w:val="FFFFFF"/>
              <w:sz w:val="40"/>
              <w:szCs w:val="40"/>
            </w:rPr>
            <w:t>Melbourne Water</w:t>
          </w:r>
          <w:r w:rsidRPr="0093461A">
            <w:rPr>
              <w:rFonts w:cs="Arial"/>
              <w:b/>
              <w:color w:val="FFFFFF"/>
              <w:sz w:val="40"/>
              <w:szCs w:val="40"/>
            </w:rPr>
            <w:fldChar w:fldCharType="end"/>
          </w:r>
        </w:p>
      </w:tc>
    </w:tr>
  </w:tbl>
  <w:p w14:paraId="4467D71E" w14:textId="77777777" w:rsidR="001C7A50" w:rsidRDefault="001C7A50" w:rsidP="00E33173">
    <w:pPr>
      <w:ind w:left="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10093" w14:textId="33AF92FC" w:rsidR="005B6C34" w:rsidRPr="009B5724" w:rsidRDefault="005B6C34" w:rsidP="006A2174">
    <w:pPr>
      <w:pBdr>
        <w:top w:val="single" w:sz="4" w:space="1" w:color="55B8B1"/>
      </w:pBdr>
      <w:tabs>
        <w:tab w:val="clear" w:pos="4320"/>
        <w:tab w:val="clear" w:pos="8640"/>
        <w:tab w:val="center" w:pos="8931"/>
      </w:tabs>
      <w:ind w:left="0"/>
      <w:rPr>
        <w:rFonts w:cs="Calibri"/>
        <w:color w:val="328C82"/>
        <w:sz w:val="20"/>
        <w:szCs w:val="20"/>
        <w:lang w:val="en-US"/>
      </w:rPr>
    </w:pPr>
    <w:r>
      <w:rPr>
        <w:rFonts w:cs="Calibri"/>
        <w:color w:val="328C82"/>
        <w:sz w:val="20"/>
        <w:szCs w:val="20"/>
      </w:rPr>
      <w:t>Final</w:t>
    </w:r>
    <w:r w:rsidRPr="009B5724">
      <w:rPr>
        <w:rFonts w:cs="Calibri"/>
        <w:color w:val="328C82"/>
        <w:sz w:val="20"/>
        <w:szCs w:val="20"/>
      </w:rPr>
      <w:tab/>
    </w:r>
    <w:r w:rsidRPr="009B5724">
      <w:rPr>
        <w:rFonts w:cs="Calibri"/>
        <w:color w:val="328C82"/>
        <w:sz w:val="20"/>
        <w:szCs w:val="20"/>
      </w:rPr>
      <w:fldChar w:fldCharType="begin"/>
    </w:r>
    <w:r w:rsidRPr="009B5724">
      <w:rPr>
        <w:rFonts w:cs="Calibri"/>
        <w:color w:val="328C82"/>
        <w:sz w:val="20"/>
        <w:szCs w:val="20"/>
      </w:rPr>
      <w:instrText xml:space="preserve"> DOCPROPERTY "CATEGORY" </w:instrText>
    </w:r>
    <w:r w:rsidRPr="009B5724">
      <w:rPr>
        <w:rFonts w:cs="Calibri"/>
        <w:color w:val="328C82"/>
        <w:sz w:val="20"/>
        <w:szCs w:val="20"/>
      </w:rPr>
      <w:fldChar w:fldCharType="separate"/>
    </w:r>
    <w:r w:rsidR="004E785E">
      <w:rPr>
        <w:rFonts w:cs="Calibri"/>
        <w:color w:val="328C82"/>
        <w:sz w:val="20"/>
        <w:szCs w:val="20"/>
      </w:rPr>
      <w:t xml:space="preserve"> </w:t>
    </w:r>
    <w:r w:rsidRPr="009B5724">
      <w:rPr>
        <w:rFonts w:cs="Calibri"/>
        <w:color w:val="328C82"/>
        <w:sz w:val="20"/>
        <w:szCs w:val="20"/>
      </w:rPr>
      <w:fldChar w:fldCharType="end"/>
    </w:r>
    <w:r>
      <w:rPr>
        <w:rFonts w:cs="Calibri"/>
        <w:color w:val="328C82"/>
        <w:sz w:val="20"/>
        <w:szCs w:val="20"/>
      </w:rPr>
      <w:tab/>
    </w:r>
    <w:r w:rsidRPr="009B5724">
      <w:rPr>
        <w:rStyle w:val="PageNumber"/>
        <w:rFonts w:ascii="Calibri" w:hAnsi="Calibri" w:cs="Calibri"/>
        <w:b/>
        <w:color w:val="328C82"/>
        <w:sz w:val="20"/>
        <w:szCs w:val="20"/>
      </w:rPr>
      <w:fldChar w:fldCharType="begin"/>
    </w:r>
    <w:r w:rsidRPr="009B5724">
      <w:rPr>
        <w:rStyle w:val="PageNumber"/>
        <w:rFonts w:ascii="Calibri" w:hAnsi="Calibri" w:cs="Calibri"/>
        <w:b/>
        <w:color w:val="328C82"/>
        <w:sz w:val="20"/>
        <w:szCs w:val="20"/>
      </w:rPr>
      <w:instrText xml:space="preserve"> PAGE </w:instrText>
    </w:r>
    <w:r w:rsidRPr="009B5724">
      <w:rPr>
        <w:rStyle w:val="PageNumber"/>
        <w:rFonts w:ascii="Calibri" w:hAnsi="Calibri" w:cs="Calibri"/>
        <w:b/>
        <w:color w:val="328C82"/>
        <w:sz w:val="20"/>
        <w:szCs w:val="20"/>
      </w:rPr>
      <w:fldChar w:fldCharType="separate"/>
    </w:r>
    <w:r>
      <w:rPr>
        <w:rStyle w:val="PageNumber"/>
        <w:rFonts w:ascii="Calibri" w:hAnsi="Calibri" w:cs="Calibri"/>
        <w:b/>
        <w:noProof/>
        <w:color w:val="328C82"/>
        <w:sz w:val="20"/>
        <w:szCs w:val="20"/>
      </w:rPr>
      <w:t>29</w:t>
    </w:r>
    <w:r w:rsidRPr="009B5724">
      <w:rPr>
        <w:rStyle w:val="PageNumber"/>
        <w:rFonts w:ascii="Calibri" w:hAnsi="Calibri" w:cs="Calibri"/>
        <w:b/>
        <w:color w:val="328C82"/>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978EA" w14:textId="77777777" w:rsidR="001C7A50" w:rsidRPr="00526049" w:rsidRDefault="001C7A50" w:rsidP="003C5CBB">
    <w:pPr>
      <w:pStyle w:val="TableFront"/>
      <w:spacing w:before="240" w:line="280" w:lineRule="exact"/>
      <w:jc w:val="center"/>
      <w:rPr>
        <w:rFonts w:ascii="Arial" w:hAnsi="Arial" w:cs="Arial"/>
        <w:b/>
        <w:sz w:val="24"/>
        <w:szCs w:val="24"/>
      </w:rPr>
    </w:pPr>
    <w:r w:rsidRPr="00526049">
      <w:rPr>
        <w:rFonts w:ascii="Arial" w:hAnsi="Arial" w:cs="Arial"/>
        <w:b/>
        <w:sz w:val="24"/>
        <w:szCs w:val="24"/>
      </w:rPr>
      <w:t>Ecology Australia Pty Ltd</w:t>
    </w:r>
  </w:p>
  <w:p w14:paraId="64E050A5" w14:textId="77777777" w:rsidR="001C7A50" w:rsidRPr="00526049" w:rsidRDefault="001C7A50" w:rsidP="003C5CBB">
    <w:pPr>
      <w:pStyle w:val="TableFront"/>
      <w:spacing w:before="60" w:after="80" w:line="240" w:lineRule="exact"/>
      <w:jc w:val="center"/>
      <w:rPr>
        <w:rFonts w:ascii="Arial" w:hAnsi="Arial" w:cs="Arial"/>
        <w:szCs w:val="20"/>
      </w:rPr>
    </w:pPr>
    <w:r w:rsidRPr="00526049">
      <w:rPr>
        <w:rFonts w:ascii="Arial" w:hAnsi="Arial" w:cs="Arial"/>
        <w:szCs w:val="20"/>
      </w:rPr>
      <w:t>Flora and Fauna Consultants</w:t>
    </w:r>
  </w:p>
  <w:p w14:paraId="0C82A728" w14:textId="77777777" w:rsidR="001C7A50" w:rsidRPr="00526049" w:rsidRDefault="001C7A50" w:rsidP="003C5CBB">
    <w:pPr>
      <w:pStyle w:val="TableFront"/>
      <w:spacing w:before="0"/>
      <w:jc w:val="center"/>
      <w:rPr>
        <w:rFonts w:ascii="Arial" w:hAnsi="Arial" w:cs="Arial"/>
        <w:color w:val="auto"/>
        <w:sz w:val="18"/>
        <w:szCs w:val="18"/>
      </w:rPr>
    </w:pPr>
    <w:r w:rsidRPr="005B47AB">
      <w:rPr>
        <w:rFonts w:ascii="Arial" w:hAnsi="Arial" w:cs="Arial"/>
        <w:sz w:val="18"/>
        <w:szCs w:val="18"/>
      </w:rPr>
      <w:t>www.ecologyaustralia.com.au</w:t>
    </w:r>
    <w:r>
      <w:rPr>
        <w:rFonts w:ascii="Arial" w:hAnsi="Arial" w:cs="Arial"/>
        <w:color w:val="auto"/>
        <w:sz w:val="18"/>
        <w:szCs w:val="18"/>
      </w:rPr>
      <w:t xml:space="preserve"> </w:t>
    </w:r>
    <w:r w:rsidRPr="005B47AB">
      <w:rPr>
        <w:rFonts w:ascii="Arial" w:hAnsi="Arial" w:cs="Arial"/>
        <w:sz w:val="18"/>
        <w:szCs w:val="18"/>
      </w:rPr>
      <w:t>admin@ecologyaustralia.com.au</w:t>
    </w:r>
  </w:p>
  <w:p w14:paraId="0B535B83" w14:textId="77777777" w:rsidR="001C7A50" w:rsidRPr="00526049" w:rsidRDefault="001C7A50" w:rsidP="003C5CBB">
    <w:pPr>
      <w:pStyle w:val="TableFront"/>
      <w:spacing w:before="0"/>
      <w:jc w:val="center"/>
      <w:rPr>
        <w:rFonts w:ascii="Arial" w:hAnsi="Arial" w:cs="Arial"/>
        <w:sz w:val="18"/>
        <w:szCs w:val="18"/>
      </w:rPr>
    </w:pPr>
    <w:r w:rsidRPr="00526049">
      <w:rPr>
        <w:rFonts w:ascii="Arial" w:hAnsi="Arial" w:cs="Arial"/>
        <w:sz w:val="18"/>
        <w:szCs w:val="18"/>
      </w:rPr>
      <w:t xml:space="preserve">88B Station Street, Fairfield, </w:t>
    </w:r>
  </w:p>
  <w:p w14:paraId="17EA69FD" w14:textId="77777777" w:rsidR="001C7A50" w:rsidRPr="00526049" w:rsidRDefault="001C7A50" w:rsidP="003C5CBB">
    <w:pPr>
      <w:pStyle w:val="TableFront"/>
      <w:spacing w:before="0"/>
      <w:jc w:val="center"/>
      <w:rPr>
        <w:rFonts w:ascii="Arial" w:hAnsi="Arial" w:cs="Arial"/>
        <w:sz w:val="18"/>
        <w:szCs w:val="18"/>
      </w:rPr>
    </w:pPr>
    <w:r w:rsidRPr="00526049">
      <w:rPr>
        <w:rFonts w:ascii="Arial" w:hAnsi="Arial" w:cs="Arial"/>
        <w:sz w:val="18"/>
        <w:szCs w:val="18"/>
      </w:rPr>
      <w:t>Victoria, Australia 3078</w:t>
    </w:r>
  </w:p>
  <w:p w14:paraId="16F0C7A2" w14:textId="77777777" w:rsidR="001C7A50" w:rsidRDefault="001C7A50" w:rsidP="003C5CBB">
    <w:pPr>
      <w:pStyle w:val="TableFront"/>
      <w:spacing w:before="0" w:line="240" w:lineRule="exact"/>
      <w:jc w:val="center"/>
      <w:rPr>
        <w:rFonts w:ascii="Arial" w:hAnsi="Arial" w:cs="Arial"/>
        <w:sz w:val="18"/>
        <w:szCs w:val="18"/>
      </w:rPr>
    </w:pPr>
    <w:r w:rsidRPr="00526049">
      <w:rPr>
        <w:rFonts w:ascii="Arial" w:hAnsi="Arial" w:cs="Arial"/>
        <w:sz w:val="18"/>
        <w:szCs w:val="18"/>
      </w:rPr>
      <w:t>Tel: (03) 9489 4191</w:t>
    </w:r>
    <w:r>
      <w:rPr>
        <w:rFonts w:ascii="Arial" w:hAnsi="Arial" w:cs="Arial"/>
        <w:sz w:val="18"/>
        <w:szCs w:val="18"/>
      </w:rPr>
      <w:t xml:space="preserve">  </w:t>
    </w:r>
    <w:r w:rsidRPr="00526049">
      <w:rPr>
        <w:rFonts w:ascii="Arial" w:hAnsi="Arial" w:cs="Arial"/>
        <w:sz w:val="18"/>
        <w:szCs w:val="18"/>
      </w:rPr>
      <w:t>Fax: (03) 9481 7679</w:t>
    </w:r>
  </w:p>
  <w:p w14:paraId="2E275896" w14:textId="77777777" w:rsidR="001C7A50" w:rsidRPr="00526049" w:rsidRDefault="001C7A50" w:rsidP="003C5CBB">
    <w:pPr>
      <w:pStyle w:val="TableFront"/>
      <w:spacing w:before="0" w:line="240" w:lineRule="exact"/>
      <w:jc w:val="center"/>
      <w:rPr>
        <w:rFonts w:ascii="Arial" w:hAnsi="Arial" w:cs="Arial"/>
        <w:sz w:val="18"/>
        <w:szCs w:val="18"/>
      </w:rPr>
    </w:pPr>
  </w:p>
  <w:p w14:paraId="367E37F4" w14:textId="77777777" w:rsidR="001C7A50" w:rsidRDefault="001C7A5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FEBB" w14:textId="116AEB3A" w:rsidR="001C7A50" w:rsidRDefault="006F12B4" w:rsidP="00B67461">
    <w:pPr>
      <w:tabs>
        <w:tab w:val="clear" w:pos="4320"/>
        <w:tab w:val="clear" w:pos="8640"/>
        <w:tab w:val="center" w:pos="4536"/>
        <w:tab w:val="right" w:pos="9072"/>
      </w:tabs>
      <w:ind w:left="52"/>
      <w:rPr>
        <w:lang w:val="en-US"/>
      </w:rPr>
    </w:pPr>
    <w:r>
      <w:t>Final</w:t>
    </w:r>
    <w:r w:rsidR="001C7A50">
      <w:tab/>
    </w:r>
    <w:r w:rsidR="001C7A50">
      <w:fldChar w:fldCharType="begin"/>
    </w:r>
    <w:r w:rsidR="001C7A50">
      <w:instrText xml:space="preserve"> DOCPROPERTY "CATEGORY" </w:instrText>
    </w:r>
    <w:r w:rsidR="001C7A50">
      <w:fldChar w:fldCharType="separate"/>
    </w:r>
    <w:r w:rsidR="004E785E">
      <w:t xml:space="preserve"> </w:t>
    </w:r>
    <w:r w:rsidR="001C7A50">
      <w:fldChar w:fldCharType="end"/>
    </w:r>
    <w:r w:rsidR="001C7A50">
      <w:tab/>
    </w:r>
    <w:r w:rsidR="001C7A50">
      <w:rPr>
        <w:rStyle w:val="PageNumber"/>
      </w:rPr>
      <w:fldChar w:fldCharType="begin"/>
    </w:r>
    <w:r w:rsidR="001C7A50">
      <w:rPr>
        <w:rStyle w:val="PageNumber"/>
      </w:rPr>
      <w:instrText xml:space="preserve"> PAGE </w:instrText>
    </w:r>
    <w:r w:rsidR="001C7A50">
      <w:rPr>
        <w:rStyle w:val="PageNumber"/>
      </w:rPr>
      <w:fldChar w:fldCharType="separate"/>
    </w:r>
    <w:r w:rsidR="001C7A50">
      <w:rPr>
        <w:rStyle w:val="PageNumber"/>
        <w:noProof/>
      </w:rPr>
      <w:t>ii</w:t>
    </w:r>
    <w:r w:rsidR="001C7A50">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335"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153"/>
      <w:gridCol w:w="567"/>
      <w:gridCol w:w="4615"/>
    </w:tblGrid>
    <w:tr w:rsidR="001C7A50" w:rsidRPr="00D465B2" w14:paraId="5034F9EF" w14:textId="77777777" w:rsidTr="002A637A">
      <w:trPr>
        <w:cantSplit/>
        <w:trHeight w:hRule="exact" w:val="255"/>
      </w:trPr>
      <w:tc>
        <w:tcPr>
          <w:tcW w:w="3153" w:type="dxa"/>
          <w:vMerge w:val="restart"/>
          <w:tcMar>
            <w:left w:w="0" w:type="dxa"/>
            <w:right w:w="0" w:type="dxa"/>
          </w:tcMar>
        </w:tcPr>
        <w:p w14:paraId="3905A513" w14:textId="77777777" w:rsidR="001C7A50" w:rsidRDefault="001C7A50" w:rsidP="00537624">
          <w:pPr>
            <w:keepLines/>
            <w:tabs>
              <w:tab w:val="clear" w:pos="4320"/>
              <w:tab w:val="clear" w:pos="8640"/>
              <w:tab w:val="left" w:pos="318"/>
              <w:tab w:val="right" w:pos="2789"/>
            </w:tabs>
            <w:spacing w:after="0" w:line="240" w:lineRule="auto"/>
            <w:ind w:left="0"/>
            <w:rPr>
              <w:rFonts w:cs="Calibri"/>
              <w:noProof/>
              <w:color w:val="000000"/>
              <w:lang w:eastAsia="en-AU"/>
            </w:rPr>
          </w:pPr>
          <w:r>
            <w:rPr>
              <w:rFonts w:cs="Calibri"/>
              <w:noProof/>
              <w:color w:val="000000"/>
              <w:lang w:eastAsia="en-AU"/>
            </w:rPr>
            <w:drawing>
              <wp:inline distT="0" distB="0" distL="0" distR="0" wp14:anchorId="51739738" wp14:editId="5A7D19B5">
                <wp:extent cx="1875790" cy="469265"/>
                <wp:effectExtent l="0" t="0" r="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7_EA_WEB_Logo_2CO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5790" cy="469265"/>
                        </a:xfrm>
                        <a:prstGeom prst="rect">
                          <a:avLst/>
                        </a:prstGeom>
                      </pic:spPr>
                    </pic:pic>
                  </a:graphicData>
                </a:graphic>
              </wp:inline>
            </w:drawing>
          </w:r>
        </w:p>
      </w:tc>
      <w:tc>
        <w:tcPr>
          <w:tcW w:w="5182" w:type="dxa"/>
          <w:gridSpan w:val="2"/>
          <w:vAlign w:val="center"/>
        </w:tcPr>
        <w:p w14:paraId="289AA83D" w14:textId="77777777" w:rsidR="001C7A50" w:rsidRPr="00C948E6" w:rsidRDefault="001C7A50" w:rsidP="00342234">
          <w:pPr>
            <w:keepLines/>
            <w:tabs>
              <w:tab w:val="clear" w:pos="4320"/>
              <w:tab w:val="clear" w:pos="8640"/>
              <w:tab w:val="left" w:pos="318"/>
              <w:tab w:val="right" w:pos="2789"/>
            </w:tabs>
            <w:spacing w:after="0" w:line="240" w:lineRule="auto"/>
            <w:ind w:left="0"/>
            <w:rPr>
              <w:rFonts w:cs="Calibri"/>
              <w:snapToGrid w:val="0"/>
              <w:color w:val="000000"/>
              <w:sz w:val="20"/>
              <w:szCs w:val="20"/>
            </w:rPr>
          </w:pPr>
          <w:r w:rsidRPr="00C948E6">
            <w:rPr>
              <w:rFonts w:cs="Calibri"/>
              <w:snapToGrid w:val="0"/>
              <w:color w:val="000000"/>
              <w:sz w:val="20"/>
              <w:szCs w:val="20"/>
            </w:rPr>
            <w:t xml:space="preserve">88B Station Street, Fairfield </w:t>
          </w:r>
          <w:r>
            <w:rPr>
              <w:rFonts w:cs="Calibri"/>
              <w:snapToGrid w:val="0"/>
              <w:color w:val="000000"/>
              <w:sz w:val="20"/>
              <w:szCs w:val="20"/>
            </w:rPr>
            <w:t>VIC 3078</w:t>
          </w:r>
        </w:p>
      </w:tc>
    </w:tr>
    <w:tr w:rsidR="001C7A50" w:rsidRPr="00D465B2" w14:paraId="05E0C24B" w14:textId="77777777" w:rsidTr="002A637A">
      <w:trPr>
        <w:cantSplit/>
        <w:trHeight w:hRule="exact" w:val="255"/>
      </w:trPr>
      <w:tc>
        <w:tcPr>
          <w:tcW w:w="3153" w:type="dxa"/>
          <w:vMerge/>
        </w:tcPr>
        <w:p w14:paraId="1B65347F" w14:textId="77777777" w:rsidR="001C7A50" w:rsidRPr="00D465B2" w:rsidRDefault="001C7A50" w:rsidP="002310CA">
          <w:pPr>
            <w:keepLines/>
            <w:tabs>
              <w:tab w:val="clear" w:pos="4320"/>
              <w:tab w:val="clear" w:pos="8640"/>
              <w:tab w:val="left" w:pos="318"/>
              <w:tab w:val="right" w:pos="2789"/>
            </w:tabs>
            <w:spacing w:after="0" w:line="280" w:lineRule="exact"/>
            <w:ind w:left="0"/>
            <w:rPr>
              <w:rFonts w:cs="Calibri"/>
              <w:snapToGrid w:val="0"/>
              <w:color w:val="000000"/>
            </w:rPr>
          </w:pPr>
        </w:p>
      </w:tc>
      <w:tc>
        <w:tcPr>
          <w:tcW w:w="567" w:type="dxa"/>
          <w:vAlign w:val="center"/>
        </w:tcPr>
        <w:p w14:paraId="149BAA7B" w14:textId="77777777" w:rsidR="001C7A50" w:rsidRPr="00C948E6" w:rsidRDefault="001C7A50" w:rsidP="002A637A">
          <w:pPr>
            <w:keepLines/>
            <w:tabs>
              <w:tab w:val="clear" w:pos="4320"/>
              <w:tab w:val="clear" w:pos="8640"/>
              <w:tab w:val="left" w:pos="318"/>
              <w:tab w:val="left" w:pos="567"/>
            </w:tabs>
            <w:spacing w:after="0" w:line="240" w:lineRule="exact"/>
            <w:ind w:left="0"/>
            <w:rPr>
              <w:rFonts w:cs="Calibri"/>
              <w:snapToGrid w:val="0"/>
              <w:color w:val="328C82"/>
              <w:sz w:val="20"/>
              <w:szCs w:val="20"/>
            </w:rPr>
          </w:pPr>
          <w:r w:rsidRPr="00C948E6">
            <w:rPr>
              <w:rFonts w:cs="Calibri"/>
              <w:snapToGrid w:val="0"/>
              <w:color w:val="328C82"/>
              <w:sz w:val="20"/>
              <w:szCs w:val="20"/>
            </w:rPr>
            <w:t>T:</w:t>
          </w:r>
        </w:p>
      </w:tc>
      <w:tc>
        <w:tcPr>
          <w:tcW w:w="4615" w:type="dxa"/>
          <w:vAlign w:val="center"/>
        </w:tcPr>
        <w:p w14:paraId="32E7E8F5" w14:textId="77777777" w:rsidR="001C7A50" w:rsidRPr="00C948E6" w:rsidRDefault="001C7A50" w:rsidP="002A637A">
          <w:pPr>
            <w:keepLines/>
            <w:tabs>
              <w:tab w:val="clear" w:pos="4320"/>
              <w:tab w:val="clear" w:pos="8640"/>
              <w:tab w:val="left" w:pos="318"/>
              <w:tab w:val="left" w:pos="567"/>
            </w:tabs>
            <w:spacing w:after="0" w:line="240" w:lineRule="exact"/>
            <w:ind w:left="0"/>
            <w:rPr>
              <w:rFonts w:cs="Calibri"/>
              <w:snapToGrid w:val="0"/>
              <w:color w:val="000000"/>
              <w:sz w:val="20"/>
              <w:szCs w:val="20"/>
            </w:rPr>
          </w:pPr>
          <w:r w:rsidRPr="00C948E6">
            <w:rPr>
              <w:rFonts w:cs="Calibri"/>
              <w:snapToGrid w:val="0"/>
              <w:color w:val="000000"/>
              <w:sz w:val="20"/>
              <w:szCs w:val="20"/>
            </w:rPr>
            <w:t>(03) 9489 4191</w:t>
          </w:r>
        </w:p>
      </w:tc>
    </w:tr>
    <w:tr w:rsidR="001C7A50" w:rsidRPr="00D465B2" w14:paraId="7FC9C6D8" w14:textId="77777777" w:rsidTr="002A637A">
      <w:trPr>
        <w:cantSplit/>
        <w:trHeight w:hRule="exact" w:val="255"/>
      </w:trPr>
      <w:tc>
        <w:tcPr>
          <w:tcW w:w="3153" w:type="dxa"/>
          <w:vMerge/>
        </w:tcPr>
        <w:p w14:paraId="1A8A6F12" w14:textId="77777777" w:rsidR="001C7A50" w:rsidRPr="00D465B2" w:rsidRDefault="001C7A50" w:rsidP="002310CA">
          <w:pPr>
            <w:keepLines/>
            <w:tabs>
              <w:tab w:val="clear" w:pos="4320"/>
              <w:tab w:val="clear" w:pos="8640"/>
              <w:tab w:val="left" w:pos="318"/>
              <w:tab w:val="right" w:pos="2789"/>
            </w:tabs>
            <w:spacing w:after="0" w:line="280" w:lineRule="exact"/>
            <w:ind w:left="0"/>
            <w:rPr>
              <w:rFonts w:cs="Calibri"/>
              <w:snapToGrid w:val="0"/>
              <w:color w:val="000000"/>
            </w:rPr>
          </w:pPr>
        </w:p>
      </w:tc>
      <w:tc>
        <w:tcPr>
          <w:tcW w:w="567" w:type="dxa"/>
          <w:vAlign w:val="center"/>
        </w:tcPr>
        <w:p w14:paraId="4BD3C561" w14:textId="77777777" w:rsidR="001C7A50" w:rsidRPr="00C948E6" w:rsidRDefault="001C7A50" w:rsidP="002A637A">
          <w:pPr>
            <w:keepLines/>
            <w:tabs>
              <w:tab w:val="clear" w:pos="4320"/>
              <w:tab w:val="clear" w:pos="8640"/>
              <w:tab w:val="left" w:pos="318"/>
              <w:tab w:val="left" w:pos="567"/>
            </w:tabs>
            <w:spacing w:after="0" w:line="240" w:lineRule="exact"/>
            <w:ind w:left="0"/>
            <w:rPr>
              <w:rFonts w:cs="Calibri"/>
              <w:snapToGrid w:val="0"/>
              <w:color w:val="000000"/>
              <w:sz w:val="20"/>
              <w:szCs w:val="20"/>
            </w:rPr>
          </w:pPr>
          <w:r w:rsidRPr="00C948E6">
            <w:rPr>
              <w:rFonts w:cs="Calibri"/>
              <w:snapToGrid w:val="0"/>
              <w:color w:val="328C82"/>
              <w:sz w:val="20"/>
              <w:szCs w:val="20"/>
            </w:rPr>
            <w:t>E:</w:t>
          </w:r>
        </w:p>
        <w:p w14:paraId="1647EACA" w14:textId="77777777" w:rsidR="001C7A50" w:rsidRPr="00C948E6" w:rsidRDefault="001C7A50" w:rsidP="002A637A">
          <w:pPr>
            <w:keepLines/>
            <w:tabs>
              <w:tab w:val="clear" w:pos="4320"/>
              <w:tab w:val="clear" w:pos="8640"/>
              <w:tab w:val="left" w:pos="318"/>
              <w:tab w:val="left" w:pos="567"/>
            </w:tabs>
            <w:spacing w:after="0" w:line="240" w:lineRule="exact"/>
            <w:ind w:left="0"/>
            <w:rPr>
              <w:rFonts w:cs="Calibri"/>
              <w:snapToGrid w:val="0"/>
              <w:color w:val="328C82"/>
              <w:sz w:val="20"/>
              <w:szCs w:val="20"/>
            </w:rPr>
          </w:pPr>
        </w:p>
      </w:tc>
      <w:tc>
        <w:tcPr>
          <w:tcW w:w="4615" w:type="dxa"/>
          <w:vAlign w:val="center"/>
        </w:tcPr>
        <w:p w14:paraId="600704F9" w14:textId="77777777" w:rsidR="001C7A50" w:rsidRPr="00C948E6" w:rsidRDefault="001C7A50" w:rsidP="002A637A">
          <w:pPr>
            <w:keepLines/>
            <w:tabs>
              <w:tab w:val="clear" w:pos="4320"/>
              <w:tab w:val="clear" w:pos="8640"/>
              <w:tab w:val="left" w:pos="318"/>
              <w:tab w:val="left" w:pos="567"/>
            </w:tabs>
            <w:spacing w:after="0" w:line="240" w:lineRule="exact"/>
            <w:ind w:left="0"/>
            <w:rPr>
              <w:rFonts w:cs="Calibri"/>
              <w:snapToGrid w:val="0"/>
              <w:color w:val="000000"/>
              <w:sz w:val="20"/>
              <w:szCs w:val="20"/>
            </w:rPr>
          </w:pPr>
          <w:r w:rsidRPr="00C948E6">
            <w:rPr>
              <w:rFonts w:cs="Calibri"/>
              <w:snapToGrid w:val="0"/>
              <w:color w:val="000000"/>
              <w:sz w:val="20"/>
              <w:szCs w:val="20"/>
            </w:rPr>
            <w:t>admin@ecologyaustralia.com.au</w:t>
          </w:r>
        </w:p>
        <w:p w14:paraId="0856AA23" w14:textId="77777777" w:rsidR="001C7A50" w:rsidRPr="00C948E6" w:rsidRDefault="001C7A50" w:rsidP="002A637A">
          <w:pPr>
            <w:keepLines/>
            <w:tabs>
              <w:tab w:val="clear" w:pos="4320"/>
              <w:tab w:val="clear" w:pos="8640"/>
              <w:tab w:val="left" w:pos="318"/>
              <w:tab w:val="left" w:pos="567"/>
            </w:tabs>
            <w:spacing w:after="0" w:line="240" w:lineRule="exact"/>
            <w:ind w:left="0"/>
            <w:rPr>
              <w:rFonts w:cs="Calibri"/>
              <w:snapToGrid w:val="0"/>
              <w:color w:val="000000"/>
              <w:sz w:val="20"/>
              <w:szCs w:val="20"/>
            </w:rPr>
          </w:pPr>
        </w:p>
      </w:tc>
    </w:tr>
    <w:tr w:rsidR="001C7A50" w:rsidRPr="00D465B2" w14:paraId="32DAE658" w14:textId="77777777" w:rsidTr="002A637A">
      <w:trPr>
        <w:cantSplit/>
        <w:trHeight w:hRule="exact" w:val="255"/>
      </w:trPr>
      <w:tc>
        <w:tcPr>
          <w:tcW w:w="3153" w:type="dxa"/>
          <w:vMerge/>
        </w:tcPr>
        <w:p w14:paraId="7ADE4D44" w14:textId="77777777" w:rsidR="001C7A50" w:rsidRPr="00D465B2" w:rsidRDefault="001C7A50" w:rsidP="002310CA">
          <w:pPr>
            <w:keepLines/>
            <w:tabs>
              <w:tab w:val="clear" w:pos="4320"/>
              <w:tab w:val="clear" w:pos="8640"/>
              <w:tab w:val="left" w:pos="318"/>
              <w:tab w:val="right" w:pos="2789"/>
            </w:tabs>
            <w:spacing w:after="0" w:line="280" w:lineRule="exact"/>
            <w:ind w:left="0"/>
            <w:rPr>
              <w:rFonts w:cs="Calibri"/>
              <w:snapToGrid w:val="0"/>
              <w:color w:val="000000"/>
            </w:rPr>
          </w:pPr>
        </w:p>
      </w:tc>
      <w:tc>
        <w:tcPr>
          <w:tcW w:w="567" w:type="dxa"/>
          <w:vAlign w:val="center"/>
        </w:tcPr>
        <w:p w14:paraId="3D473332" w14:textId="77777777" w:rsidR="001C7A50" w:rsidRPr="00C948E6" w:rsidRDefault="001C7A50" w:rsidP="002A637A">
          <w:pPr>
            <w:keepLines/>
            <w:tabs>
              <w:tab w:val="clear" w:pos="4320"/>
              <w:tab w:val="clear" w:pos="8640"/>
              <w:tab w:val="left" w:pos="318"/>
              <w:tab w:val="left" w:pos="567"/>
            </w:tabs>
            <w:spacing w:after="0" w:line="240" w:lineRule="exact"/>
            <w:ind w:left="0"/>
            <w:rPr>
              <w:rFonts w:cs="Calibri"/>
              <w:snapToGrid w:val="0"/>
              <w:color w:val="328C82"/>
              <w:sz w:val="20"/>
              <w:szCs w:val="20"/>
            </w:rPr>
          </w:pPr>
          <w:r w:rsidRPr="00C948E6">
            <w:rPr>
              <w:rFonts w:cs="Calibri"/>
              <w:snapToGrid w:val="0"/>
              <w:color w:val="328C82"/>
              <w:sz w:val="20"/>
              <w:szCs w:val="20"/>
            </w:rPr>
            <w:t>W:</w:t>
          </w:r>
        </w:p>
      </w:tc>
      <w:tc>
        <w:tcPr>
          <w:tcW w:w="4615" w:type="dxa"/>
          <w:vAlign w:val="center"/>
        </w:tcPr>
        <w:p w14:paraId="6F83EAFD" w14:textId="77777777" w:rsidR="001C7A50" w:rsidRPr="00C948E6" w:rsidRDefault="001C7A50" w:rsidP="002A637A">
          <w:pPr>
            <w:keepLines/>
            <w:tabs>
              <w:tab w:val="clear" w:pos="4320"/>
              <w:tab w:val="clear" w:pos="8640"/>
              <w:tab w:val="left" w:pos="318"/>
              <w:tab w:val="left" w:pos="567"/>
            </w:tabs>
            <w:spacing w:after="0" w:line="240" w:lineRule="exact"/>
            <w:ind w:left="0"/>
            <w:rPr>
              <w:rFonts w:cs="Calibri"/>
              <w:snapToGrid w:val="0"/>
              <w:color w:val="000000"/>
              <w:sz w:val="20"/>
              <w:szCs w:val="20"/>
            </w:rPr>
          </w:pPr>
          <w:r w:rsidRPr="00C948E6">
            <w:rPr>
              <w:rFonts w:cs="Calibri"/>
              <w:snapToGrid w:val="0"/>
              <w:color w:val="000000"/>
              <w:sz w:val="20"/>
              <w:szCs w:val="20"/>
            </w:rPr>
            <w:t>ecologyaustralia.com.au</w:t>
          </w:r>
        </w:p>
      </w:tc>
    </w:tr>
  </w:tbl>
  <w:p w14:paraId="12C39051" w14:textId="77777777" w:rsidR="001C7A50" w:rsidRPr="00D465B2" w:rsidRDefault="001C7A50" w:rsidP="00D566A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5CD73" w14:textId="6E478262" w:rsidR="001C7A50" w:rsidRPr="009B5724" w:rsidRDefault="00677E14" w:rsidP="00D706CD">
    <w:pPr>
      <w:pBdr>
        <w:top w:val="single" w:sz="4" w:space="1" w:color="55B8B1"/>
      </w:pBdr>
      <w:tabs>
        <w:tab w:val="clear" w:pos="4320"/>
        <w:tab w:val="clear" w:pos="8640"/>
        <w:tab w:val="center" w:pos="4678"/>
        <w:tab w:val="right" w:pos="9356"/>
      </w:tabs>
      <w:ind w:left="0"/>
      <w:rPr>
        <w:rFonts w:cs="Calibri"/>
        <w:color w:val="328C82"/>
        <w:sz w:val="20"/>
        <w:szCs w:val="20"/>
        <w:lang w:val="en-US"/>
      </w:rPr>
    </w:pPr>
    <w:r>
      <w:rPr>
        <w:rFonts w:cs="Calibri"/>
        <w:color w:val="328C82"/>
        <w:sz w:val="20"/>
        <w:szCs w:val="20"/>
      </w:rPr>
      <w:t>Draft 1</w:t>
    </w:r>
    <w:r w:rsidR="001C7A50" w:rsidRPr="009B5724">
      <w:rPr>
        <w:rFonts w:cs="Calibri"/>
        <w:color w:val="328C82"/>
        <w:sz w:val="20"/>
        <w:szCs w:val="20"/>
      </w:rPr>
      <w:tab/>
    </w:r>
    <w:r w:rsidR="001C7A50" w:rsidRPr="009B5724">
      <w:rPr>
        <w:rFonts w:cs="Calibri"/>
        <w:color w:val="328C82"/>
        <w:sz w:val="20"/>
        <w:szCs w:val="20"/>
      </w:rPr>
      <w:fldChar w:fldCharType="begin"/>
    </w:r>
    <w:r w:rsidR="001C7A50" w:rsidRPr="009B5724">
      <w:rPr>
        <w:rFonts w:cs="Calibri"/>
        <w:color w:val="328C82"/>
        <w:sz w:val="20"/>
        <w:szCs w:val="20"/>
      </w:rPr>
      <w:instrText xml:space="preserve"> DOCPROPERTY "CATEGORY" </w:instrText>
    </w:r>
    <w:r w:rsidR="001C7A50" w:rsidRPr="009B5724">
      <w:rPr>
        <w:rFonts w:cs="Calibri"/>
        <w:color w:val="328C82"/>
        <w:sz w:val="20"/>
        <w:szCs w:val="20"/>
      </w:rPr>
      <w:fldChar w:fldCharType="separate"/>
    </w:r>
    <w:r w:rsidR="004E785E">
      <w:rPr>
        <w:rFonts w:cs="Calibri"/>
        <w:color w:val="328C82"/>
        <w:sz w:val="20"/>
        <w:szCs w:val="20"/>
      </w:rPr>
      <w:t xml:space="preserve"> </w:t>
    </w:r>
    <w:r w:rsidR="001C7A50" w:rsidRPr="009B5724">
      <w:rPr>
        <w:rFonts w:cs="Calibri"/>
        <w:color w:val="328C82"/>
        <w:sz w:val="20"/>
        <w:szCs w:val="20"/>
      </w:rPr>
      <w:fldChar w:fldCharType="end"/>
    </w:r>
    <w:r w:rsidR="001C7A50" w:rsidRPr="009B5724">
      <w:rPr>
        <w:rFonts w:cs="Calibri"/>
        <w:color w:val="328C82"/>
        <w:sz w:val="20"/>
        <w:szCs w:val="20"/>
      </w:rPr>
      <w:tab/>
    </w:r>
    <w:r w:rsidR="001C7A50" w:rsidRPr="009B5724">
      <w:rPr>
        <w:rStyle w:val="PageNumber"/>
        <w:rFonts w:ascii="Calibri" w:hAnsi="Calibri" w:cs="Calibri"/>
        <w:b/>
        <w:color w:val="328C82"/>
        <w:sz w:val="20"/>
        <w:szCs w:val="20"/>
      </w:rPr>
      <w:fldChar w:fldCharType="begin"/>
    </w:r>
    <w:r w:rsidR="001C7A50" w:rsidRPr="009B5724">
      <w:rPr>
        <w:rStyle w:val="PageNumber"/>
        <w:rFonts w:ascii="Calibri" w:hAnsi="Calibri" w:cs="Calibri"/>
        <w:b/>
        <w:color w:val="328C82"/>
        <w:sz w:val="20"/>
        <w:szCs w:val="20"/>
      </w:rPr>
      <w:instrText xml:space="preserve"> PAGE </w:instrText>
    </w:r>
    <w:r w:rsidR="001C7A50" w:rsidRPr="009B5724">
      <w:rPr>
        <w:rStyle w:val="PageNumber"/>
        <w:rFonts w:ascii="Calibri" w:hAnsi="Calibri" w:cs="Calibri"/>
        <w:b/>
        <w:color w:val="328C82"/>
        <w:sz w:val="20"/>
        <w:szCs w:val="20"/>
      </w:rPr>
      <w:fldChar w:fldCharType="separate"/>
    </w:r>
    <w:r w:rsidR="001C7A50">
      <w:rPr>
        <w:rStyle w:val="PageNumber"/>
        <w:rFonts w:ascii="Calibri" w:hAnsi="Calibri" w:cs="Calibri"/>
        <w:b/>
        <w:noProof/>
        <w:color w:val="328C82"/>
        <w:sz w:val="20"/>
        <w:szCs w:val="20"/>
      </w:rPr>
      <w:t>v</w:t>
    </w:r>
    <w:r w:rsidR="001C7A50" w:rsidRPr="009B5724">
      <w:rPr>
        <w:rStyle w:val="PageNumber"/>
        <w:rFonts w:ascii="Calibri" w:hAnsi="Calibri" w:cs="Calibri"/>
        <w:b/>
        <w:color w:val="328C82"/>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03D5D" w14:textId="0FCFFF54" w:rsidR="001C7A50" w:rsidRDefault="001C7A50">
    <w:pPr>
      <w:tabs>
        <w:tab w:val="clear" w:pos="4320"/>
        <w:tab w:val="clear" w:pos="8640"/>
        <w:tab w:val="center" w:pos="4536"/>
        <w:tab w:val="right" w:pos="9072"/>
      </w:tabs>
      <w:rPr>
        <w:lang w:val="en-US"/>
      </w:rPr>
    </w:pPr>
    <w:r>
      <w:fldChar w:fldCharType="begin"/>
    </w:r>
    <w:r>
      <w:instrText xml:space="preserve"> DOCPROPERTY "Version" </w:instrText>
    </w:r>
    <w:r>
      <w:fldChar w:fldCharType="separate"/>
    </w:r>
    <w:r w:rsidR="004E785E">
      <w:t>Final</w:t>
    </w:r>
    <w:r>
      <w:fldChar w:fldCharType="end"/>
    </w:r>
    <w:r>
      <w:tab/>
    </w:r>
    <w:r>
      <w:fldChar w:fldCharType="begin"/>
    </w:r>
    <w:r>
      <w:instrText xml:space="preserve"> DOCPROPERTY "CATEGORY" </w:instrText>
    </w:r>
    <w:r>
      <w:fldChar w:fldCharType="separate"/>
    </w:r>
    <w:r w:rsidR="004E785E">
      <w:t xml:space="preserve"> </w:t>
    </w:r>
    <w:r>
      <w:fldChar w:fldCharType="end"/>
    </w:r>
    <w:r>
      <w:tab/>
    </w:r>
    <w:r>
      <w:fldChar w:fldCharType="begin"/>
    </w:r>
    <w:r>
      <w:instrText xml:space="preserve"> seq chapter \c </w:instrText>
    </w:r>
    <w:r>
      <w:fldChar w:fldCharType="separate"/>
    </w:r>
    <w:r w:rsidR="004E785E">
      <w:rPr>
        <w:noProof/>
      </w:rPr>
      <w:t>0</w:t>
    </w:r>
    <w:r>
      <w:rPr>
        <w:noProof/>
      </w:rPr>
      <w:fldChar w:fldCharType="end"/>
    </w:r>
    <w:r>
      <w:t>–</w:t>
    </w:r>
    <w:proofErr w:type="spellStart"/>
    <w:r>
      <w:rPr>
        <w:rStyle w:val="PageNumber"/>
      </w:rPr>
      <w:fldChar w:fldCharType="begin"/>
    </w:r>
    <w:r>
      <w:rPr>
        <w:rStyle w:val="PageNumber"/>
      </w:rPr>
      <w:instrText xml:space="preserve"> PAGE </w:instrText>
    </w:r>
    <w:r>
      <w:rPr>
        <w:rStyle w:val="PageNumber"/>
      </w:rPr>
      <w:fldChar w:fldCharType="separate"/>
    </w:r>
    <w:r>
      <w:rPr>
        <w:rStyle w:val="PageNumber"/>
        <w:noProof/>
      </w:rPr>
      <w:t>xxvi</w:t>
    </w:r>
    <w:proofErr w:type="spellEnd"/>
    <w:r>
      <w:rPr>
        <w:rStyle w:val="PageNumber"/>
      </w:rPr>
      <w:fldChar w:fldCharType="end"/>
    </w:r>
  </w:p>
  <w:p w14:paraId="4EDF0B0D" w14:textId="71B8DC30" w:rsidR="001C7A50" w:rsidRDefault="001C7A50">
    <w:pPr>
      <w:tabs>
        <w:tab w:val="clear" w:pos="4320"/>
        <w:tab w:val="clear" w:pos="8640"/>
        <w:tab w:val="center" w:pos="4536"/>
        <w:tab w:val="right" w:pos="9072"/>
      </w:tabs>
    </w:pPr>
    <w:r>
      <w:rPr>
        <w:lang w:val="en-US"/>
      </w:rPr>
      <w:tab/>
    </w:r>
    <w:fldSimple w:instr=" FILENAME \p  \* MERGEFORMAT ">
      <w:r w:rsidR="004E785E">
        <w:rPr>
          <w:noProof/>
        </w:rPr>
        <w:t>J:\Projects\Reports\2021 completed\MW Streamology Silvan Reservoir Storm Damage Permits 21-036\Report\Final Report Flora, Fauna and Native Vegetation Impact Assessment Silvan Reservoir 2021_12_10.docx</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D1346" w14:textId="590A11A2" w:rsidR="001C7A50" w:rsidRPr="009B5724" w:rsidRDefault="00677E14" w:rsidP="00D706CD">
    <w:pPr>
      <w:pBdr>
        <w:top w:val="single" w:sz="4" w:space="1" w:color="55B8B1"/>
      </w:pBdr>
      <w:tabs>
        <w:tab w:val="clear" w:pos="4320"/>
        <w:tab w:val="clear" w:pos="8640"/>
        <w:tab w:val="center" w:pos="4678"/>
        <w:tab w:val="right" w:pos="9356"/>
      </w:tabs>
      <w:ind w:left="0"/>
      <w:rPr>
        <w:rFonts w:cs="Calibri"/>
        <w:color w:val="328C82"/>
        <w:sz w:val="20"/>
        <w:szCs w:val="20"/>
        <w:lang w:val="en-US"/>
      </w:rPr>
    </w:pPr>
    <w:r>
      <w:rPr>
        <w:rFonts w:cs="Calibri"/>
        <w:color w:val="328C82"/>
        <w:sz w:val="20"/>
        <w:szCs w:val="20"/>
      </w:rPr>
      <w:t>Draft 1</w:t>
    </w:r>
    <w:r w:rsidR="001C7A50" w:rsidRPr="009B5724">
      <w:rPr>
        <w:rFonts w:cs="Calibri"/>
        <w:color w:val="328C82"/>
        <w:sz w:val="20"/>
        <w:szCs w:val="20"/>
      </w:rPr>
      <w:tab/>
    </w:r>
    <w:r w:rsidR="001C7A50" w:rsidRPr="009B5724">
      <w:rPr>
        <w:rFonts w:cs="Calibri"/>
        <w:color w:val="328C82"/>
        <w:sz w:val="20"/>
        <w:szCs w:val="20"/>
      </w:rPr>
      <w:fldChar w:fldCharType="begin"/>
    </w:r>
    <w:r w:rsidR="001C7A50" w:rsidRPr="009B5724">
      <w:rPr>
        <w:rFonts w:cs="Calibri"/>
        <w:color w:val="328C82"/>
        <w:sz w:val="20"/>
        <w:szCs w:val="20"/>
      </w:rPr>
      <w:instrText xml:space="preserve"> DOCPROPERTY "CATEGORY" </w:instrText>
    </w:r>
    <w:r w:rsidR="001C7A50" w:rsidRPr="009B5724">
      <w:rPr>
        <w:rFonts w:cs="Calibri"/>
        <w:color w:val="328C82"/>
        <w:sz w:val="20"/>
        <w:szCs w:val="20"/>
      </w:rPr>
      <w:fldChar w:fldCharType="separate"/>
    </w:r>
    <w:r w:rsidR="004E785E">
      <w:rPr>
        <w:rFonts w:cs="Calibri"/>
        <w:color w:val="328C82"/>
        <w:sz w:val="20"/>
        <w:szCs w:val="20"/>
      </w:rPr>
      <w:t xml:space="preserve"> </w:t>
    </w:r>
    <w:r w:rsidR="001C7A50" w:rsidRPr="009B5724">
      <w:rPr>
        <w:rFonts w:cs="Calibri"/>
        <w:color w:val="328C82"/>
        <w:sz w:val="20"/>
        <w:szCs w:val="20"/>
      </w:rPr>
      <w:fldChar w:fldCharType="end"/>
    </w:r>
    <w:r w:rsidR="001C7A50">
      <w:rPr>
        <w:rFonts w:cs="Calibri"/>
        <w:color w:val="328C82"/>
        <w:sz w:val="20"/>
        <w:szCs w:val="20"/>
      </w:rPr>
      <w:tab/>
    </w:r>
    <w:r w:rsidR="001C7A50" w:rsidRPr="009B5724">
      <w:rPr>
        <w:rStyle w:val="PageNumber"/>
        <w:rFonts w:ascii="Calibri" w:hAnsi="Calibri" w:cs="Calibri"/>
        <w:b/>
        <w:color w:val="328C82"/>
        <w:sz w:val="20"/>
        <w:szCs w:val="20"/>
      </w:rPr>
      <w:fldChar w:fldCharType="begin"/>
    </w:r>
    <w:r w:rsidR="001C7A50" w:rsidRPr="009B5724">
      <w:rPr>
        <w:rStyle w:val="PageNumber"/>
        <w:rFonts w:ascii="Calibri" w:hAnsi="Calibri" w:cs="Calibri"/>
        <w:b/>
        <w:color w:val="328C82"/>
        <w:sz w:val="20"/>
        <w:szCs w:val="20"/>
      </w:rPr>
      <w:instrText xml:space="preserve"> PAGE </w:instrText>
    </w:r>
    <w:r w:rsidR="001C7A50" w:rsidRPr="009B5724">
      <w:rPr>
        <w:rStyle w:val="PageNumber"/>
        <w:rFonts w:ascii="Calibri" w:hAnsi="Calibri" w:cs="Calibri"/>
        <w:b/>
        <w:color w:val="328C82"/>
        <w:sz w:val="20"/>
        <w:szCs w:val="20"/>
      </w:rPr>
      <w:fldChar w:fldCharType="separate"/>
    </w:r>
    <w:r w:rsidR="001C7A50">
      <w:rPr>
        <w:rStyle w:val="PageNumber"/>
        <w:rFonts w:ascii="Calibri" w:hAnsi="Calibri" w:cs="Calibri"/>
        <w:b/>
        <w:noProof/>
        <w:color w:val="328C82"/>
        <w:sz w:val="20"/>
        <w:szCs w:val="20"/>
      </w:rPr>
      <w:t>29</w:t>
    </w:r>
    <w:r w:rsidR="001C7A50" w:rsidRPr="009B5724">
      <w:rPr>
        <w:rStyle w:val="PageNumber"/>
        <w:rFonts w:ascii="Calibri" w:hAnsi="Calibri" w:cs="Calibri"/>
        <w:b/>
        <w:color w:val="328C82"/>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8A7DE" w14:textId="3A0FDBC8" w:rsidR="00F968F6" w:rsidRPr="009B5724" w:rsidRDefault="00677E14" w:rsidP="00D706CD">
    <w:pPr>
      <w:pBdr>
        <w:top w:val="single" w:sz="4" w:space="1" w:color="55B8B1"/>
      </w:pBdr>
      <w:tabs>
        <w:tab w:val="clear" w:pos="4320"/>
        <w:tab w:val="clear" w:pos="8640"/>
        <w:tab w:val="center" w:pos="4678"/>
        <w:tab w:val="right" w:pos="9356"/>
      </w:tabs>
      <w:ind w:left="0"/>
      <w:rPr>
        <w:rFonts w:cs="Calibri"/>
        <w:color w:val="328C82"/>
        <w:sz w:val="20"/>
        <w:szCs w:val="20"/>
        <w:lang w:val="en-US"/>
      </w:rPr>
    </w:pPr>
    <w:r>
      <w:rPr>
        <w:rFonts w:cs="Calibri"/>
        <w:color w:val="328C82"/>
        <w:sz w:val="20"/>
        <w:szCs w:val="20"/>
      </w:rPr>
      <w:t>Draft 1</w:t>
    </w:r>
    <w:r w:rsidR="00F968F6" w:rsidRPr="009B5724">
      <w:rPr>
        <w:rFonts w:cs="Calibri"/>
        <w:color w:val="328C82"/>
        <w:sz w:val="20"/>
        <w:szCs w:val="20"/>
      </w:rPr>
      <w:tab/>
    </w:r>
    <w:r w:rsidR="00F968F6" w:rsidRPr="009B5724">
      <w:rPr>
        <w:rFonts w:cs="Calibri"/>
        <w:color w:val="328C82"/>
        <w:sz w:val="20"/>
        <w:szCs w:val="20"/>
      </w:rPr>
      <w:fldChar w:fldCharType="begin"/>
    </w:r>
    <w:r w:rsidR="00F968F6" w:rsidRPr="009B5724">
      <w:rPr>
        <w:rFonts w:cs="Calibri"/>
        <w:color w:val="328C82"/>
        <w:sz w:val="20"/>
        <w:szCs w:val="20"/>
      </w:rPr>
      <w:instrText xml:space="preserve"> DOCPROPERTY "CATEGORY" </w:instrText>
    </w:r>
    <w:r w:rsidR="00F968F6" w:rsidRPr="009B5724">
      <w:rPr>
        <w:rFonts w:cs="Calibri"/>
        <w:color w:val="328C82"/>
        <w:sz w:val="20"/>
        <w:szCs w:val="20"/>
      </w:rPr>
      <w:fldChar w:fldCharType="separate"/>
    </w:r>
    <w:r w:rsidR="004E785E">
      <w:rPr>
        <w:rFonts w:cs="Calibri"/>
        <w:color w:val="328C82"/>
        <w:sz w:val="20"/>
        <w:szCs w:val="20"/>
      </w:rPr>
      <w:t xml:space="preserve"> </w:t>
    </w:r>
    <w:r w:rsidR="00F968F6" w:rsidRPr="009B5724">
      <w:rPr>
        <w:rFonts w:cs="Calibri"/>
        <w:color w:val="328C82"/>
        <w:sz w:val="20"/>
        <w:szCs w:val="20"/>
      </w:rPr>
      <w:fldChar w:fldCharType="end"/>
    </w:r>
    <w:r w:rsidR="00F968F6">
      <w:rPr>
        <w:rFonts w:cs="Calibri"/>
        <w:color w:val="328C82"/>
        <w:sz w:val="20"/>
        <w:szCs w:val="20"/>
      </w:rPr>
      <w:tab/>
    </w:r>
    <w:r w:rsidR="00F968F6">
      <w:rPr>
        <w:rFonts w:cs="Calibri"/>
        <w:color w:val="328C82"/>
        <w:sz w:val="20"/>
        <w:szCs w:val="20"/>
      </w:rPr>
      <w:tab/>
    </w:r>
    <w:r w:rsidR="00F968F6">
      <w:rPr>
        <w:rFonts w:cs="Calibri"/>
        <w:color w:val="328C82"/>
        <w:sz w:val="20"/>
        <w:szCs w:val="20"/>
      </w:rPr>
      <w:tab/>
    </w:r>
    <w:r w:rsidR="00F968F6">
      <w:rPr>
        <w:rFonts w:cs="Calibri"/>
        <w:color w:val="328C82"/>
        <w:sz w:val="20"/>
        <w:szCs w:val="20"/>
      </w:rPr>
      <w:tab/>
    </w:r>
    <w:r w:rsidR="00F968F6">
      <w:rPr>
        <w:rFonts w:cs="Calibri"/>
        <w:color w:val="328C82"/>
        <w:sz w:val="20"/>
        <w:szCs w:val="20"/>
      </w:rPr>
      <w:tab/>
    </w:r>
    <w:r w:rsidR="00F968F6">
      <w:rPr>
        <w:rFonts w:cs="Calibri"/>
        <w:color w:val="328C82"/>
        <w:sz w:val="20"/>
        <w:szCs w:val="20"/>
      </w:rPr>
      <w:tab/>
    </w:r>
    <w:r w:rsidR="00F968F6">
      <w:rPr>
        <w:rFonts w:cs="Calibri"/>
        <w:color w:val="328C82"/>
        <w:sz w:val="20"/>
        <w:szCs w:val="20"/>
      </w:rPr>
      <w:tab/>
    </w:r>
    <w:r w:rsidR="00F968F6">
      <w:rPr>
        <w:rFonts w:cs="Calibri"/>
        <w:color w:val="328C82"/>
        <w:sz w:val="20"/>
        <w:szCs w:val="20"/>
      </w:rPr>
      <w:tab/>
    </w:r>
    <w:r w:rsidR="00F968F6">
      <w:rPr>
        <w:rFonts w:cs="Calibri"/>
        <w:color w:val="328C82"/>
        <w:sz w:val="20"/>
        <w:szCs w:val="20"/>
      </w:rPr>
      <w:tab/>
    </w:r>
    <w:r w:rsidR="00F968F6" w:rsidRPr="009B5724">
      <w:rPr>
        <w:rStyle w:val="PageNumber"/>
        <w:rFonts w:ascii="Calibri" w:hAnsi="Calibri" w:cs="Calibri"/>
        <w:b/>
        <w:color w:val="328C82"/>
        <w:sz w:val="20"/>
        <w:szCs w:val="20"/>
      </w:rPr>
      <w:fldChar w:fldCharType="begin"/>
    </w:r>
    <w:r w:rsidR="00F968F6" w:rsidRPr="009B5724">
      <w:rPr>
        <w:rStyle w:val="PageNumber"/>
        <w:rFonts w:ascii="Calibri" w:hAnsi="Calibri" w:cs="Calibri"/>
        <w:b/>
        <w:color w:val="328C82"/>
        <w:sz w:val="20"/>
        <w:szCs w:val="20"/>
      </w:rPr>
      <w:instrText xml:space="preserve"> PAGE </w:instrText>
    </w:r>
    <w:r w:rsidR="00F968F6" w:rsidRPr="009B5724">
      <w:rPr>
        <w:rStyle w:val="PageNumber"/>
        <w:rFonts w:ascii="Calibri" w:hAnsi="Calibri" w:cs="Calibri"/>
        <w:b/>
        <w:color w:val="328C82"/>
        <w:sz w:val="20"/>
        <w:szCs w:val="20"/>
      </w:rPr>
      <w:fldChar w:fldCharType="separate"/>
    </w:r>
    <w:r w:rsidR="00F968F6">
      <w:rPr>
        <w:rStyle w:val="PageNumber"/>
        <w:rFonts w:ascii="Calibri" w:hAnsi="Calibri" w:cs="Calibri"/>
        <w:b/>
        <w:noProof/>
        <w:color w:val="328C82"/>
        <w:sz w:val="20"/>
        <w:szCs w:val="20"/>
      </w:rPr>
      <w:t>29</w:t>
    </w:r>
    <w:r w:rsidR="00F968F6" w:rsidRPr="009B5724">
      <w:rPr>
        <w:rStyle w:val="PageNumber"/>
        <w:rFonts w:ascii="Calibri" w:hAnsi="Calibri" w:cs="Calibri"/>
        <w:b/>
        <w:color w:val="328C82"/>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D4DBD" w14:textId="77777777" w:rsidR="001C7A50" w:rsidRDefault="001C7A50">
      <w:r>
        <w:separator/>
      </w:r>
    </w:p>
  </w:footnote>
  <w:footnote w:type="continuationSeparator" w:id="0">
    <w:p w14:paraId="6ED0EE95" w14:textId="77777777" w:rsidR="001C7A50" w:rsidRDefault="001C7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B8425" w14:textId="77777777" w:rsidR="00F67ABF" w:rsidRDefault="00F67AB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12" w:type="dxa"/>
      <w:tblLayout w:type="fixed"/>
      <w:tblCellMar>
        <w:left w:w="0" w:type="dxa"/>
        <w:bottom w:w="85" w:type="dxa"/>
        <w:right w:w="0" w:type="dxa"/>
      </w:tblCellMar>
      <w:tblLook w:val="0000" w:firstRow="0" w:lastRow="0" w:firstColumn="0" w:lastColumn="0" w:noHBand="0" w:noVBand="0"/>
    </w:tblPr>
    <w:tblGrid>
      <w:gridCol w:w="7130"/>
      <w:gridCol w:w="2282"/>
    </w:tblGrid>
    <w:tr w:rsidR="00FE05C4" w14:paraId="49751FC5" w14:textId="77777777" w:rsidTr="00682343">
      <w:trPr>
        <w:cantSplit/>
        <w:trHeight w:hRule="exact" w:val="567"/>
      </w:trPr>
      <w:tc>
        <w:tcPr>
          <w:tcW w:w="7088" w:type="dxa"/>
          <w:tcBorders>
            <w:bottom w:val="single" w:sz="6" w:space="0" w:color="55B8B1"/>
          </w:tcBorders>
          <w:vAlign w:val="bottom"/>
        </w:tcPr>
        <w:p w14:paraId="3166EB7F" w14:textId="190D278F" w:rsidR="00FE05C4" w:rsidRPr="00DA2FB5" w:rsidRDefault="009E6EEC" w:rsidP="00450614">
          <w:pPr>
            <w:pStyle w:val="EAPageHeaderTitle"/>
          </w:pPr>
          <w:fldSimple w:instr=" DOCPROPERTY  Title  \* MERGEFORMAT ">
            <w:r w:rsidR="004E785E">
              <w:t>Silvan Reservoir Storm Damage Remediation Project:  Flora and fauna assessment</w:t>
            </w:r>
          </w:fldSimple>
        </w:p>
      </w:tc>
      <w:tc>
        <w:tcPr>
          <w:tcW w:w="2268" w:type="dxa"/>
          <w:tcBorders>
            <w:bottom w:val="single" w:sz="6" w:space="0" w:color="55B8B1"/>
          </w:tcBorders>
          <w:vAlign w:val="bottom"/>
        </w:tcPr>
        <w:p w14:paraId="5465337D" w14:textId="77777777" w:rsidR="00FE05C4" w:rsidRDefault="00FE05C4" w:rsidP="007C6541">
          <w:pPr>
            <w:spacing w:line="240" w:lineRule="auto"/>
            <w:ind w:left="0"/>
            <w:jc w:val="right"/>
          </w:pPr>
          <w:r>
            <w:rPr>
              <w:noProof/>
              <w:lang w:eastAsia="en-AU"/>
            </w:rPr>
            <w:drawing>
              <wp:inline distT="0" distB="0" distL="0" distR="0" wp14:anchorId="0B506BFD" wp14:editId="274B8262">
                <wp:extent cx="1440000" cy="360000"/>
                <wp:effectExtent l="0" t="0" r="0" b="2540"/>
                <wp:docPr id="20" name="EA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7_EA_WEB_Logo_2COL.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440000" cy="360000"/>
                        </a:xfrm>
                        <a:prstGeom prst="rect">
                          <a:avLst/>
                        </a:prstGeom>
                      </pic:spPr>
                    </pic:pic>
                  </a:graphicData>
                </a:graphic>
              </wp:inline>
            </w:drawing>
          </w:r>
        </w:p>
      </w:tc>
    </w:tr>
  </w:tbl>
  <w:p w14:paraId="2D50AED8" w14:textId="781DC7BE" w:rsidR="00FE05C4" w:rsidRPr="007A44E2" w:rsidRDefault="00FE05C4" w:rsidP="007A44E2">
    <w:pPr>
      <w:tabs>
        <w:tab w:val="clear" w:pos="4320"/>
        <w:tab w:val="clear" w:pos="8640"/>
        <w:tab w:val="center" w:pos="4962"/>
        <w:tab w:val="right" w:pos="9923"/>
      </w:tabs>
      <w:spacing w:after="0" w:line="240" w:lineRule="auto"/>
      <w:ind w:left="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459" w:type="dxa"/>
      <w:tblLayout w:type="fixed"/>
      <w:tblCellMar>
        <w:left w:w="0" w:type="dxa"/>
        <w:bottom w:w="85" w:type="dxa"/>
        <w:right w:w="0" w:type="dxa"/>
      </w:tblCellMar>
      <w:tblLook w:val="0000" w:firstRow="0" w:lastRow="0" w:firstColumn="0" w:lastColumn="0" w:noHBand="0" w:noVBand="0"/>
    </w:tblPr>
    <w:tblGrid>
      <w:gridCol w:w="10954"/>
      <w:gridCol w:w="3505"/>
    </w:tblGrid>
    <w:tr w:rsidR="00FE05C4" w14:paraId="7010D842" w14:textId="77777777" w:rsidTr="00682343">
      <w:trPr>
        <w:cantSplit/>
        <w:trHeight w:hRule="exact" w:val="567"/>
      </w:trPr>
      <w:tc>
        <w:tcPr>
          <w:tcW w:w="7088" w:type="dxa"/>
          <w:tcBorders>
            <w:bottom w:val="single" w:sz="6" w:space="0" w:color="55B8B1"/>
          </w:tcBorders>
          <w:vAlign w:val="bottom"/>
        </w:tcPr>
        <w:p w14:paraId="47FF5B07" w14:textId="6418FA19" w:rsidR="00FE05C4" w:rsidRPr="00DA2FB5" w:rsidRDefault="009E6EEC" w:rsidP="00450614">
          <w:pPr>
            <w:pStyle w:val="EAPageHeaderTitle"/>
          </w:pPr>
          <w:fldSimple w:instr=" DOCPROPERTY  Title  \* MERGEFORMAT ">
            <w:r w:rsidR="004E785E">
              <w:t>Silvan Reservoir Storm Damage Remediation Project:  Flora and fauna assessment</w:t>
            </w:r>
          </w:fldSimple>
        </w:p>
      </w:tc>
      <w:tc>
        <w:tcPr>
          <w:tcW w:w="2268" w:type="dxa"/>
          <w:tcBorders>
            <w:bottom w:val="single" w:sz="6" w:space="0" w:color="55B8B1"/>
          </w:tcBorders>
          <w:vAlign w:val="bottom"/>
        </w:tcPr>
        <w:p w14:paraId="2A53E8A5" w14:textId="77777777" w:rsidR="00FE05C4" w:rsidRDefault="00FE05C4" w:rsidP="007C6541">
          <w:pPr>
            <w:spacing w:line="240" w:lineRule="auto"/>
            <w:ind w:left="0"/>
            <w:jc w:val="right"/>
          </w:pPr>
          <w:r>
            <w:rPr>
              <w:noProof/>
              <w:lang w:eastAsia="en-AU"/>
            </w:rPr>
            <w:drawing>
              <wp:inline distT="0" distB="0" distL="0" distR="0" wp14:anchorId="689E541E" wp14:editId="1D0DECD9">
                <wp:extent cx="1440000" cy="360000"/>
                <wp:effectExtent l="0" t="0" r="0" b="2540"/>
                <wp:docPr id="46" name="EA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7_EA_WEB_Logo_2COL.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440000" cy="360000"/>
                        </a:xfrm>
                        <a:prstGeom prst="rect">
                          <a:avLst/>
                        </a:prstGeom>
                      </pic:spPr>
                    </pic:pic>
                  </a:graphicData>
                </a:graphic>
              </wp:inline>
            </w:drawing>
          </w:r>
        </w:p>
      </w:tc>
    </w:tr>
  </w:tbl>
  <w:p w14:paraId="51453F68" w14:textId="77777777" w:rsidR="00FE05C4" w:rsidRPr="007A44E2" w:rsidRDefault="00FE05C4" w:rsidP="003214EF">
    <w:pPr>
      <w:tabs>
        <w:tab w:val="clear" w:pos="4320"/>
        <w:tab w:val="clear" w:pos="8640"/>
        <w:tab w:val="center" w:pos="4962"/>
        <w:tab w:val="right" w:pos="9923"/>
      </w:tabs>
      <w:spacing w:after="0" w:line="240" w:lineRule="auto"/>
      <w:ind w:left="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12" w:type="dxa"/>
      <w:tblLayout w:type="fixed"/>
      <w:tblCellMar>
        <w:left w:w="0" w:type="dxa"/>
        <w:bottom w:w="85" w:type="dxa"/>
        <w:right w:w="0" w:type="dxa"/>
      </w:tblCellMar>
      <w:tblLook w:val="0000" w:firstRow="0" w:lastRow="0" w:firstColumn="0" w:lastColumn="0" w:noHBand="0" w:noVBand="0"/>
    </w:tblPr>
    <w:tblGrid>
      <w:gridCol w:w="7130"/>
      <w:gridCol w:w="2282"/>
    </w:tblGrid>
    <w:tr w:rsidR="00D82F91" w14:paraId="0AB38288" w14:textId="77777777" w:rsidTr="00682343">
      <w:trPr>
        <w:cantSplit/>
        <w:trHeight w:hRule="exact" w:val="567"/>
      </w:trPr>
      <w:tc>
        <w:tcPr>
          <w:tcW w:w="7088" w:type="dxa"/>
          <w:tcBorders>
            <w:bottom w:val="single" w:sz="6" w:space="0" w:color="55B8B1"/>
          </w:tcBorders>
          <w:vAlign w:val="bottom"/>
        </w:tcPr>
        <w:p w14:paraId="1578886B" w14:textId="33C0DE0C" w:rsidR="00D82F91" w:rsidRPr="00DA2FB5" w:rsidRDefault="009E6EEC" w:rsidP="00450614">
          <w:pPr>
            <w:pStyle w:val="EAPageHeaderTitle"/>
          </w:pPr>
          <w:fldSimple w:instr=" DOCPROPERTY  Title  \* MERGEFORMAT ">
            <w:r w:rsidR="004E785E">
              <w:t>Silvan Reservoir Storm Damage Remediation Project:  Flora and fauna assessment</w:t>
            </w:r>
          </w:fldSimple>
        </w:p>
      </w:tc>
      <w:tc>
        <w:tcPr>
          <w:tcW w:w="2268" w:type="dxa"/>
          <w:tcBorders>
            <w:bottom w:val="single" w:sz="6" w:space="0" w:color="55B8B1"/>
          </w:tcBorders>
          <w:vAlign w:val="bottom"/>
        </w:tcPr>
        <w:p w14:paraId="4C16331B" w14:textId="77777777" w:rsidR="00D82F91" w:rsidRDefault="00D82F91" w:rsidP="007C6541">
          <w:pPr>
            <w:spacing w:line="240" w:lineRule="auto"/>
            <w:ind w:left="0"/>
            <w:jc w:val="right"/>
          </w:pPr>
          <w:r>
            <w:rPr>
              <w:noProof/>
              <w:lang w:eastAsia="en-AU"/>
            </w:rPr>
            <w:drawing>
              <wp:inline distT="0" distB="0" distL="0" distR="0" wp14:anchorId="4A163148" wp14:editId="506D860D">
                <wp:extent cx="1440000" cy="360000"/>
                <wp:effectExtent l="0" t="0" r="0" b="2540"/>
                <wp:docPr id="22" name="EA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7_EA_WEB_Logo_2COL.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440000" cy="360000"/>
                        </a:xfrm>
                        <a:prstGeom prst="rect">
                          <a:avLst/>
                        </a:prstGeom>
                      </pic:spPr>
                    </pic:pic>
                  </a:graphicData>
                </a:graphic>
              </wp:inline>
            </w:drawing>
          </w:r>
        </w:p>
      </w:tc>
    </w:tr>
  </w:tbl>
  <w:p w14:paraId="23A34837" w14:textId="77777777" w:rsidR="00D82F91" w:rsidRPr="007A44E2" w:rsidRDefault="00D82F91" w:rsidP="007A44E2">
    <w:pPr>
      <w:tabs>
        <w:tab w:val="clear" w:pos="4320"/>
        <w:tab w:val="clear" w:pos="8640"/>
        <w:tab w:val="center" w:pos="4962"/>
        <w:tab w:val="right" w:pos="9923"/>
      </w:tabs>
      <w:spacing w:after="0" w:line="240" w:lineRule="auto"/>
      <w:ind w:left="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173" w:type="dxa"/>
      <w:tblLayout w:type="fixed"/>
      <w:tblCellMar>
        <w:left w:w="0" w:type="dxa"/>
        <w:bottom w:w="85" w:type="dxa"/>
        <w:right w:w="0" w:type="dxa"/>
      </w:tblCellMar>
      <w:tblLook w:val="0000" w:firstRow="0" w:lastRow="0" w:firstColumn="0" w:lastColumn="0" w:noHBand="0" w:noVBand="0"/>
    </w:tblPr>
    <w:tblGrid>
      <w:gridCol w:w="11906"/>
      <w:gridCol w:w="2267"/>
    </w:tblGrid>
    <w:tr w:rsidR="008D53FA" w14:paraId="316CC50B" w14:textId="77777777" w:rsidTr="008D53FA">
      <w:trPr>
        <w:cantSplit/>
        <w:trHeight w:hRule="exact" w:val="567"/>
      </w:trPr>
      <w:tc>
        <w:tcPr>
          <w:tcW w:w="11905" w:type="dxa"/>
          <w:tcBorders>
            <w:bottom w:val="single" w:sz="6" w:space="0" w:color="55B8B1"/>
          </w:tcBorders>
          <w:vAlign w:val="bottom"/>
        </w:tcPr>
        <w:p w14:paraId="3326B173" w14:textId="4170D3F4" w:rsidR="008D53FA" w:rsidRPr="00DA2FB5" w:rsidRDefault="009E6EEC" w:rsidP="00450614">
          <w:pPr>
            <w:pStyle w:val="EAPageHeaderTitle"/>
          </w:pPr>
          <w:fldSimple w:instr=" DOCPROPERTY  Title  \* MERGEFORMAT ">
            <w:r w:rsidR="004E785E">
              <w:t>Silvan Reservoir Storm Damage Remediation Project:  Flora and fauna assessment</w:t>
            </w:r>
          </w:fldSimple>
        </w:p>
      </w:tc>
      <w:tc>
        <w:tcPr>
          <w:tcW w:w="2267" w:type="dxa"/>
          <w:tcBorders>
            <w:bottom w:val="single" w:sz="6" w:space="0" w:color="55B8B1"/>
          </w:tcBorders>
          <w:vAlign w:val="bottom"/>
        </w:tcPr>
        <w:p w14:paraId="6E724923" w14:textId="77777777" w:rsidR="008D53FA" w:rsidRDefault="008D53FA" w:rsidP="007C6541">
          <w:pPr>
            <w:spacing w:line="240" w:lineRule="auto"/>
            <w:ind w:left="0"/>
            <w:jc w:val="right"/>
          </w:pPr>
          <w:r>
            <w:rPr>
              <w:noProof/>
              <w:lang w:eastAsia="en-AU"/>
            </w:rPr>
            <w:drawing>
              <wp:inline distT="0" distB="0" distL="0" distR="0" wp14:anchorId="2A59D37D" wp14:editId="53132E03">
                <wp:extent cx="1440000" cy="360000"/>
                <wp:effectExtent l="0" t="0" r="0" b="2540"/>
                <wp:docPr id="23" name="EA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7_EA_WEB_Logo_2COL.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440000" cy="360000"/>
                        </a:xfrm>
                        <a:prstGeom prst="rect">
                          <a:avLst/>
                        </a:prstGeom>
                      </pic:spPr>
                    </pic:pic>
                  </a:graphicData>
                </a:graphic>
              </wp:inline>
            </w:drawing>
          </w:r>
        </w:p>
      </w:tc>
    </w:tr>
  </w:tbl>
  <w:p w14:paraId="34CFFE41" w14:textId="77777777" w:rsidR="008D53FA" w:rsidRPr="007A44E2" w:rsidRDefault="008D53FA" w:rsidP="007A44E2">
    <w:pPr>
      <w:tabs>
        <w:tab w:val="clear" w:pos="4320"/>
        <w:tab w:val="clear" w:pos="8640"/>
        <w:tab w:val="center" w:pos="4962"/>
        <w:tab w:val="right" w:pos="9923"/>
      </w:tabs>
      <w:spacing w:after="0" w:line="240" w:lineRule="auto"/>
      <w:ind w:left="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12" w:type="dxa"/>
      <w:tblLayout w:type="fixed"/>
      <w:tblCellMar>
        <w:left w:w="0" w:type="dxa"/>
        <w:bottom w:w="85" w:type="dxa"/>
        <w:right w:w="0" w:type="dxa"/>
      </w:tblCellMar>
      <w:tblLook w:val="0000" w:firstRow="0" w:lastRow="0" w:firstColumn="0" w:lastColumn="0" w:noHBand="0" w:noVBand="0"/>
    </w:tblPr>
    <w:tblGrid>
      <w:gridCol w:w="7130"/>
      <w:gridCol w:w="2282"/>
    </w:tblGrid>
    <w:tr w:rsidR="008D53FA" w14:paraId="5E08BD16" w14:textId="77777777" w:rsidTr="00682343">
      <w:trPr>
        <w:cantSplit/>
        <w:trHeight w:hRule="exact" w:val="567"/>
      </w:trPr>
      <w:tc>
        <w:tcPr>
          <w:tcW w:w="7088" w:type="dxa"/>
          <w:tcBorders>
            <w:bottom w:val="single" w:sz="6" w:space="0" w:color="55B8B1"/>
          </w:tcBorders>
          <w:vAlign w:val="bottom"/>
        </w:tcPr>
        <w:p w14:paraId="77A70A7C" w14:textId="5D96BDC9" w:rsidR="008D53FA" w:rsidRPr="00DA2FB5" w:rsidRDefault="009E6EEC" w:rsidP="00450614">
          <w:pPr>
            <w:pStyle w:val="EAPageHeaderTitle"/>
          </w:pPr>
          <w:fldSimple w:instr=" DOCPROPERTY  Title  \* MERGEFORMAT ">
            <w:r w:rsidR="004E785E">
              <w:t>Silvan Reservoir Storm Damage Remediation Project:  Flora and fauna assessment</w:t>
            </w:r>
          </w:fldSimple>
        </w:p>
      </w:tc>
      <w:tc>
        <w:tcPr>
          <w:tcW w:w="2268" w:type="dxa"/>
          <w:tcBorders>
            <w:bottom w:val="single" w:sz="6" w:space="0" w:color="55B8B1"/>
          </w:tcBorders>
          <w:vAlign w:val="bottom"/>
        </w:tcPr>
        <w:p w14:paraId="5E4A28B6" w14:textId="77777777" w:rsidR="008D53FA" w:rsidRDefault="008D53FA" w:rsidP="007C6541">
          <w:pPr>
            <w:spacing w:line="240" w:lineRule="auto"/>
            <w:ind w:left="0"/>
            <w:jc w:val="right"/>
          </w:pPr>
          <w:r>
            <w:rPr>
              <w:noProof/>
              <w:lang w:eastAsia="en-AU"/>
            </w:rPr>
            <w:drawing>
              <wp:inline distT="0" distB="0" distL="0" distR="0" wp14:anchorId="20FBF268" wp14:editId="7C8F4490">
                <wp:extent cx="1440000" cy="360000"/>
                <wp:effectExtent l="0" t="0" r="0" b="2540"/>
                <wp:docPr id="24" name="EA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7_EA_WEB_Logo_2COL.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440000" cy="360000"/>
                        </a:xfrm>
                        <a:prstGeom prst="rect">
                          <a:avLst/>
                        </a:prstGeom>
                      </pic:spPr>
                    </pic:pic>
                  </a:graphicData>
                </a:graphic>
              </wp:inline>
            </w:drawing>
          </w:r>
        </w:p>
      </w:tc>
    </w:tr>
  </w:tbl>
  <w:p w14:paraId="104ACF36" w14:textId="77777777" w:rsidR="008D53FA" w:rsidRPr="007A44E2" w:rsidRDefault="008D53FA" w:rsidP="007A44E2">
    <w:pPr>
      <w:tabs>
        <w:tab w:val="clear" w:pos="4320"/>
        <w:tab w:val="clear" w:pos="8640"/>
        <w:tab w:val="center" w:pos="4962"/>
        <w:tab w:val="right" w:pos="9923"/>
      </w:tabs>
      <w:spacing w:after="0" w:line="240" w:lineRule="auto"/>
      <w:ind w:left="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459" w:type="dxa"/>
      <w:tblLayout w:type="fixed"/>
      <w:tblCellMar>
        <w:left w:w="0" w:type="dxa"/>
        <w:bottom w:w="85" w:type="dxa"/>
        <w:right w:w="0" w:type="dxa"/>
      </w:tblCellMar>
      <w:tblLook w:val="0000" w:firstRow="0" w:lastRow="0" w:firstColumn="0" w:lastColumn="0" w:noHBand="0" w:noVBand="0"/>
    </w:tblPr>
    <w:tblGrid>
      <w:gridCol w:w="10954"/>
      <w:gridCol w:w="3505"/>
    </w:tblGrid>
    <w:tr w:rsidR="00EF7CB6" w14:paraId="63BE3B61" w14:textId="77777777" w:rsidTr="00682343">
      <w:trPr>
        <w:cantSplit/>
        <w:trHeight w:hRule="exact" w:val="567"/>
      </w:trPr>
      <w:tc>
        <w:tcPr>
          <w:tcW w:w="7088" w:type="dxa"/>
          <w:tcBorders>
            <w:bottom w:val="single" w:sz="6" w:space="0" w:color="55B8B1"/>
          </w:tcBorders>
          <w:vAlign w:val="bottom"/>
        </w:tcPr>
        <w:p w14:paraId="2740E39B" w14:textId="5AB6182D" w:rsidR="00EF7CB6" w:rsidRPr="00DA2FB5" w:rsidRDefault="009E6EEC" w:rsidP="00450614">
          <w:pPr>
            <w:pStyle w:val="EAPageHeaderTitle"/>
          </w:pPr>
          <w:fldSimple w:instr=" DOCPROPERTY  Title  \* MERGEFORMAT ">
            <w:r w:rsidR="004E785E">
              <w:t>Silvan Reservoir Storm Damage Remediation Project:  Flora and fauna assessment</w:t>
            </w:r>
          </w:fldSimple>
        </w:p>
      </w:tc>
      <w:tc>
        <w:tcPr>
          <w:tcW w:w="2268" w:type="dxa"/>
          <w:tcBorders>
            <w:bottom w:val="single" w:sz="6" w:space="0" w:color="55B8B1"/>
          </w:tcBorders>
          <w:vAlign w:val="bottom"/>
        </w:tcPr>
        <w:p w14:paraId="7F686A2D" w14:textId="77777777" w:rsidR="00EF7CB6" w:rsidRDefault="00EF7CB6" w:rsidP="007C6541">
          <w:pPr>
            <w:spacing w:line="240" w:lineRule="auto"/>
            <w:ind w:left="0"/>
            <w:jc w:val="right"/>
          </w:pPr>
          <w:r>
            <w:rPr>
              <w:noProof/>
              <w:lang w:eastAsia="en-AU"/>
            </w:rPr>
            <w:drawing>
              <wp:inline distT="0" distB="0" distL="0" distR="0" wp14:anchorId="4D1B89DE" wp14:editId="3484DC25">
                <wp:extent cx="1440000" cy="360000"/>
                <wp:effectExtent l="0" t="0" r="0" b="2540"/>
                <wp:docPr id="25" name="EA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7_EA_WEB_Logo_2COL.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440000" cy="360000"/>
                        </a:xfrm>
                        <a:prstGeom prst="rect">
                          <a:avLst/>
                        </a:prstGeom>
                      </pic:spPr>
                    </pic:pic>
                  </a:graphicData>
                </a:graphic>
              </wp:inline>
            </w:drawing>
          </w:r>
        </w:p>
      </w:tc>
    </w:tr>
  </w:tbl>
  <w:p w14:paraId="13F8DBF9" w14:textId="77777777" w:rsidR="00EF7CB6" w:rsidRPr="007A44E2" w:rsidRDefault="00EF7CB6" w:rsidP="007A44E2">
    <w:pPr>
      <w:tabs>
        <w:tab w:val="clear" w:pos="4320"/>
        <w:tab w:val="clear" w:pos="8640"/>
        <w:tab w:val="center" w:pos="4962"/>
        <w:tab w:val="right" w:pos="9923"/>
      </w:tabs>
      <w:spacing w:after="0" w:line="240" w:lineRule="auto"/>
      <w:ind w:left="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12" w:type="dxa"/>
      <w:tblLayout w:type="fixed"/>
      <w:tblCellMar>
        <w:left w:w="0" w:type="dxa"/>
        <w:bottom w:w="85" w:type="dxa"/>
        <w:right w:w="0" w:type="dxa"/>
      </w:tblCellMar>
      <w:tblLook w:val="0000" w:firstRow="0" w:lastRow="0" w:firstColumn="0" w:lastColumn="0" w:noHBand="0" w:noVBand="0"/>
    </w:tblPr>
    <w:tblGrid>
      <w:gridCol w:w="7130"/>
      <w:gridCol w:w="2282"/>
    </w:tblGrid>
    <w:tr w:rsidR="00733913" w14:paraId="613A3994" w14:textId="77777777" w:rsidTr="00682343">
      <w:trPr>
        <w:cantSplit/>
        <w:trHeight w:hRule="exact" w:val="567"/>
      </w:trPr>
      <w:tc>
        <w:tcPr>
          <w:tcW w:w="7088" w:type="dxa"/>
          <w:tcBorders>
            <w:bottom w:val="single" w:sz="6" w:space="0" w:color="55B8B1"/>
          </w:tcBorders>
          <w:vAlign w:val="bottom"/>
        </w:tcPr>
        <w:p w14:paraId="2A0B5D22" w14:textId="1F8E2AA9" w:rsidR="00733913" w:rsidRPr="00DA2FB5" w:rsidRDefault="009E6EEC" w:rsidP="00450614">
          <w:pPr>
            <w:pStyle w:val="EAPageHeaderTitle"/>
          </w:pPr>
          <w:fldSimple w:instr=" DOCPROPERTY  Title  \* MERGEFORMAT ">
            <w:r w:rsidR="004E785E">
              <w:t>Silvan Reservoir Storm Damage Remediation Project:  Flora and fauna assessment</w:t>
            </w:r>
          </w:fldSimple>
        </w:p>
      </w:tc>
      <w:tc>
        <w:tcPr>
          <w:tcW w:w="2268" w:type="dxa"/>
          <w:tcBorders>
            <w:bottom w:val="single" w:sz="6" w:space="0" w:color="55B8B1"/>
          </w:tcBorders>
          <w:vAlign w:val="bottom"/>
        </w:tcPr>
        <w:p w14:paraId="1100A803" w14:textId="77777777" w:rsidR="00733913" w:rsidRDefault="00733913" w:rsidP="007C6541">
          <w:pPr>
            <w:spacing w:line="240" w:lineRule="auto"/>
            <w:ind w:left="0"/>
            <w:jc w:val="right"/>
          </w:pPr>
          <w:r>
            <w:rPr>
              <w:noProof/>
              <w:lang w:eastAsia="en-AU"/>
            </w:rPr>
            <w:drawing>
              <wp:inline distT="0" distB="0" distL="0" distR="0" wp14:anchorId="0681F7A7" wp14:editId="43067A3D">
                <wp:extent cx="1440000" cy="360000"/>
                <wp:effectExtent l="0" t="0" r="0" b="2540"/>
                <wp:docPr id="26" name="EA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7_EA_WEB_Logo_2COL.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440000" cy="360000"/>
                        </a:xfrm>
                        <a:prstGeom prst="rect">
                          <a:avLst/>
                        </a:prstGeom>
                      </pic:spPr>
                    </pic:pic>
                  </a:graphicData>
                </a:graphic>
              </wp:inline>
            </w:drawing>
          </w:r>
        </w:p>
      </w:tc>
    </w:tr>
  </w:tbl>
  <w:p w14:paraId="11BFCF57" w14:textId="77777777" w:rsidR="00733913" w:rsidRPr="007A44E2" w:rsidRDefault="00733913" w:rsidP="007A44E2">
    <w:pPr>
      <w:tabs>
        <w:tab w:val="clear" w:pos="4320"/>
        <w:tab w:val="clear" w:pos="8640"/>
        <w:tab w:val="center" w:pos="4962"/>
        <w:tab w:val="right" w:pos="9923"/>
      </w:tabs>
      <w:spacing w:after="0" w:line="240" w:lineRule="auto"/>
      <w:ind w:left="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A06BC" w14:textId="77777777" w:rsidR="001C7A50" w:rsidRDefault="001C7A50"/>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85" w:type="dxa"/>
        <w:right w:w="0" w:type="dxa"/>
      </w:tblCellMar>
      <w:tblLook w:val="0000" w:firstRow="0" w:lastRow="0" w:firstColumn="0" w:lastColumn="0" w:noHBand="0" w:noVBand="0"/>
    </w:tblPr>
    <w:tblGrid>
      <w:gridCol w:w="7088"/>
      <w:gridCol w:w="2268"/>
    </w:tblGrid>
    <w:tr w:rsidR="001C7A50" w14:paraId="1C806C9A" w14:textId="77777777" w:rsidTr="002400DC">
      <w:trPr>
        <w:cantSplit/>
        <w:trHeight w:hRule="exact" w:val="567"/>
      </w:trPr>
      <w:tc>
        <w:tcPr>
          <w:tcW w:w="7088" w:type="dxa"/>
          <w:tcBorders>
            <w:bottom w:val="single" w:sz="6" w:space="0" w:color="55B8B1"/>
          </w:tcBorders>
          <w:vAlign w:val="bottom"/>
        </w:tcPr>
        <w:p w14:paraId="2B6F9306" w14:textId="2EA51B2F" w:rsidR="001C7A50" w:rsidRPr="00995D05" w:rsidRDefault="009E6EEC" w:rsidP="00162D19">
          <w:pPr>
            <w:pStyle w:val="EAPageHeaderTitle"/>
            <w:rPr>
              <w:b/>
            </w:rPr>
          </w:pPr>
          <w:fldSimple w:instr=" DOCPROPERTY  Title  \* MERGEFORMAT ">
            <w:r w:rsidR="004E785E" w:rsidRPr="004E785E">
              <w:rPr>
                <w:bCs/>
                <w:lang w:val="en-US"/>
              </w:rPr>
              <w:t>Silvan Reservoir Storm Damage Remediation</w:t>
            </w:r>
            <w:r w:rsidR="004E785E">
              <w:t xml:space="preserve"> Project:  Flora and fauna assessment</w:t>
            </w:r>
          </w:fldSimple>
        </w:p>
      </w:tc>
      <w:tc>
        <w:tcPr>
          <w:tcW w:w="2268" w:type="dxa"/>
          <w:tcBorders>
            <w:bottom w:val="single" w:sz="6" w:space="0" w:color="55B8B1"/>
          </w:tcBorders>
          <w:vAlign w:val="bottom"/>
        </w:tcPr>
        <w:p w14:paraId="72680B25" w14:textId="77777777" w:rsidR="001C7A50" w:rsidRDefault="001C7A50" w:rsidP="007C6541">
          <w:pPr>
            <w:spacing w:line="240" w:lineRule="auto"/>
            <w:ind w:left="0"/>
            <w:jc w:val="right"/>
          </w:pPr>
          <w:r>
            <w:rPr>
              <w:noProof/>
              <w:lang w:eastAsia="en-AU"/>
            </w:rPr>
            <w:drawing>
              <wp:inline distT="0" distB="0" distL="0" distR="0" wp14:anchorId="1032C9EE" wp14:editId="077962F1">
                <wp:extent cx="1440000" cy="360000"/>
                <wp:effectExtent l="0" t="0" r="0" b="2540"/>
                <wp:docPr id="27" name="EA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7_EA_WEB_Logo_2COL.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440000" cy="360000"/>
                        </a:xfrm>
                        <a:prstGeom prst="rect">
                          <a:avLst/>
                        </a:prstGeom>
                      </pic:spPr>
                    </pic:pic>
                  </a:graphicData>
                </a:graphic>
              </wp:inline>
            </w:drawing>
          </w:r>
        </w:p>
      </w:tc>
    </w:tr>
  </w:tbl>
  <w:p w14:paraId="05D301A0" w14:textId="77777777" w:rsidR="001C7A50" w:rsidRPr="007A44E2" w:rsidRDefault="001C7A50" w:rsidP="007A44E2">
    <w:pPr>
      <w:tabs>
        <w:tab w:val="clear" w:pos="4320"/>
        <w:tab w:val="clear" w:pos="8640"/>
        <w:tab w:val="center" w:pos="4962"/>
        <w:tab w:val="right" w:pos="9923"/>
      </w:tabs>
      <w:spacing w:after="0" w:line="240" w:lineRule="auto"/>
      <w:ind w:left="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7622"/>
      <w:gridCol w:w="1612"/>
    </w:tblGrid>
    <w:tr w:rsidR="001C7A50" w14:paraId="6C665D03" w14:textId="77777777">
      <w:tc>
        <w:tcPr>
          <w:tcW w:w="7622" w:type="dxa"/>
          <w:tcBorders>
            <w:bottom w:val="single" w:sz="12" w:space="0" w:color="auto"/>
          </w:tcBorders>
          <w:vAlign w:val="center"/>
        </w:tcPr>
        <w:p w14:paraId="05030B4C" w14:textId="0C6325BF" w:rsidR="001C7A50" w:rsidRDefault="001C7A50" w:rsidP="004F7B10">
          <w:pPr>
            <w:pStyle w:val="Heading1"/>
            <w:spacing w:line="300" w:lineRule="exact"/>
          </w:pPr>
          <w:r>
            <w:fldChar w:fldCharType="begin"/>
          </w:r>
          <w:r>
            <w:instrText xml:space="preserve"> title </w:instrText>
          </w:r>
          <w:r>
            <w:fldChar w:fldCharType="separate"/>
          </w:r>
          <w:r w:rsidR="004E785E">
            <w:t>Silvan Reservoir Storm Damage Remediation Project:  Flora and fauna assessment</w:t>
          </w:r>
          <w:r>
            <w:fldChar w:fldCharType="end"/>
          </w:r>
        </w:p>
      </w:tc>
      <w:tc>
        <w:tcPr>
          <w:tcW w:w="1612" w:type="dxa"/>
        </w:tcPr>
        <w:p w14:paraId="60D527D7" w14:textId="77777777" w:rsidR="001C7A50" w:rsidRDefault="001C7A50">
          <w:r>
            <w:rPr>
              <w:noProof/>
              <w:lang w:eastAsia="en-AU"/>
            </w:rPr>
            <w:drawing>
              <wp:inline distT="0" distB="0" distL="0" distR="0" wp14:anchorId="56D562DC" wp14:editId="533E6B4F">
                <wp:extent cx="899160" cy="365760"/>
                <wp:effectExtent l="19050" t="0" r="0" b="0"/>
                <wp:docPr id="28" name="Picture 28" descr="E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Alogo"/>
                        <pic:cNvPicPr>
                          <a:picLocks noChangeAspect="1" noChangeArrowheads="1"/>
                        </pic:cNvPicPr>
                      </pic:nvPicPr>
                      <pic:blipFill>
                        <a:blip r:embed="rId1"/>
                        <a:srcRect/>
                        <a:stretch>
                          <a:fillRect/>
                        </a:stretch>
                      </pic:blipFill>
                      <pic:spPr bwMode="auto">
                        <a:xfrm>
                          <a:off x="0" y="0"/>
                          <a:ext cx="899160" cy="365760"/>
                        </a:xfrm>
                        <a:prstGeom prst="rect">
                          <a:avLst/>
                        </a:prstGeom>
                        <a:noFill/>
                        <a:ln w="9525">
                          <a:noFill/>
                          <a:miter lim="800000"/>
                          <a:headEnd/>
                          <a:tailEnd/>
                        </a:ln>
                      </pic:spPr>
                    </pic:pic>
                  </a:graphicData>
                </a:graphic>
              </wp:inline>
            </w:drawing>
          </w:r>
        </w:p>
      </w:tc>
    </w:tr>
  </w:tbl>
  <w:p w14:paraId="2E0B2A3C" w14:textId="77777777" w:rsidR="001C7A50" w:rsidRDefault="001C7A50" w:rsidP="004F7B10">
    <w:pPr>
      <w:pStyle w:val="Subheaderleft"/>
      <w:spacing w:line="22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43961" w14:textId="5F78C618" w:rsidR="001C7A50" w:rsidRDefault="001C7A50" w:rsidP="007633BB">
    <w:pPr>
      <w:tabs>
        <w:tab w:val="clear" w:pos="4320"/>
        <w:tab w:val="clear" w:pos="8640"/>
      </w:tabs>
      <w:spacing w:line="240" w:lineRule="auto"/>
      <w:ind w:left="0"/>
    </w:pPr>
    <w:r>
      <w:rPr>
        <w:noProof/>
        <w:lang w:eastAsia="en-AU"/>
      </w:rPr>
      <w:drawing>
        <wp:anchor distT="0" distB="0" distL="114300" distR="114300" simplePos="0" relativeHeight="251634663" behindDoc="1" locked="0" layoutInCell="1" allowOverlap="1" wp14:anchorId="0C33633C" wp14:editId="4B70FBFD">
          <wp:simplePos x="861060" y="541020"/>
          <wp:positionH relativeFrom="page">
            <wp:align>left</wp:align>
          </wp:positionH>
          <wp:positionV relativeFrom="page">
            <wp:align>top</wp:align>
          </wp:positionV>
          <wp:extent cx="7560000" cy="10692000"/>
          <wp:effectExtent l="0" t="0" r="0" b="0"/>
          <wp:wrapNone/>
          <wp:docPr id="2" name="EATransparen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atermar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33638" behindDoc="1" locked="0" layoutInCell="1" allowOverlap="1" wp14:anchorId="0BDF34E8" wp14:editId="04F123C9">
          <wp:simplePos x="861060" y="541020"/>
          <wp:positionH relativeFrom="page">
            <wp:align>left</wp:align>
          </wp:positionH>
          <wp:positionV relativeFrom="page">
            <wp:align>top</wp:align>
          </wp:positionV>
          <wp:extent cx="7560000" cy="10692000"/>
          <wp:effectExtent l="0" t="0" r="0" b="0"/>
          <wp:wrapNone/>
          <wp:docPr id="4" name="EAFooter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 light green bottom strip.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31588" behindDoc="1" locked="0" layoutInCell="1" allowOverlap="1" wp14:anchorId="6FA48869" wp14:editId="149F6FAC">
          <wp:simplePos x="861060" y="541020"/>
          <wp:positionH relativeFrom="page">
            <wp:align>left</wp:align>
          </wp:positionH>
          <wp:positionV relativeFrom="page">
            <wp:align>top</wp:align>
          </wp:positionV>
          <wp:extent cx="7560000" cy="10692000"/>
          <wp:effectExtent l="0" t="0" r="3175" b="0"/>
          <wp:wrapNone/>
          <wp:docPr id="5" name="EA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9_EA_PRNT_CoverDocument_nowatermark_A4FA.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175" w:type="dxa"/>
      <w:tblLayout w:type="fixed"/>
      <w:tblCellMar>
        <w:left w:w="0" w:type="dxa"/>
        <w:bottom w:w="85" w:type="dxa"/>
        <w:right w:w="0" w:type="dxa"/>
      </w:tblCellMar>
      <w:tblLook w:val="0000" w:firstRow="0" w:lastRow="0" w:firstColumn="0" w:lastColumn="0" w:noHBand="0" w:noVBand="0"/>
    </w:tblPr>
    <w:tblGrid>
      <w:gridCol w:w="7088"/>
      <w:gridCol w:w="7087"/>
    </w:tblGrid>
    <w:tr w:rsidR="005B6C34" w14:paraId="4EDC52AC" w14:textId="77777777" w:rsidTr="006A2174">
      <w:trPr>
        <w:cantSplit/>
        <w:trHeight w:hRule="exact" w:val="567"/>
      </w:trPr>
      <w:tc>
        <w:tcPr>
          <w:tcW w:w="7088" w:type="dxa"/>
          <w:tcBorders>
            <w:bottom w:val="single" w:sz="6" w:space="0" w:color="55B8B1"/>
          </w:tcBorders>
          <w:vAlign w:val="bottom"/>
        </w:tcPr>
        <w:p w14:paraId="22201AE3" w14:textId="0C8A914B" w:rsidR="005B6C34" w:rsidRPr="00995D05" w:rsidRDefault="009E6EEC" w:rsidP="00162D19">
          <w:pPr>
            <w:pStyle w:val="EAPageHeaderTitle"/>
            <w:rPr>
              <w:b/>
            </w:rPr>
          </w:pPr>
          <w:fldSimple w:instr=" DOCPROPERTY  Title  \* MERGEFORMAT ">
            <w:r w:rsidR="004E785E" w:rsidRPr="004E785E">
              <w:rPr>
                <w:bCs/>
                <w:lang w:val="en-US"/>
              </w:rPr>
              <w:t>Silvan Reservoir Storm Damage Remediation</w:t>
            </w:r>
            <w:r w:rsidR="004E785E">
              <w:t xml:space="preserve"> Project:  Flora and fauna assessment</w:t>
            </w:r>
          </w:fldSimple>
        </w:p>
      </w:tc>
      <w:tc>
        <w:tcPr>
          <w:tcW w:w="7087" w:type="dxa"/>
          <w:tcBorders>
            <w:bottom w:val="single" w:sz="6" w:space="0" w:color="55B8B1"/>
          </w:tcBorders>
          <w:vAlign w:val="bottom"/>
        </w:tcPr>
        <w:p w14:paraId="44B42AD7" w14:textId="77777777" w:rsidR="005B6C34" w:rsidRDefault="005B6C34" w:rsidP="007C6541">
          <w:pPr>
            <w:spacing w:line="240" w:lineRule="auto"/>
            <w:ind w:left="0"/>
            <w:jc w:val="right"/>
          </w:pPr>
          <w:r>
            <w:rPr>
              <w:noProof/>
              <w:lang w:eastAsia="en-AU"/>
            </w:rPr>
            <w:drawing>
              <wp:inline distT="0" distB="0" distL="0" distR="0" wp14:anchorId="73AD17BD" wp14:editId="52749BE1">
                <wp:extent cx="1440000" cy="360000"/>
                <wp:effectExtent l="0" t="0" r="0" b="2540"/>
                <wp:docPr id="31" name="EA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7_EA_WEB_Logo_2COL.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440000" cy="360000"/>
                        </a:xfrm>
                        <a:prstGeom prst="rect">
                          <a:avLst/>
                        </a:prstGeom>
                      </pic:spPr>
                    </pic:pic>
                  </a:graphicData>
                </a:graphic>
              </wp:inline>
            </w:drawing>
          </w:r>
        </w:p>
      </w:tc>
    </w:tr>
  </w:tbl>
  <w:p w14:paraId="755C5EC8" w14:textId="77777777" w:rsidR="005B6C34" w:rsidRPr="007A44E2" w:rsidRDefault="005B6C34" w:rsidP="007A44E2">
    <w:pPr>
      <w:tabs>
        <w:tab w:val="clear" w:pos="4320"/>
        <w:tab w:val="clear" w:pos="8640"/>
        <w:tab w:val="center" w:pos="4962"/>
        <w:tab w:val="right" w:pos="9923"/>
      </w:tabs>
      <w:spacing w:after="0" w:line="240" w:lineRule="auto"/>
      <w:ind w:left="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85" w:type="dxa"/>
        <w:right w:w="0" w:type="dxa"/>
      </w:tblCellMar>
      <w:tblLook w:val="0000" w:firstRow="0" w:lastRow="0" w:firstColumn="0" w:lastColumn="0" w:noHBand="0" w:noVBand="0"/>
    </w:tblPr>
    <w:tblGrid>
      <w:gridCol w:w="7088"/>
      <w:gridCol w:w="2268"/>
    </w:tblGrid>
    <w:tr w:rsidR="005B6C34" w14:paraId="795EFA5E" w14:textId="77777777" w:rsidTr="002400DC">
      <w:trPr>
        <w:cantSplit/>
        <w:trHeight w:hRule="exact" w:val="567"/>
      </w:trPr>
      <w:tc>
        <w:tcPr>
          <w:tcW w:w="7088" w:type="dxa"/>
          <w:tcBorders>
            <w:bottom w:val="single" w:sz="6" w:space="0" w:color="55B8B1"/>
          </w:tcBorders>
          <w:vAlign w:val="bottom"/>
        </w:tcPr>
        <w:p w14:paraId="49A78781" w14:textId="7BE46452" w:rsidR="005B6C34" w:rsidRPr="00995D05" w:rsidRDefault="009E6EEC" w:rsidP="00162D19">
          <w:pPr>
            <w:pStyle w:val="EAPageHeaderTitle"/>
            <w:rPr>
              <w:b/>
            </w:rPr>
          </w:pPr>
          <w:fldSimple w:instr=" DOCPROPERTY  Title  \* MERGEFORMAT ">
            <w:r w:rsidR="004E785E" w:rsidRPr="004E785E">
              <w:rPr>
                <w:bCs/>
                <w:lang w:val="en-US"/>
              </w:rPr>
              <w:t>Silvan Reservoir Storm Damage Remediation</w:t>
            </w:r>
            <w:r w:rsidR="004E785E">
              <w:t xml:space="preserve"> Project:  Flora and fauna assessment</w:t>
            </w:r>
          </w:fldSimple>
        </w:p>
      </w:tc>
      <w:tc>
        <w:tcPr>
          <w:tcW w:w="2268" w:type="dxa"/>
          <w:tcBorders>
            <w:bottom w:val="single" w:sz="6" w:space="0" w:color="55B8B1"/>
          </w:tcBorders>
          <w:vAlign w:val="bottom"/>
        </w:tcPr>
        <w:p w14:paraId="3B063D00" w14:textId="77777777" w:rsidR="005B6C34" w:rsidRDefault="005B6C34" w:rsidP="007C6541">
          <w:pPr>
            <w:spacing w:line="240" w:lineRule="auto"/>
            <w:ind w:left="0"/>
            <w:jc w:val="right"/>
          </w:pPr>
          <w:r>
            <w:rPr>
              <w:noProof/>
              <w:lang w:eastAsia="en-AU"/>
            </w:rPr>
            <w:drawing>
              <wp:inline distT="0" distB="0" distL="0" distR="0" wp14:anchorId="6ADAC51C" wp14:editId="65C8BAC1">
                <wp:extent cx="1440000" cy="360000"/>
                <wp:effectExtent l="0" t="0" r="0" b="2540"/>
                <wp:docPr id="17" name="EA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7_EA_WEB_Logo_2COL.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440000" cy="360000"/>
                        </a:xfrm>
                        <a:prstGeom prst="rect">
                          <a:avLst/>
                        </a:prstGeom>
                      </pic:spPr>
                    </pic:pic>
                  </a:graphicData>
                </a:graphic>
              </wp:inline>
            </w:drawing>
          </w:r>
        </w:p>
      </w:tc>
    </w:tr>
  </w:tbl>
  <w:p w14:paraId="4BB7F264" w14:textId="77777777" w:rsidR="005B6C34" w:rsidRPr="007A44E2" w:rsidRDefault="005B6C34" w:rsidP="007A44E2">
    <w:pPr>
      <w:tabs>
        <w:tab w:val="clear" w:pos="4320"/>
        <w:tab w:val="clear" w:pos="8640"/>
        <w:tab w:val="center" w:pos="4962"/>
        <w:tab w:val="right" w:pos="9923"/>
      </w:tabs>
      <w:spacing w:after="0" w:line="240" w:lineRule="auto"/>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B5642" w14:textId="77777777" w:rsidR="00F67ABF" w:rsidRDefault="00F67A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3BA5A" w14:textId="77777777" w:rsidR="001C7A50" w:rsidRDefault="001C7A5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D4268" w14:textId="77777777" w:rsidR="001C7A50" w:rsidRDefault="001C7A5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12" w:type="dxa"/>
      <w:tblLayout w:type="fixed"/>
      <w:tblCellMar>
        <w:left w:w="0" w:type="dxa"/>
        <w:bottom w:w="85" w:type="dxa"/>
        <w:right w:w="0" w:type="dxa"/>
      </w:tblCellMar>
      <w:tblLook w:val="0000" w:firstRow="0" w:lastRow="0" w:firstColumn="0" w:lastColumn="0" w:noHBand="0" w:noVBand="0"/>
    </w:tblPr>
    <w:tblGrid>
      <w:gridCol w:w="7127"/>
      <w:gridCol w:w="2285"/>
    </w:tblGrid>
    <w:tr w:rsidR="001C7A50" w14:paraId="56A646AA" w14:textId="77777777" w:rsidTr="00B234DA">
      <w:trPr>
        <w:cantSplit/>
        <w:trHeight w:hRule="exact" w:val="505"/>
      </w:trPr>
      <w:tc>
        <w:tcPr>
          <w:tcW w:w="11254" w:type="dxa"/>
          <w:tcBorders>
            <w:bottom w:val="single" w:sz="6" w:space="0" w:color="55B8B1"/>
          </w:tcBorders>
          <w:vAlign w:val="bottom"/>
        </w:tcPr>
        <w:p w14:paraId="336A3456" w14:textId="0F956A85" w:rsidR="001C7A50" w:rsidRPr="00DA2FB5" w:rsidRDefault="009E6EEC" w:rsidP="00450614">
          <w:pPr>
            <w:pStyle w:val="EAPageHeaderTitle"/>
          </w:pPr>
          <w:fldSimple w:instr=" DOCPROPERTY  Title  \* MERGEFORMAT ">
            <w:r w:rsidR="004E785E">
              <w:t>Silvan Reservoir Storm Damage Remediation Project:  Flora and fauna assessment</w:t>
            </w:r>
          </w:fldSimple>
        </w:p>
      </w:tc>
      <w:tc>
        <w:tcPr>
          <w:tcW w:w="3601" w:type="dxa"/>
          <w:tcBorders>
            <w:bottom w:val="single" w:sz="6" w:space="0" w:color="55B8B1"/>
          </w:tcBorders>
          <w:vAlign w:val="bottom"/>
        </w:tcPr>
        <w:p w14:paraId="0C669672" w14:textId="77777777" w:rsidR="001C7A50" w:rsidRDefault="001C7A50" w:rsidP="007C6541">
          <w:pPr>
            <w:spacing w:line="240" w:lineRule="auto"/>
            <w:ind w:left="0"/>
            <w:jc w:val="right"/>
          </w:pPr>
          <w:r>
            <w:rPr>
              <w:noProof/>
              <w:lang w:eastAsia="en-AU"/>
            </w:rPr>
            <w:drawing>
              <wp:inline distT="0" distB="0" distL="0" distR="0" wp14:anchorId="0C5010D8" wp14:editId="76A2EB02">
                <wp:extent cx="1440000" cy="360000"/>
                <wp:effectExtent l="0" t="0" r="0" b="2540"/>
                <wp:docPr id="47" name="EA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7_EA_WEB_Logo_2COL.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440000" cy="360000"/>
                        </a:xfrm>
                        <a:prstGeom prst="rect">
                          <a:avLst/>
                        </a:prstGeom>
                      </pic:spPr>
                    </pic:pic>
                  </a:graphicData>
                </a:graphic>
              </wp:inline>
            </w:drawing>
          </w:r>
        </w:p>
      </w:tc>
    </w:tr>
  </w:tbl>
  <w:p w14:paraId="43F1CAE3" w14:textId="77777777" w:rsidR="001C7A50" w:rsidRPr="007A44E2" w:rsidRDefault="001C7A50" w:rsidP="007A44E2">
    <w:pPr>
      <w:tabs>
        <w:tab w:val="clear" w:pos="4320"/>
        <w:tab w:val="clear" w:pos="8640"/>
        <w:tab w:val="center" w:pos="4962"/>
        <w:tab w:val="right" w:pos="9923"/>
      </w:tabs>
      <w:spacing w:after="0" w:line="240" w:lineRule="auto"/>
      <w:ind w:left="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55" w:type="dxa"/>
      <w:tblLayout w:type="fixed"/>
      <w:tblCellMar>
        <w:left w:w="0" w:type="dxa"/>
        <w:bottom w:w="85" w:type="dxa"/>
        <w:right w:w="0" w:type="dxa"/>
      </w:tblCellMar>
      <w:tblLook w:val="0000" w:firstRow="0" w:lastRow="0" w:firstColumn="0" w:lastColumn="0" w:noHBand="0" w:noVBand="0"/>
    </w:tblPr>
    <w:tblGrid>
      <w:gridCol w:w="11254"/>
      <w:gridCol w:w="3601"/>
    </w:tblGrid>
    <w:tr w:rsidR="00F968F6" w14:paraId="1CCB5AEC" w14:textId="77777777" w:rsidTr="00682343">
      <w:trPr>
        <w:cantSplit/>
        <w:trHeight w:hRule="exact" w:val="505"/>
      </w:trPr>
      <w:tc>
        <w:tcPr>
          <w:tcW w:w="11254" w:type="dxa"/>
          <w:tcBorders>
            <w:bottom w:val="single" w:sz="6" w:space="0" w:color="55B8B1"/>
          </w:tcBorders>
          <w:vAlign w:val="bottom"/>
        </w:tcPr>
        <w:p w14:paraId="06D32599" w14:textId="010EEE85" w:rsidR="00F968F6" w:rsidRPr="00DA2FB5" w:rsidRDefault="009E6EEC" w:rsidP="00450614">
          <w:pPr>
            <w:pStyle w:val="EAPageHeaderTitle"/>
          </w:pPr>
          <w:fldSimple w:instr=" DOCPROPERTY  Title  \* MERGEFORMAT ">
            <w:r w:rsidR="004E785E">
              <w:t>Silvan Reservoir Storm Damage Remediation Project:  Flora and fauna assessment</w:t>
            </w:r>
          </w:fldSimple>
        </w:p>
      </w:tc>
      <w:tc>
        <w:tcPr>
          <w:tcW w:w="3601" w:type="dxa"/>
          <w:tcBorders>
            <w:bottom w:val="single" w:sz="6" w:space="0" w:color="55B8B1"/>
          </w:tcBorders>
          <w:vAlign w:val="bottom"/>
        </w:tcPr>
        <w:p w14:paraId="6D5624B6" w14:textId="77777777" w:rsidR="00F968F6" w:rsidRDefault="00F968F6" w:rsidP="007C6541">
          <w:pPr>
            <w:spacing w:line="240" w:lineRule="auto"/>
            <w:ind w:left="0"/>
            <w:jc w:val="right"/>
          </w:pPr>
          <w:r>
            <w:rPr>
              <w:noProof/>
              <w:lang w:eastAsia="en-AU"/>
            </w:rPr>
            <w:drawing>
              <wp:inline distT="0" distB="0" distL="0" distR="0" wp14:anchorId="02913042" wp14:editId="16F4FAB8">
                <wp:extent cx="1440000" cy="360000"/>
                <wp:effectExtent l="0" t="0" r="0" b="2540"/>
                <wp:docPr id="35" name="EA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7_EA_WEB_Logo_2COL.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440000" cy="360000"/>
                        </a:xfrm>
                        <a:prstGeom prst="rect">
                          <a:avLst/>
                        </a:prstGeom>
                      </pic:spPr>
                    </pic:pic>
                  </a:graphicData>
                </a:graphic>
              </wp:inline>
            </w:drawing>
          </w:r>
        </w:p>
      </w:tc>
    </w:tr>
  </w:tbl>
  <w:p w14:paraId="406BCC80" w14:textId="77777777" w:rsidR="00F968F6" w:rsidRPr="007A44E2" w:rsidRDefault="00F968F6" w:rsidP="007A44E2">
    <w:pPr>
      <w:tabs>
        <w:tab w:val="clear" w:pos="4320"/>
        <w:tab w:val="clear" w:pos="8640"/>
        <w:tab w:val="center" w:pos="4962"/>
        <w:tab w:val="right" w:pos="9923"/>
      </w:tabs>
      <w:spacing w:after="0" w:line="240" w:lineRule="auto"/>
      <w:ind w:left="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85" w:type="dxa"/>
        <w:right w:w="0" w:type="dxa"/>
      </w:tblCellMar>
      <w:tblLook w:val="0000" w:firstRow="0" w:lastRow="0" w:firstColumn="0" w:lastColumn="0" w:noHBand="0" w:noVBand="0"/>
    </w:tblPr>
    <w:tblGrid>
      <w:gridCol w:w="7088"/>
      <w:gridCol w:w="2268"/>
    </w:tblGrid>
    <w:tr w:rsidR="00A87569" w14:paraId="5913E64F" w14:textId="77777777" w:rsidTr="002400DC">
      <w:trPr>
        <w:cantSplit/>
        <w:trHeight w:hRule="exact" w:val="567"/>
      </w:trPr>
      <w:tc>
        <w:tcPr>
          <w:tcW w:w="7088" w:type="dxa"/>
          <w:tcBorders>
            <w:bottom w:val="single" w:sz="6" w:space="0" w:color="55B8B1"/>
          </w:tcBorders>
          <w:vAlign w:val="bottom"/>
        </w:tcPr>
        <w:p w14:paraId="4EFE6F0E" w14:textId="0573617C" w:rsidR="00A87569" w:rsidRPr="00DA2FB5" w:rsidRDefault="009E6EEC" w:rsidP="00450614">
          <w:pPr>
            <w:pStyle w:val="EAPageHeaderTitle"/>
          </w:pPr>
          <w:fldSimple w:instr=" DOCPROPERTY  Title  \* MERGEFORMAT ">
            <w:r w:rsidR="004E785E">
              <w:t>Silvan Reservoir Storm Damage Remediation Project:  Flora and fauna assessment</w:t>
            </w:r>
          </w:fldSimple>
        </w:p>
      </w:tc>
      <w:tc>
        <w:tcPr>
          <w:tcW w:w="2268" w:type="dxa"/>
          <w:tcBorders>
            <w:bottom w:val="single" w:sz="6" w:space="0" w:color="55B8B1"/>
          </w:tcBorders>
          <w:vAlign w:val="bottom"/>
        </w:tcPr>
        <w:p w14:paraId="11F758BC" w14:textId="77777777" w:rsidR="00A87569" w:rsidRDefault="00A87569" w:rsidP="007C6541">
          <w:pPr>
            <w:spacing w:line="240" w:lineRule="auto"/>
            <w:ind w:left="0"/>
            <w:jc w:val="right"/>
          </w:pPr>
          <w:r>
            <w:rPr>
              <w:noProof/>
              <w:lang w:eastAsia="en-AU"/>
            </w:rPr>
            <w:drawing>
              <wp:inline distT="0" distB="0" distL="0" distR="0" wp14:anchorId="58CC641F" wp14:editId="3429E9E1">
                <wp:extent cx="1440000" cy="360000"/>
                <wp:effectExtent l="0" t="0" r="0" b="2540"/>
                <wp:docPr id="1" name="EA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7_EA_WEB_Logo_2COL.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440000" cy="360000"/>
                        </a:xfrm>
                        <a:prstGeom prst="rect">
                          <a:avLst/>
                        </a:prstGeom>
                      </pic:spPr>
                    </pic:pic>
                  </a:graphicData>
                </a:graphic>
              </wp:inline>
            </w:drawing>
          </w:r>
        </w:p>
      </w:tc>
    </w:tr>
  </w:tbl>
  <w:p w14:paraId="6B773F83" w14:textId="77777777" w:rsidR="00A87569" w:rsidRPr="007A44E2" w:rsidRDefault="00A87569" w:rsidP="007A44E2">
    <w:pPr>
      <w:tabs>
        <w:tab w:val="clear" w:pos="4320"/>
        <w:tab w:val="clear" w:pos="8640"/>
        <w:tab w:val="center" w:pos="4962"/>
        <w:tab w:val="right" w:pos="9923"/>
      </w:tabs>
      <w:spacing w:after="0" w:line="240" w:lineRule="auto"/>
      <w:ind w:left="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742" w:type="dxa"/>
      <w:tblLayout w:type="fixed"/>
      <w:tblCellMar>
        <w:left w:w="0" w:type="dxa"/>
        <w:bottom w:w="85" w:type="dxa"/>
        <w:right w:w="0" w:type="dxa"/>
      </w:tblCellMar>
      <w:tblLook w:val="0000" w:firstRow="0" w:lastRow="0" w:firstColumn="0" w:lastColumn="0" w:noHBand="0" w:noVBand="0"/>
    </w:tblPr>
    <w:tblGrid>
      <w:gridCol w:w="11168"/>
      <w:gridCol w:w="3574"/>
    </w:tblGrid>
    <w:tr w:rsidR="00A3314A" w14:paraId="7415B866" w14:textId="77777777" w:rsidTr="00682343">
      <w:trPr>
        <w:cantSplit/>
        <w:trHeight w:hRule="exact" w:val="567"/>
      </w:trPr>
      <w:tc>
        <w:tcPr>
          <w:tcW w:w="7088" w:type="dxa"/>
          <w:tcBorders>
            <w:bottom w:val="single" w:sz="6" w:space="0" w:color="55B8B1"/>
          </w:tcBorders>
          <w:vAlign w:val="bottom"/>
        </w:tcPr>
        <w:p w14:paraId="4288089B" w14:textId="5C48BFF4" w:rsidR="00A3314A" w:rsidRPr="00DA2FB5" w:rsidRDefault="009E6EEC" w:rsidP="00450614">
          <w:pPr>
            <w:pStyle w:val="EAPageHeaderTitle"/>
          </w:pPr>
          <w:fldSimple w:instr=" DOCPROPERTY  Title  \* MERGEFORMAT ">
            <w:r w:rsidR="004E785E">
              <w:t>Silvan Reservoir Storm Damage Remediation Project:  Flora and fauna assessment</w:t>
            </w:r>
          </w:fldSimple>
        </w:p>
      </w:tc>
      <w:tc>
        <w:tcPr>
          <w:tcW w:w="2268" w:type="dxa"/>
          <w:tcBorders>
            <w:bottom w:val="single" w:sz="6" w:space="0" w:color="55B8B1"/>
          </w:tcBorders>
          <w:vAlign w:val="bottom"/>
        </w:tcPr>
        <w:p w14:paraId="77BEF6F9" w14:textId="77777777" w:rsidR="00A3314A" w:rsidRDefault="00A3314A" w:rsidP="007C6541">
          <w:pPr>
            <w:spacing w:line="240" w:lineRule="auto"/>
            <w:ind w:left="0"/>
            <w:jc w:val="right"/>
          </w:pPr>
          <w:r>
            <w:rPr>
              <w:noProof/>
              <w:lang w:eastAsia="en-AU"/>
            </w:rPr>
            <w:drawing>
              <wp:inline distT="0" distB="0" distL="0" distR="0" wp14:anchorId="19A91A4D" wp14:editId="0762B107">
                <wp:extent cx="1440000" cy="360000"/>
                <wp:effectExtent l="0" t="0" r="0" b="2540"/>
                <wp:docPr id="7" name="EA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7_EA_WEB_Logo_2COL.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440000" cy="360000"/>
                        </a:xfrm>
                        <a:prstGeom prst="rect">
                          <a:avLst/>
                        </a:prstGeom>
                      </pic:spPr>
                    </pic:pic>
                  </a:graphicData>
                </a:graphic>
              </wp:inline>
            </w:drawing>
          </w:r>
        </w:p>
      </w:tc>
    </w:tr>
  </w:tbl>
  <w:p w14:paraId="00500A55" w14:textId="77777777" w:rsidR="00A3314A" w:rsidRPr="007A44E2" w:rsidRDefault="00A3314A" w:rsidP="007A44E2">
    <w:pPr>
      <w:tabs>
        <w:tab w:val="clear" w:pos="4320"/>
        <w:tab w:val="clear" w:pos="8640"/>
        <w:tab w:val="center" w:pos="4962"/>
        <w:tab w:val="right" w:pos="9923"/>
      </w:tabs>
      <w:spacing w:after="0" w:line="240"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0A409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91654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5967D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78BFD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93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A695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DC35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03A61CF5"/>
    <w:multiLevelType w:val="hybridMultilevel"/>
    <w:tmpl w:val="37040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A72789D"/>
    <w:multiLevelType w:val="hybridMultilevel"/>
    <w:tmpl w:val="ADAAE568"/>
    <w:lvl w:ilvl="0" w:tplc="493AC2D8">
      <w:start w:val="1"/>
      <w:numFmt w:val="bullet"/>
      <w:pStyle w:val="ListBullet2"/>
      <w:lvlText w:val=""/>
      <w:lvlJc w:val="left"/>
      <w:pPr>
        <w:tabs>
          <w:tab w:val="num" w:pos="76"/>
        </w:tabs>
        <w:ind w:left="76" w:hanging="360"/>
      </w:pPr>
      <w:rPr>
        <w:rFonts w:ascii="Symbol" w:hAnsi="Symbol" w:hint="default"/>
        <w:sz w:val="18"/>
        <w:szCs w:val="18"/>
      </w:rPr>
    </w:lvl>
    <w:lvl w:ilvl="1" w:tplc="04090003" w:tentative="1">
      <w:start w:val="1"/>
      <w:numFmt w:val="bullet"/>
      <w:lvlText w:val="o"/>
      <w:lvlJc w:val="left"/>
      <w:pPr>
        <w:tabs>
          <w:tab w:val="num" w:pos="1156"/>
        </w:tabs>
        <w:ind w:left="1156" w:hanging="360"/>
      </w:pPr>
      <w:rPr>
        <w:rFonts w:ascii="Courier New" w:hAnsi="Courier New" w:cs="Courier New" w:hint="default"/>
      </w:r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cs="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cs="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9" w15:restartNumberingAfterBreak="0">
    <w:nsid w:val="0D2738CC"/>
    <w:multiLevelType w:val="hybridMultilevel"/>
    <w:tmpl w:val="54548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731DE7"/>
    <w:multiLevelType w:val="hybridMultilevel"/>
    <w:tmpl w:val="C6CAD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CC79D2"/>
    <w:multiLevelType w:val="multilevel"/>
    <w:tmpl w:val="BE4E5926"/>
    <w:styleLink w:val="Headings"/>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b/>
        <w:i w:val="0"/>
        <w:sz w:val="22"/>
        <w:szCs w:val="22"/>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21D17BDF"/>
    <w:multiLevelType w:val="hybridMultilevel"/>
    <w:tmpl w:val="D33C45F0"/>
    <w:lvl w:ilvl="0" w:tplc="9A2E7138">
      <w:start w:val="1"/>
      <w:numFmt w:val="bullet"/>
      <w:pStyle w:val="TableBullet"/>
      <w:lvlText w:val=""/>
      <w:lvlJc w:val="left"/>
      <w:pPr>
        <w:tabs>
          <w:tab w:val="num" w:pos="360"/>
        </w:tabs>
        <w:ind w:left="36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20567B"/>
    <w:multiLevelType w:val="hybridMultilevel"/>
    <w:tmpl w:val="F7586D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AE1E60"/>
    <w:multiLevelType w:val="hybridMultilevel"/>
    <w:tmpl w:val="9000CCF4"/>
    <w:lvl w:ilvl="0" w:tplc="2A4AB1A4">
      <w:start w:val="1"/>
      <w:numFmt w:val="bullet"/>
      <w:pStyle w:val="EAListHyphen2"/>
      <w:lvlText w:val=""/>
      <w:lvlJc w:val="left"/>
      <w:pPr>
        <w:ind w:left="2421" w:hanging="360"/>
      </w:pPr>
      <w:rPr>
        <w:rFonts w:ascii="Symbol" w:hAnsi="Symbol" w:hint="default"/>
        <w:sz w:val="18"/>
        <w:szCs w:val="18"/>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5" w15:restartNumberingAfterBreak="0">
    <w:nsid w:val="2FD77C19"/>
    <w:multiLevelType w:val="hybridMultilevel"/>
    <w:tmpl w:val="23A6E908"/>
    <w:lvl w:ilvl="0" w:tplc="7348EAF0">
      <w:start w:val="1"/>
      <w:numFmt w:val="bullet"/>
      <w:pStyle w:val="ListBullet"/>
      <w:lvlText w:val=""/>
      <w:lvlJc w:val="left"/>
      <w:pPr>
        <w:tabs>
          <w:tab w:val="num" w:pos="3194"/>
        </w:tabs>
        <w:ind w:left="3194" w:hanging="576"/>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A65BC8"/>
    <w:multiLevelType w:val="hybridMultilevel"/>
    <w:tmpl w:val="BD96DA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11C070C4">
      <w:numFmt w:val="bullet"/>
      <w:lvlText w:val="-"/>
      <w:lvlJc w:val="left"/>
      <w:pPr>
        <w:ind w:left="2880" w:hanging="360"/>
      </w:pPr>
      <w:rPr>
        <w:rFonts w:ascii="Calibri" w:eastAsia="Times New Roman" w:hAnsi="Calibri" w:cs="Calibri"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BD7345"/>
    <w:multiLevelType w:val="hybridMultilevel"/>
    <w:tmpl w:val="74DC86DC"/>
    <w:lvl w:ilvl="0" w:tplc="61E63924">
      <w:start w:val="5"/>
      <w:numFmt w:val="bullet"/>
      <w:lvlText w:val="-"/>
      <w:lvlJc w:val="left"/>
      <w:pPr>
        <w:ind w:left="405" w:hanging="360"/>
      </w:pPr>
      <w:rPr>
        <w:rFonts w:ascii="Calibri" w:eastAsia="Times New Roman"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8" w15:restartNumberingAfterBreak="0">
    <w:nsid w:val="3A8B1B71"/>
    <w:multiLevelType w:val="hybridMultilevel"/>
    <w:tmpl w:val="EA30BE9E"/>
    <w:lvl w:ilvl="0" w:tplc="4D44AECE">
      <w:start w:val="1"/>
      <w:numFmt w:val="bullet"/>
      <w:pStyle w:val="EAListHyphen"/>
      <w:lvlText w:val=""/>
      <w:lvlJc w:val="left"/>
      <w:pPr>
        <w:ind w:left="1571" w:hanging="360"/>
      </w:pPr>
      <w:rPr>
        <w:rFonts w:ascii="Symbol" w:hAnsi="Symbol" w:hint="default"/>
        <w:sz w:val="18"/>
        <w:szCs w:val="18"/>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9" w15:restartNumberingAfterBreak="0">
    <w:nsid w:val="43EB6153"/>
    <w:multiLevelType w:val="hybridMultilevel"/>
    <w:tmpl w:val="F9A24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6195F48"/>
    <w:multiLevelType w:val="multilevel"/>
    <w:tmpl w:val="C6205D3A"/>
    <w:lvl w:ilvl="0">
      <w:start w:val="1"/>
      <w:numFmt w:val="decimal"/>
      <w:pStyle w:val="ListNumb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FDA2ABF"/>
    <w:multiLevelType w:val="multilevel"/>
    <w:tmpl w:val="BE4E5926"/>
    <w:numStyleLink w:val="Headings"/>
  </w:abstractNum>
  <w:abstractNum w:abstractNumId="22" w15:restartNumberingAfterBreak="0">
    <w:nsid w:val="631576BB"/>
    <w:multiLevelType w:val="hybridMultilevel"/>
    <w:tmpl w:val="5CCA0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45A12C2"/>
    <w:multiLevelType w:val="multilevel"/>
    <w:tmpl w:val="D020EE52"/>
    <w:lvl w:ilvl="0">
      <w:start w:val="1"/>
      <w:numFmt w:val="lowerRoman"/>
      <w:lvlRestart w:val="0"/>
      <w:pStyle w:val="EAListNumberRoman"/>
      <w:lvlText w:val="(%1)"/>
      <w:lvlJc w:val="left"/>
      <w:pPr>
        <w:tabs>
          <w:tab w:val="num" w:pos="1418"/>
        </w:tabs>
        <w:ind w:left="1418" w:hanging="567"/>
      </w:pPr>
      <w:rPr>
        <w:rFonts w:ascii="Calibri" w:hAnsi="Calibri" w:cs="Arial" w:hint="default"/>
        <w:b w:val="0"/>
        <w:i w:val="0"/>
        <w:sz w:val="22"/>
        <w:szCs w:val="22"/>
      </w:rPr>
    </w:lvl>
    <w:lvl w:ilvl="1" w:tentative="1">
      <w:start w:val="1"/>
      <w:numFmt w:val="lowerLetter"/>
      <w:lvlText w:val="%2."/>
      <w:lvlJc w:val="left"/>
      <w:pPr>
        <w:tabs>
          <w:tab w:val="num" w:pos="2272"/>
        </w:tabs>
        <w:ind w:left="2272" w:hanging="360"/>
      </w:pPr>
    </w:lvl>
    <w:lvl w:ilvl="2" w:tentative="1">
      <w:start w:val="1"/>
      <w:numFmt w:val="lowerRoman"/>
      <w:lvlText w:val="%3."/>
      <w:lvlJc w:val="right"/>
      <w:pPr>
        <w:tabs>
          <w:tab w:val="num" w:pos="2992"/>
        </w:tabs>
        <w:ind w:left="2992" w:hanging="180"/>
      </w:pPr>
    </w:lvl>
    <w:lvl w:ilvl="3" w:tentative="1">
      <w:start w:val="1"/>
      <w:numFmt w:val="decimal"/>
      <w:lvlText w:val="%4."/>
      <w:lvlJc w:val="left"/>
      <w:pPr>
        <w:tabs>
          <w:tab w:val="num" w:pos="3712"/>
        </w:tabs>
        <w:ind w:left="3712" w:hanging="360"/>
      </w:pPr>
    </w:lvl>
    <w:lvl w:ilvl="4" w:tentative="1">
      <w:start w:val="1"/>
      <w:numFmt w:val="lowerLetter"/>
      <w:lvlText w:val="%5."/>
      <w:lvlJc w:val="left"/>
      <w:pPr>
        <w:tabs>
          <w:tab w:val="num" w:pos="4432"/>
        </w:tabs>
        <w:ind w:left="4432" w:hanging="360"/>
      </w:pPr>
    </w:lvl>
    <w:lvl w:ilvl="5" w:tentative="1">
      <w:start w:val="1"/>
      <w:numFmt w:val="lowerRoman"/>
      <w:lvlText w:val="%6."/>
      <w:lvlJc w:val="right"/>
      <w:pPr>
        <w:tabs>
          <w:tab w:val="num" w:pos="5152"/>
        </w:tabs>
        <w:ind w:left="5152" w:hanging="180"/>
      </w:pPr>
    </w:lvl>
    <w:lvl w:ilvl="6" w:tentative="1">
      <w:start w:val="1"/>
      <w:numFmt w:val="decimal"/>
      <w:lvlText w:val="%7."/>
      <w:lvlJc w:val="left"/>
      <w:pPr>
        <w:tabs>
          <w:tab w:val="num" w:pos="5872"/>
        </w:tabs>
        <w:ind w:left="5872" w:hanging="360"/>
      </w:pPr>
    </w:lvl>
    <w:lvl w:ilvl="7" w:tentative="1">
      <w:start w:val="1"/>
      <w:numFmt w:val="lowerLetter"/>
      <w:lvlText w:val="%8."/>
      <w:lvlJc w:val="left"/>
      <w:pPr>
        <w:tabs>
          <w:tab w:val="num" w:pos="6592"/>
        </w:tabs>
        <w:ind w:left="6592" w:hanging="360"/>
      </w:pPr>
    </w:lvl>
    <w:lvl w:ilvl="8" w:tentative="1">
      <w:start w:val="1"/>
      <w:numFmt w:val="lowerRoman"/>
      <w:lvlText w:val="%9."/>
      <w:lvlJc w:val="right"/>
      <w:pPr>
        <w:tabs>
          <w:tab w:val="num" w:pos="7312"/>
        </w:tabs>
        <w:ind w:left="7312" w:hanging="180"/>
      </w:pPr>
    </w:lvl>
  </w:abstractNum>
  <w:abstractNum w:abstractNumId="24" w15:restartNumberingAfterBreak="0">
    <w:nsid w:val="66592267"/>
    <w:multiLevelType w:val="hybridMultilevel"/>
    <w:tmpl w:val="EB98B846"/>
    <w:lvl w:ilvl="0" w:tplc="85F48904">
      <w:start w:val="5"/>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0B93279"/>
    <w:multiLevelType w:val="hybridMultilevel"/>
    <w:tmpl w:val="FCC82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4"/>
  </w:num>
  <w:num w:numId="4">
    <w:abstractNumId w:val="20"/>
  </w:num>
  <w:num w:numId="5">
    <w:abstractNumId w:val="18"/>
  </w:num>
  <w:num w:numId="6">
    <w:abstractNumId w:val="15"/>
  </w:num>
  <w:num w:numId="7">
    <w:abstractNumId w:val="8"/>
  </w:num>
  <w:num w:numId="8">
    <w:abstractNumId w:val="11"/>
  </w:num>
  <w:num w:numId="9">
    <w:abstractNumId w:val="21"/>
  </w:num>
  <w:num w:numId="10">
    <w:abstractNumId w:val="23"/>
  </w:num>
  <w:num w:numId="11">
    <w:abstractNumId w:val="13"/>
  </w:num>
  <w:num w:numId="12">
    <w:abstractNumId w:val="16"/>
  </w:num>
  <w:num w:numId="13">
    <w:abstractNumId w:val="19"/>
  </w:num>
  <w:num w:numId="14">
    <w:abstractNumId w:val="25"/>
  </w:num>
  <w:num w:numId="15">
    <w:abstractNumId w:val="17"/>
  </w:num>
  <w:num w:numId="16">
    <w:abstractNumId w:val="24"/>
  </w:num>
  <w:num w:numId="17">
    <w:abstractNumId w:val="7"/>
  </w:num>
  <w:num w:numId="18">
    <w:abstractNumId w:val="9"/>
  </w:num>
  <w:num w:numId="19">
    <w:abstractNumId w:val="15"/>
  </w:num>
  <w:num w:numId="20">
    <w:abstractNumId w:val="10"/>
  </w:num>
  <w:num w:numId="21">
    <w:abstractNumId w:val="22"/>
  </w:num>
  <w:num w:numId="22">
    <w:abstractNumId w:val="6"/>
  </w:num>
  <w:num w:numId="23">
    <w:abstractNumId w:val="5"/>
  </w:num>
  <w:num w:numId="24">
    <w:abstractNumId w:val="4"/>
  </w:num>
  <w:num w:numId="25">
    <w:abstractNumId w:val="2"/>
  </w:num>
  <w:num w:numId="26">
    <w:abstractNumId w:val="1"/>
  </w:num>
  <w:num w:numId="27">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AU" w:vendorID="64" w:dllVersion="6" w:nlCheck="1" w:checkStyle="1"/>
  <w:activeWritingStyle w:appName="MSWord" w:lang="fr-FR"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567"/>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A_COPYRIGHT_1" w:val="Ecology Australia Pty Ltd|This publication is copyright.  It may only be used in accordance with the agreed terms of the commission.  Except as provided for by the Copyright Act 1968, no part of this publication may be reproduced, stored in a retrieval system, or transmitted in any form or by any means, without prior written permission from Ecology Australia Pty Ltd."/>
  </w:docVars>
  <w:rsids>
    <w:rsidRoot w:val="00FF564C"/>
    <w:rsid w:val="000004A5"/>
    <w:rsid w:val="00002947"/>
    <w:rsid w:val="00003349"/>
    <w:rsid w:val="00003D8B"/>
    <w:rsid w:val="000046AF"/>
    <w:rsid w:val="000046FE"/>
    <w:rsid w:val="000055B3"/>
    <w:rsid w:val="00005829"/>
    <w:rsid w:val="0000616A"/>
    <w:rsid w:val="00006260"/>
    <w:rsid w:val="00006643"/>
    <w:rsid w:val="00006FFC"/>
    <w:rsid w:val="000103BE"/>
    <w:rsid w:val="00011B0A"/>
    <w:rsid w:val="00011CB9"/>
    <w:rsid w:val="00011D49"/>
    <w:rsid w:val="0001306D"/>
    <w:rsid w:val="000132CF"/>
    <w:rsid w:val="000134DA"/>
    <w:rsid w:val="00013755"/>
    <w:rsid w:val="00014875"/>
    <w:rsid w:val="0001511F"/>
    <w:rsid w:val="00016308"/>
    <w:rsid w:val="00016800"/>
    <w:rsid w:val="0001765B"/>
    <w:rsid w:val="00017884"/>
    <w:rsid w:val="00020069"/>
    <w:rsid w:val="00020331"/>
    <w:rsid w:val="000206D9"/>
    <w:rsid w:val="00020872"/>
    <w:rsid w:val="000209B6"/>
    <w:rsid w:val="00020A8F"/>
    <w:rsid w:val="00020D3A"/>
    <w:rsid w:val="0002158F"/>
    <w:rsid w:val="00022303"/>
    <w:rsid w:val="000226DF"/>
    <w:rsid w:val="00022946"/>
    <w:rsid w:val="000230CF"/>
    <w:rsid w:val="0002387C"/>
    <w:rsid w:val="00023C63"/>
    <w:rsid w:val="00024C0C"/>
    <w:rsid w:val="00024CA5"/>
    <w:rsid w:val="00025CA8"/>
    <w:rsid w:val="00025D6A"/>
    <w:rsid w:val="000262E3"/>
    <w:rsid w:val="000263FA"/>
    <w:rsid w:val="000264B1"/>
    <w:rsid w:val="0003059C"/>
    <w:rsid w:val="00030A26"/>
    <w:rsid w:val="0003254E"/>
    <w:rsid w:val="0003275D"/>
    <w:rsid w:val="00032C32"/>
    <w:rsid w:val="0003307B"/>
    <w:rsid w:val="00033461"/>
    <w:rsid w:val="00034825"/>
    <w:rsid w:val="00035206"/>
    <w:rsid w:val="00036530"/>
    <w:rsid w:val="0003660B"/>
    <w:rsid w:val="00037AB2"/>
    <w:rsid w:val="000402A1"/>
    <w:rsid w:val="00040915"/>
    <w:rsid w:val="000428BD"/>
    <w:rsid w:val="000429DA"/>
    <w:rsid w:val="00043931"/>
    <w:rsid w:val="00043D2C"/>
    <w:rsid w:val="00043D69"/>
    <w:rsid w:val="00044202"/>
    <w:rsid w:val="00044527"/>
    <w:rsid w:val="0004487B"/>
    <w:rsid w:val="00044897"/>
    <w:rsid w:val="00045728"/>
    <w:rsid w:val="00046096"/>
    <w:rsid w:val="00047128"/>
    <w:rsid w:val="00050033"/>
    <w:rsid w:val="00051FEB"/>
    <w:rsid w:val="0005216B"/>
    <w:rsid w:val="000524C8"/>
    <w:rsid w:val="000533F8"/>
    <w:rsid w:val="00053614"/>
    <w:rsid w:val="00053DC8"/>
    <w:rsid w:val="00054BC5"/>
    <w:rsid w:val="0005559A"/>
    <w:rsid w:val="00055772"/>
    <w:rsid w:val="00055DDF"/>
    <w:rsid w:val="00055EB8"/>
    <w:rsid w:val="00056136"/>
    <w:rsid w:val="00056652"/>
    <w:rsid w:val="00056BA0"/>
    <w:rsid w:val="000573DF"/>
    <w:rsid w:val="000576FE"/>
    <w:rsid w:val="00057B78"/>
    <w:rsid w:val="00057B87"/>
    <w:rsid w:val="0006021E"/>
    <w:rsid w:val="000604FC"/>
    <w:rsid w:val="000606AB"/>
    <w:rsid w:val="000610C3"/>
    <w:rsid w:val="00061408"/>
    <w:rsid w:val="000630EE"/>
    <w:rsid w:val="00063C83"/>
    <w:rsid w:val="00063CEE"/>
    <w:rsid w:val="000640E7"/>
    <w:rsid w:val="000655BC"/>
    <w:rsid w:val="00065C7A"/>
    <w:rsid w:val="00065CB5"/>
    <w:rsid w:val="0006692D"/>
    <w:rsid w:val="000671EE"/>
    <w:rsid w:val="00067476"/>
    <w:rsid w:val="000674A6"/>
    <w:rsid w:val="000712C2"/>
    <w:rsid w:val="00071E46"/>
    <w:rsid w:val="000738BF"/>
    <w:rsid w:val="000742AC"/>
    <w:rsid w:val="000746C0"/>
    <w:rsid w:val="000746EB"/>
    <w:rsid w:val="000747EC"/>
    <w:rsid w:val="000748E0"/>
    <w:rsid w:val="00076E78"/>
    <w:rsid w:val="00077060"/>
    <w:rsid w:val="000770D0"/>
    <w:rsid w:val="0008017A"/>
    <w:rsid w:val="00081ABC"/>
    <w:rsid w:val="0008275F"/>
    <w:rsid w:val="00082EF8"/>
    <w:rsid w:val="0008327E"/>
    <w:rsid w:val="000834A5"/>
    <w:rsid w:val="0008353C"/>
    <w:rsid w:val="00083A0B"/>
    <w:rsid w:val="00083F5B"/>
    <w:rsid w:val="00083FAD"/>
    <w:rsid w:val="000844AD"/>
    <w:rsid w:val="00084538"/>
    <w:rsid w:val="0008498F"/>
    <w:rsid w:val="00084C45"/>
    <w:rsid w:val="0008602F"/>
    <w:rsid w:val="0008642B"/>
    <w:rsid w:val="00087644"/>
    <w:rsid w:val="0009097D"/>
    <w:rsid w:val="000909E8"/>
    <w:rsid w:val="0009169A"/>
    <w:rsid w:val="00091BC5"/>
    <w:rsid w:val="00091D81"/>
    <w:rsid w:val="00091DE1"/>
    <w:rsid w:val="00092F89"/>
    <w:rsid w:val="00093F28"/>
    <w:rsid w:val="00094BDE"/>
    <w:rsid w:val="00095B80"/>
    <w:rsid w:val="0009693C"/>
    <w:rsid w:val="000971CB"/>
    <w:rsid w:val="00097505"/>
    <w:rsid w:val="000A00E7"/>
    <w:rsid w:val="000A04E9"/>
    <w:rsid w:val="000A15F1"/>
    <w:rsid w:val="000A1BCB"/>
    <w:rsid w:val="000A1F2D"/>
    <w:rsid w:val="000A2563"/>
    <w:rsid w:val="000A3DCA"/>
    <w:rsid w:val="000A48C1"/>
    <w:rsid w:val="000A4EB7"/>
    <w:rsid w:val="000A5897"/>
    <w:rsid w:val="000A673C"/>
    <w:rsid w:val="000A6D26"/>
    <w:rsid w:val="000A7070"/>
    <w:rsid w:val="000A730C"/>
    <w:rsid w:val="000A795E"/>
    <w:rsid w:val="000B0115"/>
    <w:rsid w:val="000B077E"/>
    <w:rsid w:val="000B1BF5"/>
    <w:rsid w:val="000B2092"/>
    <w:rsid w:val="000B2E67"/>
    <w:rsid w:val="000B2FE5"/>
    <w:rsid w:val="000B393F"/>
    <w:rsid w:val="000B3E9C"/>
    <w:rsid w:val="000B421F"/>
    <w:rsid w:val="000B48BC"/>
    <w:rsid w:val="000B4C33"/>
    <w:rsid w:val="000B4F02"/>
    <w:rsid w:val="000B5786"/>
    <w:rsid w:val="000B6591"/>
    <w:rsid w:val="000B6F7C"/>
    <w:rsid w:val="000B78D4"/>
    <w:rsid w:val="000B7D29"/>
    <w:rsid w:val="000B7F0E"/>
    <w:rsid w:val="000C0DD1"/>
    <w:rsid w:val="000C155F"/>
    <w:rsid w:val="000C1B95"/>
    <w:rsid w:val="000C281F"/>
    <w:rsid w:val="000C3575"/>
    <w:rsid w:val="000C36C5"/>
    <w:rsid w:val="000C3A40"/>
    <w:rsid w:val="000C411C"/>
    <w:rsid w:val="000C4AEA"/>
    <w:rsid w:val="000C5921"/>
    <w:rsid w:val="000C5D7F"/>
    <w:rsid w:val="000C6039"/>
    <w:rsid w:val="000C74F8"/>
    <w:rsid w:val="000C7D47"/>
    <w:rsid w:val="000D04D9"/>
    <w:rsid w:val="000D06D8"/>
    <w:rsid w:val="000D096D"/>
    <w:rsid w:val="000D0A58"/>
    <w:rsid w:val="000D0FCD"/>
    <w:rsid w:val="000D1C33"/>
    <w:rsid w:val="000D226B"/>
    <w:rsid w:val="000D291A"/>
    <w:rsid w:val="000D29B7"/>
    <w:rsid w:val="000D3277"/>
    <w:rsid w:val="000D5288"/>
    <w:rsid w:val="000D5406"/>
    <w:rsid w:val="000D57A3"/>
    <w:rsid w:val="000D582B"/>
    <w:rsid w:val="000D69C8"/>
    <w:rsid w:val="000D6C3C"/>
    <w:rsid w:val="000D7349"/>
    <w:rsid w:val="000E0552"/>
    <w:rsid w:val="000E0A3D"/>
    <w:rsid w:val="000E0D77"/>
    <w:rsid w:val="000E1EF4"/>
    <w:rsid w:val="000E1F8B"/>
    <w:rsid w:val="000E2358"/>
    <w:rsid w:val="000E261F"/>
    <w:rsid w:val="000E2D3C"/>
    <w:rsid w:val="000E2EE5"/>
    <w:rsid w:val="000E41AB"/>
    <w:rsid w:val="000E5454"/>
    <w:rsid w:val="000E69C7"/>
    <w:rsid w:val="000E7085"/>
    <w:rsid w:val="000E762F"/>
    <w:rsid w:val="000E789C"/>
    <w:rsid w:val="000F0BD5"/>
    <w:rsid w:val="000F1E01"/>
    <w:rsid w:val="000F22D0"/>
    <w:rsid w:val="000F2EE2"/>
    <w:rsid w:val="000F3037"/>
    <w:rsid w:val="000F3378"/>
    <w:rsid w:val="000F3E04"/>
    <w:rsid w:val="000F449B"/>
    <w:rsid w:val="000F4C96"/>
    <w:rsid w:val="000F4F15"/>
    <w:rsid w:val="000F58DF"/>
    <w:rsid w:val="000F590A"/>
    <w:rsid w:val="000F5DAA"/>
    <w:rsid w:val="000F66EB"/>
    <w:rsid w:val="000F66FA"/>
    <w:rsid w:val="000F74D4"/>
    <w:rsid w:val="00100763"/>
    <w:rsid w:val="0010145E"/>
    <w:rsid w:val="00101481"/>
    <w:rsid w:val="00101628"/>
    <w:rsid w:val="001023FA"/>
    <w:rsid w:val="00102BF0"/>
    <w:rsid w:val="001039B5"/>
    <w:rsid w:val="001042E7"/>
    <w:rsid w:val="00104AA4"/>
    <w:rsid w:val="00104B1A"/>
    <w:rsid w:val="00105870"/>
    <w:rsid w:val="00105ECB"/>
    <w:rsid w:val="001067B5"/>
    <w:rsid w:val="00106E51"/>
    <w:rsid w:val="00107129"/>
    <w:rsid w:val="00107B2A"/>
    <w:rsid w:val="0011077C"/>
    <w:rsid w:val="001117EF"/>
    <w:rsid w:val="00111E4C"/>
    <w:rsid w:val="0011317F"/>
    <w:rsid w:val="00113303"/>
    <w:rsid w:val="00114155"/>
    <w:rsid w:val="0011459D"/>
    <w:rsid w:val="0011481C"/>
    <w:rsid w:val="00114AAE"/>
    <w:rsid w:val="001155DE"/>
    <w:rsid w:val="00115C8C"/>
    <w:rsid w:val="001161FF"/>
    <w:rsid w:val="00116292"/>
    <w:rsid w:val="001166B9"/>
    <w:rsid w:val="00116F9F"/>
    <w:rsid w:val="00121583"/>
    <w:rsid w:val="001225AD"/>
    <w:rsid w:val="001226A0"/>
    <w:rsid w:val="00122733"/>
    <w:rsid w:val="00123D5C"/>
    <w:rsid w:val="0012586E"/>
    <w:rsid w:val="001258EB"/>
    <w:rsid w:val="00130B2E"/>
    <w:rsid w:val="0013110A"/>
    <w:rsid w:val="00131741"/>
    <w:rsid w:val="00131A4C"/>
    <w:rsid w:val="00131DD4"/>
    <w:rsid w:val="0013217C"/>
    <w:rsid w:val="0013230A"/>
    <w:rsid w:val="0013253F"/>
    <w:rsid w:val="0013257E"/>
    <w:rsid w:val="0013343A"/>
    <w:rsid w:val="0013376B"/>
    <w:rsid w:val="001348CF"/>
    <w:rsid w:val="00134BC8"/>
    <w:rsid w:val="00136404"/>
    <w:rsid w:val="00136934"/>
    <w:rsid w:val="00136AE6"/>
    <w:rsid w:val="00136D0D"/>
    <w:rsid w:val="0013786F"/>
    <w:rsid w:val="00140421"/>
    <w:rsid w:val="00140E2C"/>
    <w:rsid w:val="001421CB"/>
    <w:rsid w:val="00142A3F"/>
    <w:rsid w:val="001431AE"/>
    <w:rsid w:val="0014399B"/>
    <w:rsid w:val="00143ABA"/>
    <w:rsid w:val="00143BD2"/>
    <w:rsid w:val="00144054"/>
    <w:rsid w:val="00144E5F"/>
    <w:rsid w:val="001450BE"/>
    <w:rsid w:val="00145FD0"/>
    <w:rsid w:val="001468BD"/>
    <w:rsid w:val="00147E55"/>
    <w:rsid w:val="001501B0"/>
    <w:rsid w:val="00150B56"/>
    <w:rsid w:val="00150E85"/>
    <w:rsid w:val="00150EC6"/>
    <w:rsid w:val="00150FC8"/>
    <w:rsid w:val="0015118E"/>
    <w:rsid w:val="00152565"/>
    <w:rsid w:val="00152CB9"/>
    <w:rsid w:val="00152F49"/>
    <w:rsid w:val="00153CCD"/>
    <w:rsid w:val="00153FCE"/>
    <w:rsid w:val="00154E07"/>
    <w:rsid w:val="00155761"/>
    <w:rsid w:val="00155A26"/>
    <w:rsid w:val="00156055"/>
    <w:rsid w:val="00156683"/>
    <w:rsid w:val="00156B2E"/>
    <w:rsid w:val="00156B6E"/>
    <w:rsid w:val="0015748C"/>
    <w:rsid w:val="001575E6"/>
    <w:rsid w:val="00157837"/>
    <w:rsid w:val="00157C2E"/>
    <w:rsid w:val="00157D43"/>
    <w:rsid w:val="00160215"/>
    <w:rsid w:val="001609FC"/>
    <w:rsid w:val="00160FBB"/>
    <w:rsid w:val="00161AF4"/>
    <w:rsid w:val="001625D2"/>
    <w:rsid w:val="00162691"/>
    <w:rsid w:val="0016289D"/>
    <w:rsid w:val="00162D19"/>
    <w:rsid w:val="0016348A"/>
    <w:rsid w:val="001642F9"/>
    <w:rsid w:val="001648BB"/>
    <w:rsid w:val="00167A54"/>
    <w:rsid w:val="00167B84"/>
    <w:rsid w:val="00167E22"/>
    <w:rsid w:val="00167E55"/>
    <w:rsid w:val="00170373"/>
    <w:rsid w:val="0017060B"/>
    <w:rsid w:val="00170B45"/>
    <w:rsid w:val="00171973"/>
    <w:rsid w:val="00171D18"/>
    <w:rsid w:val="00172CB9"/>
    <w:rsid w:val="00173437"/>
    <w:rsid w:val="0017372C"/>
    <w:rsid w:val="001743E6"/>
    <w:rsid w:val="00174757"/>
    <w:rsid w:val="001748D8"/>
    <w:rsid w:val="00174CBB"/>
    <w:rsid w:val="0017611B"/>
    <w:rsid w:val="00176761"/>
    <w:rsid w:val="00176792"/>
    <w:rsid w:val="00176AD0"/>
    <w:rsid w:val="00176D47"/>
    <w:rsid w:val="00180479"/>
    <w:rsid w:val="001818D7"/>
    <w:rsid w:val="00181B2E"/>
    <w:rsid w:val="001822D2"/>
    <w:rsid w:val="0018306E"/>
    <w:rsid w:val="001836E9"/>
    <w:rsid w:val="00183D6E"/>
    <w:rsid w:val="0018440D"/>
    <w:rsid w:val="00184A39"/>
    <w:rsid w:val="00185051"/>
    <w:rsid w:val="00185157"/>
    <w:rsid w:val="00185D1A"/>
    <w:rsid w:val="0019136D"/>
    <w:rsid w:val="00191B43"/>
    <w:rsid w:val="001920D8"/>
    <w:rsid w:val="0019280B"/>
    <w:rsid w:val="0019296A"/>
    <w:rsid w:val="00193419"/>
    <w:rsid w:val="00193608"/>
    <w:rsid w:val="0019390A"/>
    <w:rsid w:val="00194206"/>
    <w:rsid w:val="0019423F"/>
    <w:rsid w:val="00194E9A"/>
    <w:rsid w:val="00195A34"/>
    <w:rsid w:val="00195EAF"/>
    <w:rsid w:val="00196AFE"/>
    <w:rsid w:val="001970FF"/>
    <w:rsid w:val="00197321"/>
    <w:rsid w:val="001A14B6"/>
    <w:rsid w:val="001A16CA"/>
    <w:rsid w:val="001A17D9"/>
    <w:rsid w:val="001A2D56"/>
    <w:rsid w:val="001A30FF"/>
    <w:rsid w:val="001A3A73"/>
    <w:rsid w:val="001A4B72"/>
    <w:rsid w:val="001A4BA2"/>
    <w:rsid w:val="001A514C"/>
    <w:rsid w:val="001A58C8"/>
    <w:rsid w:val="001A6232"/>
    <w:rsid w:val="001A74A5"/>
    <w:rsid w:val="001A7751"/>
    <w:rsid w:val="001A7E74"/>
    <w:rsid w:val="001B035E"/>
    <w:rsid w:val="001B0B9D"/>
    <w:rsid w:val="001B0EBB"/>
    <w:rsid w:val="001B169A"/>
    <w:rsid w:val="001B1FF8"/>
    <w:rsid w:val="001B23FB"/>
    <w:rsid w:val="001B2907"/>
    <w:rsid w:val="001B2E9B"/>
    <w:rsid w:val="001B2EF7"/>
    <w:rsid w:val="001B46D8"/>
    <w:rsid w:val="001B499D"/>
    <w:rsid w:val="001B4A7E"/>
    <w:rsid w:val="001B56B1"/>
    <w:rsid w:val="001B5CE8"/>
    <w:rsid w:val="001B5D08"/>
    <w:rsid w:val="001B5E04"/>
    <w:rsid w:val="001B603E"/>
    <w:rsid w:val="001B61CF"/>
    <w:rsid w:val="001B7423"/>
    <w:rsid w:val="001B7A18"/>
    <w:rsid w:val="001B7B78"/>
    <w:rsid w:val="001C1259"/>
    <w:rsid w:val="001C2928"/>
    <w:rsid w:val="001C2D6F"/>
    <w:rsid w:val="001C3901"/>
    <w:rsid w:val="001C3A1A"/>
    <w:rsid w:val="001C3AFE"/>
    <w:rsid w:val="001C3DE6"/>
    <w:rsid w:val="001C51EE"/>
    <w:rsid w:val="001C5B0F"/>
    <w:rsid w:val="001C5B4D"/>
    <w:rsid w:val="001C5B70"/>
    <w:rsid w:val="001C5F1E"/>
    <w:rsid w:val="001C61DD"/>
    <w:rsid w:val="001C730D"/>
    <w:rsid w:val="001C790D"/>
    <w:rsid w:val="001C7A50"/>
    <w:rsid w:val="001C7E16"/>
    <w:rsid w:val="001C7F08"/>
    <w:rsid w:val="001D40D5"/>
    <w:rsid w:val="001D4E72"/>
    <w:rsid w:val="001D52EB"/>
    <w:rsid w:val="001D531C"/>
    <w:rsid w:val="001D5549"/>
    <w:rsid w:val="001D5796"/>
    <w:rsid w:val="001D5E3C"/>
    <w:rsid w:val="001D689C"/>
    <w:rsid w:val="001D76AE"/>
    <w:rsid w:val="001E081F"/>
    <w:rsid w:val="001E11C7"/>
    <w:rsid w:val="001E1448"/>
    <w:rsid w:val="001E15FA"/>
    <w:rsid w:val="001E2659"/>
    <w:rsid w:val="001E2A18"/>
    <w:rsid w:val="001E2B42"/>
    <w:rsid w:val="001E32BF"/>
    <w:rsid w:val="001E3592"/>
    <w:rsid w:val="001E4669"/>
    <w:rsid w:val="001E46EE"/>
    <w:rsid w:val="001E487F"/>
    <w:rsid w:val="001E69FF"/>
    <w:rsid w:val="001E7A40"/>
    <w:rsid w:val="001F100A"/>
    <w:rsid w:val="001F13AE"/>
    <w:rsid w:val="001F27B4"/>
    <w:rsid w:val="001F2B9B"/>
    <w:rsid w:val="001F3EBA"/>
    <w:rsid w:val="001F41DD"/>
    <w:rsid w:val="001F48B5"/>
    <w:rsid w:val="001F4A43"/>
    <w:rsid w:val="001F5171"/>
    <w:rsid w:val="001F565B"/>
    <w:rsid w:val="001F58A6"/>
    <w:rsid w:val="001F6709"/>
    <w:rsid w:val="001F75B0"/>
    <w:rsid w:val="00200209"/>
    <w:rsid w:val="002007E7"/>
    <w:rsid w:val="00200C2F"/>
    <w:rsid w:val="00200E36"/>
    <w:rsid w:val="00201E4D"/>
    <w:rsid w:val="002024AC"/>
    <w:rsid w:val="00203E20"/>
    <w:rsid w:val="002046E7"/>
    <w:rsid w:val="00205105"/>
    <w:rsid w:val="00206C52"/>
    <w:rsid w:val="00207833"/>
    <w:rsid w:val="00207D2D"/>
    <w:rsid w:val="00210067"/>
    <w:rsid w:val="0021134A"/>
    <w:rsid w:val="002114A0"/>
    <w:rsid w:val="00212A33"/>
    <w:rsid w:val="00212D33"/>
    <w:rsid w:val="00213CF5"/>
    <w:rsid w:val="00213DF3"/>
    <w:rsid w:val="002141BC"/>
    <w:rsid w:val="002142CB"/>
    <w:rsid w:val="002146FE"/>
    <w:rsid w:val="00215E07"/>
    <w:rsid w:val="00216061"/>
    <w:rsid w:val="002160A3"/>
    <w:rsid w:val="002163A3"/>
    <w:rsid w:val="0021676E"/>
    <w:rsid w:val="00216A1A"/>
    <w:rsid w:val="00216F3F"/>
    <w:rsid w:val="002170FF"/>
    <w:rsid w:val="00217B2D"/>
    <w:rsid w:val="0022163B"/>
    <w:rsid w:val="00221B96"/>
    <w:rsid w:val="0022202A"/>
    <w:rsid w:val="00223201"/>
    <w:rsid w:val="0022524B"/>
    <w:rsid w:val="00225466"/>
    <w:rsid w:val="002273E8"/>
    <w:rsid w:val="00227AEC"/>
    <w:rsid w:val="00227DF7"/>
    <w:rsid w:val="002303B6"/>
    <w:rsid w:val="002310CA"/>
    <w:rsid w:val="00231257"/>
    <w:rsid w:val="002315C8"/>
    <w:rsid w:val="002324B4"/>
    <w:rsid w:val="00232997"/>
    <w:rsid w:val="0023316F"/>
    <w:rsid w:val="00233D96"/>
    <w:rsid w:val="00234339"/>
    <w:rsid w:val="002344D1"/>
    <w:rsid w:val="00235545"/>
    <w:rsid w:val="00235FB9"/>
    <w:rsid w:val="002365CD"/>
    <w:rsid w:val="00236657"/>
    <w:rsid w:val="00236D9C"/>
    <w:rsid w:val="002378B1"/>
    <w:rsid w:val="002400DC"/>
    <w:rsid w:val="00240AD9"/>
    <w:rsid w:val="00240B8E"/>
    <w:rsid w:val="0024183C"/>
    <w:rsid w:val="002418F8"/>
    <w:rsid w:val="00241FCD"/>
    <w:rsid w:val="00244BFC"/>
    <w:rsid w:val="002458CF"/>
    <w:rsid w:val="00247CED"/>
    <w:rsid w:val="00250304"/>
    <w:rsid w:val="0025068F"/>
    <w:rsid w:val="002508E3"/>
    <w:rsid w:val="00250A0F"/>
    <w:rsid w:val="002513F9"/>
    <w:rsid w:val="00251FE5"/>
    <w:rsid w:val="00252E02"/>
    <w:rsid w:val="00253BE0"/>
    <w:rsid w:val="00254ACE"/>
    <w:rsid w:val="00255272"/>
    <w:rsid w:val="00255E01"/>
    <w:rsid w:val="0025620A"/>
    <w:rsid w:val="0025659E"/>
    <w:rsid w:val="00256A9B"/>
    <w:rsid w:val="00256B77"/>
    <w:rsid w:val="00257AF4"/>
    <w:rsid w:val="0026038B"/>
    <w:rsid w:val="00260640"/>
    <w:rsid w:val="00260DFE"/>
    <w:rsid w:val="00260E3C"/>
    <w:rsid w:val="002618D1"/>
    <w:rsid w:val="00261C51"/>
    <w:rsid w:val="00261D71"/>
    <w:rsid w:val="00261E24"/>
    <w:rsid w:val="00261E43"/>
    <w:rsid w:val="00262D36"/>
    <w:rsid w:val="002630FD"/>
    <w:rsid w:val="002636A2"/>
    <w:rsid w:val="002646E2"/>
    <w:rsid w:val="00264B63"/>
    <w:rsid w:val="00265332"/>
    <w:rsid w:val="002659BF"/>
    <w:rsid w:val="00265E13"/>
    <w:rsid w:val="00266D4B"/>
    <w:rsid w:val="00271915"/>
    <w:rsid w:val="00271EBA"/>
    <w:rsid w:val="002720CB"/>
    <w:rsid w:val="002726D3"/>
    <w:rsid w:val="00273896"/>
    <w:rsid w:val="00273CCC"/>
    <w:rsid w:val="00274038"/>
    <w:rsid w:val="00275C30"/>
    <w:rsid w:val="00275F7C"/>
    <w:rsid w:val="0027600D"/>
    <w:rsid w:val="00277014"/>
    <w:rsid w:val="00277BE3"/>
    <w:rsid w:val="00281519"/>
    <w:rsid w:val="00281CC4"/>
    <w:rsid w:val="002821D0"/>
    <w:rsid w:val="00282447"/>
    <w:rsid w:val="002824F2"/>
    <w:rsid w:val="00282C82"/>
    <w:rsid w:val="00282C8B"/>
    <w:rsid w:val="002845FF"/>
    <w:rsid w:val="00284606"/>
    <w:rsid w:val="002846C7"/>
    <w:rsid w:val="00284C06"/>
    <w:rsid w:val="002852A5"/>
    <w:rsid w:val="0028592A"/>
    <w:rsid w:val="00285EF5"/>
    <w:rsid w:val="002863A5"/>
    <w:rsid w:val="002866D3"/>
    <w:rsid w:val="002867B5"/>
    <w:rsid w:val="002868B2"/>
    <w:rsid w:val="002868D3"/>
    <w:rsid w:val="00287034"/>
    <w:rsid w:val="002871B9"/>
    <w:rsid w:val="002878DD"/>
    <w:rsid w:val="0029077D"/>
    <w:rsid w:val="00290846"/>
    <w:rsid w:val="0029086F"/>
    <w:rsid w:val="00291CF5"/>
    <w:rsid w:val="00292B9F"/>
    <w:rsid w:val="0029303D"/>
    <w:rsid w:val="00293075"/>
    <w:rsid w:val="00293096"/>
    <w:rsid w:val="00293295"/>
    <w:rsid w:val="0029375A"/>
    <w:rsid w:val="00293B27"/>
    <w:rsid w:val="002962C7"/>
    <w:rsid w:val="0029654F"/>
    <w:rsid w:val="00296782"/>
    <w:rsid w:val="00296C0F"/>
    <w:rsid w:val="00296E57"/>
    <w:rsid w:val="00297767"/>
    <w:rsid w:val="002A0B18"/>
    <w:rsid w:val="002A1092"/>
    <w:rsid w:val="002A1A0D"/>
    <w:rsid w:val="002A1AB5"/>
    <w:rsid w:val="002A27FD"/>
    <w:rsid w:val="002A2818"/>
    <w:rsid w:val="002A3516"/>
    <w:rsid w:val="002A42B1"/>
    <w:rsid w:val="002A448B"/>
    <w:rsid w:val="002A4D37"/>
    <w:rsid w:val="002A622D"/>
    <w:rsid w:val="002A637A"/>
    <w:rsid w:val="002B0207"/>
    <w:rsid w:val="002B2E2F"/>
    <w:rsid w:val="002B3583"/>
    <w:rsid w:val="002B3CF0"/>
    <w:rsid w:val="002B4463"/>
    <w:rsid w:val="002B44A4"/>
    <w:rsid w:val="002B45E3"/>
    <w:rsid w:val="002B46A1"/>
    <w:rsid w:val="002B4D8C"/>
    <w:rsid w:val="002B5030"/>
    <w:rsid w:val="002B60AE"/>
    <w:rsid w:val="002B6682"/>
    <w:rsid w:val="002B6BF8"/>
    <w:rsid w:val="002B6C68"/>
    <w:rsid w:val="002B75DE"/>
    <w:rsid w:val="002C058F"/>
    <w:rsid w:val="002C12CD"/>
    <w:rsid w:val="002C1442"/>
    <w:rsid w:val="002C2047"/>
    <w:rsid w:val="002C3D36"/>
    <w:rsid w:val="002C421D"/>
    <w:rsid w:val="002C4705"/>
    <w:rsid w:val="002C54D8"/>
    <w:rsid w:val="002D0010"/>
    <w:rsid w:val="002D074E"/>
    <w:rsid w:val="002D1EB4"/>
    <w:rsid w:val="002D244B"/>
    <w:rsid w:val="002D250B"/>
    <w:rsid w:val="002D3FFF"/>
    <w:rsid w:val="002D4BD9"/>
    <w:rsid w:val="002D4F24"/>
    <w:rsid w:val="002D52A6"/>
    <w:rsid w:val="002D5890"/>
    <w:rsid w:val="002D7840"/>
    <w:rsid w:val="002D796D"/>
    <w:rsid w:val="002E0162"/>
    <w:rsid w:val="002E09A6"/>
    <w:rsid w:val="002E1A7B"/>
    <w:rsid w:val="002E1AB8"/>
    <w:rsid w:val="002E28B5"/>
    <w:rsid w:val="002E2910"/>
    <w:rsid w:val="002E2CD2"/>
    <w:rsid w:val="002E30E9"/>
    <w:rsid w:val="002E3CD1"/>
    <w:rsid w:val="002E498D"/>
    <w:rsid w:val="002E56C6"/>
    <w:rsid w:val="002E632A"/>
    <w:rsid w:val="002E64F2"/>
    <w:rsid w:val="002E6BFD"/>
    <w:rsid w:val="002F0305"/>
    <w:rsid w:val="002F0FDD"/>
    <w:rsid w:val="002F1115"/>
    <w:rsid w:val="002F22FA"/>
    <w:rsid w:val="002F23C7"/>
    <w:rsid w:val="002F256F"/>
    <w:rsid w:val="002F2752"/>
    <w:rsid w:val="002F2E07"/>
    <w:rsid w:val="002F4D7F"/>
    <w:rsid w:val="002F55EA"/>
    <w:rsid w:val="002F5DF1"/>
    <w:rsid w:val="002F6105"/>
    <w:rsid w:val="002F65AA"/>
    <w:rsid w:val="002F7999"/>
    <w:rsid w:val="003000CF"/>
    <w:rsid w:val="00300D01"/>
    <w:rsid w:val="00301815"/>
    <w:rsid w:val="003026B2"/>
    <w:rsid w:val="00302C39"/>
    <w:rsid w:val="0030331D"/>
    <w:rsid w:val="003036E2"/>
    <w:rsid w:val="003041C4"/>
    <w:rsid w:val="00305758"/>
    <w:rsid w:val="00305AC5"/>
    <w:rsid w:val="00305C59"/>
    <w:rsid w:val="00306302"/>
    <w:rsid w:val="00306326"/>
    <w:rsid w:val="003067FC"/>
    <w:rsid w:val="003069BF"/>
    <w:rsid w:val="00306D36"/>
    <w:rsid w:val="00307340"/>
    <w:rsid w:val="003109DE"/>
    <w:rsid w:val="00311BFC"/>
    <w:rsid w:val="00312CDD"/>
    <w:rsid w:val="0031363E"/>
    <w:rsid w:val="003141AB"/>
    <w:rsid w:val="0031592A"/>
    <w:rsid w:val="003169FB"/>
    <w:rsid w:val="00316DE4"/>
    <w:rsid w:val="00317902"/>
    <w:rsid w:val="003179D9"/>
    <w:rsid w:val="003179F2"/>
    <w:rsid w:val="00317BBB"/>
    <w:rsid w:val="003200A7"/>
    <w:rsid w:val="003201B2"/>
    <w:rsid w:val="00320D51"/>
    <w:rsid w:val="003214EF"/>
    <w:rsid w:val="00321BC0"/>
    <w:rsid w:val="00322E1A"/>
    <w:rsid w:val="00322FC4"/>
    <w:rsid w:val="00323423"/>
    <w:rsid w:val="003235AB"/>
    <w:rsid w:val="00323BC2"/>
    <w:rsid w:val="00323C06"/>
    <w:rsid w:val="00324301"/>
    <w:rsid w:val="00324569"/>
    <w:rsid w:val="0032479B"/>
    <w:rsid w:val="0032499F"/>
    <w:rsid w:val="00324E7C"/>
    <w:rsid w:val="003253DC"/>
    <w:rsid w:val="003256E9"/>
    <w:rsid w:val="00325AB3"/>
    <w:rsid w:val="003272F9"/>
    <w:rsid w:val="003279C7"/>
    <w:rsid w:val="00327EF9"/>
    <w:rsid w:val="00331441"/>
    <w:rsid w:val="0033167E"/>
    <w:rsid w:val="0033225B"/>
    <w:rsid w:val="00332849"/>
    <w:rsid w:val="00332868"/>
    <w:rsid w:val="003328C0"/>
    <w:rsid w:val="00332F53"/>
    <w:rsid w:val="00332FCC"/>
    <w:rsid w:val="00333637"/>
    <w:rsid w:val="00333BD2"/>
    <w:rsid w:val="00334C29"/>
    <w:rsid w:val="00335216"/>
    <w:rsid w:val="003355BF"/>
    <w:rsid w:val="00335D4A"/>
    <w:rsid w:val="00336997"/>
    <w:rsid w:val="00336D14"/>
    <w:rsid w:val="00336F2A"/>
    <w:rsid w:val="0033738E"/>
    <w:rsid w:val="0033798B"/>
    <w:rsid w:val="00340253"/>
    <w:rsid w:val="00340CDC"/>
    <w:rsid w:val="00341A10"/>
    <w:rsid w:val="00342234"/>
    <w:rsid w:val="0034325D"/>
    <w:rsid w:val="00343A1E"/>
    <w:rsid w:val="003440DE"/>
    <w:rsid w:val="00344A6A"/>
    <w:rsid w:val="00344FA6"/>
    <w:rsid w:val="00345D07"/>
    <w:rsid w:val="003462CE"/>
    <w:rsid w:val="00346328"/>
    <w:rsid w:val="003466A8"/>
    <w:rsid w:val="00346F3A"/>
    <w:rsid w:val="003474F0"/>
    <w:rsid w:val="003514DB"/>
    <w:rsid w:val="00351876"/>
    <w:rsid w:val="00351D4C"/>
    <w:rsid w:val="00352DDE"/>
    <w:rsid w:val="00352E78"/>
    <w:rsid w:val="00353A1F"/>
    <w:rsid w:val="00356509"/>
    <w:rsid w:val="00357145"/>
    <w:rsid w:val="003572F9"/>
    <w:rsid w:val="003573EC"/>
    <w:rsid w:val="00357715"/>
    <w:rsid w:val="0036017C"/>
    <w:rsid w:val="00360204"/>
    <w:rsid w:val="003606C3"/>
    <w:rsid w:val="00360BE0"/>
    <w:rsid w:val="00362281"/>
    <w:rsid w:val="00362499"/>
    <w:rsid w:val="00363068"/>
    <w:rsid w:val="00363E9F"/>
    <w:rsid w:val="003647F1"/>
    <w:rsid w:val="00364D4D"/>
    <w:rsid w:val="00365505"/>
    <w:rsid w:val="0036559F"/>
    <w:rsid w:val="0036588C"/>
    <w:rsid w:val="00365FD5"/>
    <w:rsid w:val="0036680D"/>
    <w:rsid w:val="00366A22"/>
    <w:rsid w:val="00367065"/>
    <w:rsid w:val="00367158"/>
    <w:rsid w:val="00367A1A"/>
    <w:rsid w:val="00367B3C"/>
    <w:rsid w:val="00370138"/>
    <w:rsid w:val="00370578"/>
    <w:rsid w:val="00370F32"/>
    <w:rsid w:val="003712FA"/>
    <w:rsid w:val="00371972"/>
    <w:rsid w:val="00372EB3"/>
    <w:rsid w:val="003734DB"/>
    <w:rsid w:val="00373FD3"/>
    <w:rsid w:val="00374995"/>
    <w:rsid w:val="003752EE"/>
    <w:rsid w:val="0037615A"/>
    <w:rsid w:val="003763BB"/>
    <w:rsid w:val="0037643C"/>
    <w:rsid w:val="00376613"/>
    <w:rsid w:val="00377A96"/>
    <w:rsid w:val="00377D58"/>
    <w:rsid w:val="00377ED6"/>
    <w:rsid w:val="00377F9A"/>
    <w:rsid w:val="0038007A"/>
    <w:rsid w:val="00380BA4"/>
    <w:rsid w:val="00380E43"/>
    <w:rsid w:val="00381BE8"/>
    <w:rsid w:val="00381E0D"/>
    <w:rsid w:val="003821B6"/>
    <w:rsid w:val="00382724"/>
    <w:rsid w:val="003828DC"/>
    <w:rsid w:val="00382DA0"/>
    <w:rsid w:val="0038360B"/>
    <w:rsid w:val="0038398E"/>
    <w:rsid w:val="00384CD6"/>
    <w:rsid w:val="0038505B"/>
    <w:rsid w:val="003852BE"/>
    <w:rsid w:val="003861F1"/>
    <w:rsid w:val="00386F2C"/>
    <w:rsid w:val="00387261"/>
    <w:rsid w:val="00387828"/>
    <w:rsid w:val="00390266"/>
    <w:rsid w:val="003913E4"/>
    <w:rsid w:val="00391EF0"/>
    <w:rsid w:val="00392525"/>
    <w:rsid w:val="003926D6"/>
    <w:rsid w:val="00392B44"/>
    <w:rsid w:val="00392CC6"/>
    <w:rsid w:val="003931E5"/>
    <w:rsid w:val="003932FC"/>
    <w:rsid w:val="00395247"/>
    <w:rsid w:val="00395281"/>
    <w:rsid w:val="003955A8"/>
    <w:rsid w:val="00395D4B"/>
    <w:rsid w:val="003961DA"/>
    <w:rsid w:val="00397B5E"/>
    <w:rsid w:val="003A14D5"/>
    <w:rsid w:val="003A17FB"/>
    <w:rsid w:val="003A22DC"/>
    <w:rsid w:val="003A2639"/>
    <w:rsid w:val="003A2B1D"/>
    <w:rsid w:val="003A3847"/>
    <w:rsid w:val="003A3891"/>
    <w:rsid w:val="003A3CFB"/>
    <w:rsid w:val="003A3EC8"/>
    <w:rsid w:val="003A4067"/>
    <w:rsid w:val="003A423F"/>
    <w:rsid w:val="003A459E"/>
    <w:rsid w:val="003A5CDF"/>
    <w:rsid w:val="003A5FF9"/>
    <w:rsid w:val="003A689D"/>
    <w:rsid w:val="003A7950"/>
    <w:rsid w:val="003A7C84"/>
    <w:rsid w:val="003A7D1C"/>
    <w:rsid w:val="003B000C"/>
    <w:rsid w:val="003B1B05"/>
    <w:rsid w:val="003B3471"/>
    <w:rsid w:val="003B3AAA"/>
    <w:rsid w:val="003B4B3A"/>
    <w:rsid w:val="003B4D82"/>
    <w:rsid w:val="003B4FBF"/>
    <w:rsid w:val="003B5393"/>
    <w:rsid w:val="003B5A08"/>
    <w:rsid w:val="003B5A63"/>
    <w:rsid w:val="003B5D18"/>
    <w:rsid w:val="003B6BA9"/>
    <w:rsid w:val="003B6D00"/>
    <w:rsid w:val="003B7D22"/>
    <w:rsid w:val="003C027F"/>
    <w:rsid w:val="003C02B7"/>
    <w:rsid w:val="003C04CE"/>
    <w:rsid w:val="003C0A0D"/>
    <w:rsid w:val="003C1CBC"/>
    <w:rsid w:val="003C2874"/>
    <w:rsid w:val="003C3E8D"/>
    <w:rsid w:val="003C3EA8"/>
    <w:rsid w:val="003C40FF"/>
    <w:rsid w:val="003C52D5"/>
    <w:rsid w:val="003C5CBB"/>
    <w:rsid w:val="003C6622"/>
    <w:rsid w:val="003C6813"/>
    <w:rsid w:val="003C704C"/>
    <w:rsid w:val="003C7C78"/>
    <w:rsid w:val="003D201C"/>
    <w:rsid w:val="003D24EC"/>
    <w:rsid w:val="003D2EB1"/>
    <w:rsid w:val="003D3115"/>
    <w:rsid w:val="003D4311"/>
    <w:rsid w:val="003D45DA"/>
    <w:rsid w:val="003D464A"/>
    <w:rsid w:val="003D4C60"/>
    <w:rsid w:val="003D52FE"/>
    <w:rsid w:val="003D53F2"/>
    <w:rsid w:val="003D5B3C"/>
    <w:rsid w:val="003D61F3"/>
    <w:rsid w:val="003D6315"/>
    <w:rsid w:val="003D66FE"/>
    <w:rsid w:val="003D6B96"/>
    <w:rsid w:val="003D728F"/>
    <w:rsid w:val="003D7A94"/>
    <w:rsid w:val="003D7CC2"/>
    <w:rsid w:val="003E2294"/>
    <w:rsid w:val="003E26D0"/>
    <w:rsid w:val="003E43A4"/>
    <w:rsid w:val="003E46C8"/>
    <w:rsid w:val="003E4C20"/>
    <w:rsid w:val="003E5509"/>
    <w:rsid w:val="003E5757"/>
    <w:rsid w:val="003E644A"/>
    <w:rsid w:val="003E76D6"/>
    <w:rsid w:val="003E7A5A"/>
    <w:rsid w:val="003E7A8B"/>
    <w:rsid w:val="003E7C4A"/>
    <w:rsid w:val="003F00D5"/>
    <w:rsid w:val="003F03EB"/>
    <w:rsid w:val="003F04BD"/>
    <w:rsid w:val="003F0EE9"/>
    <w:rsid w:val="003F14B5"/>
    <w:rsid w:val="003F2043"/>
    <w:rsid w:val="003F2E4E"/>
    <w:rsid w:val="003F2F6A"/>
    <w:rsid w:val="003F3303"/>
    <w:rsid w:val="003F41F4"/>
    <w:rsid w:val="003F447A"/>
    <w:rsid w:val="003F6131"/>
    <w:rsid w:val="003F67B7"/>
    <w:rsid w:val="003F67F8"/>
    <w:rsid w:val="003F6B97"/>
    <w:rsid w:val="003F7311"/>
    <w:rsid w:val="003F7C9F"/>
    <w:rsid w:val="004008CB"/>
    <w:rsid w:val="00402053"/>
    <w:rsid w:val="0040254C"/>
    <w:rsid w:val="00402573"/>
    <w:rsid w:val="00403A75"/>
    <w:rsid w:val="00403ABC"/>
    <w:rsid w:val="00403B38"/>
    <w:rsid w:val="0040421F"/>
    <w:rsid w:val="00404485"/>
    <w:rsid w:val="0040591B"/>
    <w:rsid w:val="00406380"/>
    <w:rsid w:val="004068C0"/>
    <w:rsid w:val="00406A27"/>
    <w:rsid w:val="00406E7C"/>
    <w:rsid w:val="0040728D"/>
    <w:rsid w:val="00407636"/>
    <w:rsid w:val="004076D3"/>
    <w:rsid w:val="004105E5"/>
    <w:rsid w:val="00410C89"/>
    <w:rsid w:val="00411F6A"/>
    <w:rsid w:val="00413682"/>
    <w:rsid w:val="0041587C"/>
    <w:rsid w:val="00415F67"/>
    <w:rsid w:val="00416083"/>
    <w:rsid w:val="004160C4"/>
    <w:rsid w:val="00417270"/>
    <w:rsid w:val="0041755B"/>
    <w:rsid w:val="00421072"/>
    <w:rsid w:val="004211B2"/>
    <w:rsid w:val="00421A14"/>
    <w:rsid w:val="004227EF"/>
    <w:rsid w:val="004227F4"/>
    <w:rsid w:val="00422DBE"/>
    <w:rsid w:val="00422FDA"/>
    <w:rsid w:val="00423443"/>
    <w:rsid w:val="00423B59"/>
    <w:rsid w:val="004251BA"/>
    <w:rsid w:val="00425DD5"/>
    <w:rsid w:val="0042623D"/>
    <w:rsid w:val="00430836"/>
    <w:rsid w:val="00430E5E"/>
    <w:rsid w:val="0043116F"/>
    <w:rsid w:val="00431220"/>
    <w:rsid w:val="00432381"/>
    <w:rsid w:val="00432963"/>
    <w:rsid w:val="00432972"/>
    <w:rsid w:val="00432B6E"/>
    <w:rsid w:val="004330A1"/>
    <w:rsid w:val="00434B61"/>
    <w:rsid w:val="00435374"/>
    <w:rsid w:val="00435511"/>
    <w:rsid w:val="004368F4"/>
    <w:rsid w:val="00437FBC"/>
    <w:rsid w:val="0044036D"/>
    <w:rsid w:val="00440875"/>
    <w:rsid w:val="00440DC6"/>
    <w:rsid w:val="00441621"/>
    <w:rsid w:val="004427F8"/>
    <w:rsid w:val="00442EFB"/>
    <w:rsid w:val="004437FC"/>
    <w:rsid w:val="004438AC"/>
    <w:rsid w:val="00445171"/>
    <w:rsid w:val="0044543F"/>
    <w:rsid w:val="004464E2"/>
    <w:rsid w:val="00446D46"/>
    <w:rsid w:val="0044735D"/>
    <w:rsid w:val="0044754D"/>
    <w:rsid w:val="00447F2F"/>
    <w:rsid w:val="004503FA"/>
    <w:rsid w:val="00450614"/>
    <w:rsid w:val="00450FBF"/>
    <w:rsid w:val="00452AD0"/>
    <w:rsid w:val="00452FAE"/>
    <w:rsid w:val="0045371F"/>
    <w:rsid w:val="00454637"/>
    <w:rsid w:val="00454B50"/>
    <w:rsid w:val="00455231"/>
    <w:rsid w:val="00455B11"/>
    <w:rsid w:val="00455FE0"/>
    <w:rsid w:val="00456765"/>
    <w:rsid w:val="0045734C"/>
    <w:rsid w:val="004574A7"/>
    <w:rsid w:val="00460A46"/>
    <w:rsid w:val="00460EB4"/>
    <w:rsid w:val="00461CAC"/>
    <w:rsid w:val="004623EB"/>
    <w:rsid w:val="00463836"/>
    <w:rsid w:val="00463AFA"/>
    <w:rsid w:val="00463F9D"/>
    <w:rsid w:val="004649A9"/>
    <w:rsid w:val="00464D5C"/>
    <w:rsid w:val="00465098"/>
    <w:rsid w:val="004652DB"/>
    <w:rsid w:val="00465630"/>
    <w:rsid w:val="00465ED1"/>
    <w:rsid w:val="00466437"/>
    <w:rsid w:val="0046643F"/>
    <w:rsid w:val="00466D9E"/>
    <w:rsid w:val="00467068"/>
    <w:rsid w:val="00467361"/>
    <w:rsid w:val="00467E85"/>
    <w:rsid w:val="00467EE5"/>
    <w:rsid w:val="00470E37"/>
    <w:rsid w:val="00471004"/>
    <w:rsid w:val="00471639"/>
    <w:rsid w:val="00473031"/>
    <w:rsid w:val="004736C3"/>
    <w:rsid w:val="0047405B"/>
    <w:rsid w:val="0047472D"/>
    <w:rsid w:val="00474BE9"/>
    <w:rsid w:val="00474C25"/>
    <w:rsid w:val="00474D0F"/>
    <w:rsid w:val="00475045"/>
    <w:rsid w:val="00475797"/>
    <w:rsid w:val="00475DAD"/>
    <w:rsid w:val="0047638D"/>
    <w:rsid w:val="0047656E"/>
    <w:rsid w:val="00477345"/>
    <w:rsid w:val="00477952"/>
    <w:rsid w:val="00477DDE"/>
    <w:rsid w:val="00480171"/>
    <w:rsid w:val="00480684"/>
    <w:rsid w:val="00480B3A"/>
    <w:rsid w:val="004813A7"/>
    <w:rsid w:val="004828D4"/>
    <w:rsid w:val="00483109"/>
    <w:rsid w:val="004836D1"/>
    <w:rsid w:val="00483FED"/>
    <w:rsid w:val="00483FFB"/>
    <w:rsid w:val="00484448"/>
    <w:rsid w:val="00484AA3"/>
    <w:rsid w:val="00484ABE"/>
    <w:rsid w:val="00484F47"/>
    <w:rsid w:val="00486A96"/>
    <w:rsid w:val="00487596"/>
    <w:rsid w:val="00490F6B"/>
    <w:rsid w:val="004910BF"/>
    <w:rsid w:val="004910CE"/>
    <w:rsid w:val="00491A03"/>
    <w:rsid w:val="00491AFA"/>
    <w:rsid w:val="00491D8C"/>
    <w:rsid w:val="00491F58"/>
    <w:rsid w:val="0049296F"/>
    <w:rsid w:val="00492E67"/>
    <w:rsid w:val="00493C86"/>
    <w:rsid w:val="0049414D"/>
    <w:rsid w:val="00494151"/>
    <w:rsid w:val="0049485C"/>
    <w:rsid w:val="00494BAB"/>
    <w:rsid w:val="00494D35"/>
    <w:rsid w:val="00494DD0"/>
    <w:rsid w:val="00495158"/>
    <w:rsid w:val="00496677"/>
    <w:rsid w:val="004A0CE7"/>
    <w:rsid w:val="004A1BD1"/>
    <w:rsid w:val="004A20A5"/>
    <w:rsid w:val="004A231D"/>
    <w:rsid w:val="004A2863"/>
    <w:rsid w:val="004A2A88"/>
    <w:rsid w:val="004A426A"/>
    <w:rsid w:val="004A42CF"/>
    <w:rsid w:val="004A488B"/>
    <w:rsid w:val="004A54DD"/>
    <w:rsid w:val="004A55A1"/>
    <w:rsid w:val="004A5AC3"/>
    <w:rsid w:val="004A5B32"/>
    <w:rsid w:val="004A67B7"/>
    <w:rsid w:val="004A6A00"/>
    <w:rsid w:val="004A7D4A"/>
    <w:rsid w:val="004B0229"/>
    <w:rsid w:val="004B11A5"/>
    <w:rsid w:val="004B24BF"/>
    <w:rsid w:val="004B3DE0"/>
    <w:rsid w:val="004B3E3F"/>
    <w:rsid w:val="004B42EF"/>
    <w:rsid w:val="004B49B0"/>
    <w:rsid w:val="004B5440"/>
    <w:rsid w:val="004B59C9"/>
    <w:rsid w:val="004B5D64"/>
    <w:rsid w:val="004B6025"/>
    <w:rsid w:val="004B6153"/>
    <w:rsid w:val="004B62A9"/>
    <w:rsid w:val="004B637A"/>
    <w:rsid w:val="004B66B5"/>
    <w:rsid w:val="004B6CEA"/>
    <w:rsid w:val="004B6E51"/>
    <w:rsid w:val="004B7431"/>
    <w:rsid w:val="004B79AA"/>
    <w:rsid w:val="004B7F72"/>
    <w:rsid w:val="004C01E7"/>
    <w:rsid w:val="004C08C6"/>
    <w:rsid w:val="004C0E0A"/>
    <w:rsid w:val="004C175A"/>
    <w:rsid w:val="004C2977"/>
    <w:rsid w:val="004C2BCD"/>
    <w:rsid w:val="004C3496"/>
    <w:rsid w:val="004C40E7"/>
    <w:rsid w:val="004C42FD"/>
    <w:rsid w:val="004C4306"/>
    <w:rsid w:val="004C4400"/>
    <w:rsid w:val="004C45D7"/>
    <w:rsid w:val="004C497C"/>
    <w:rsid w:val="004C4B89"/>
    <w:rsid w:val="004C5171"/>
    <w:rsid w:val="004C53C2"/>
    <w:rsid w:val="004C55F0"/>
    <w:rsid w:val="004C5E9A"/>
    <w:rsid w:val="004C6A17"/>
    <w:rsid w:val="004C6DC0"/>
    <w:rsid w:val="004C6FBF"/>
    <w:rsid w:val="004C727F"/>
    <w:rsid w:val="004C7523"/>
    <w:rsid w:val="004C78FD"/>
    <w:rsid w:val="004C7BD0"/>
    <w:rsid w:val="004D1BE7"/>
    <w:rsid w:val="004D33A0"/>
    <w:rsid w:val="004D45DE"/>
    <w:rsid w:val="004D5C6E"/>
    <w:rsid w:val="004D622A"/>
    <w:rsid w:val="004D64D1"/>
    <w:rsid w:val="004D66F1"/>
    <w:rsid w:val="004D6FC9"/>
    <w:rsid w:val="004D706F"/>
    <w:rsid w:val="004E17CE"/>
    <w:rsid w:val="004E34FB"/>
    <w:rsid w:val="004E44E3"/>
    <w:rsid w:val="004E5DCE"/>
    <w:rsid w:val="004E5E17"/>
    <w:rsid w:val="004E6106"/>
    <w:rsid w:val="004E734A"/>
    <w:rsid w:val="004E785E"/>
    <w:rsid w:val="004E7976"/>
    <w:rsid w:val="004F00AF"/>
    <w:rsid w:val="004F117B"/>
    <w:rsid w:val="004F33EE"/>
    <w:rsid w:val="004F3F27"/>
    <w:rsid w:val="004F46D0"/>
    <w:rsid w:val="004F521D"/>
    <w:rsid w:val="004F59FC"/>
    <w:rsid w:val="004F5D99"/>
    <w:rsid w:val="004F6B9C"/>
    <w:rsid w:val="004F7B10"/>
    <w:rsid w:val="00500A87"/>
    <w:rsid w:val="00500F1A"/>
    <w:rsid w:val="005015E0"/>
    <w:rsid w:val="0050162E"/>
    <w:rsid w:val="0050164A"/>
    <w:rsid w:val="00501CD7"/>
    <w:rsid w:val="005028B4"/>
    <w:rsid w:val="00502CCB"/>
    <w:rsid w:val="005032B8"/>
    <w:rsid w:val="0050394B"/>
    <w:rsid w:val="00503DC0"/>
    <w:rsid w:val="00504A84"/>
    <w:rsid w:val="005051B3"/>
    <w:rsid w:val="00505402"/>
    <w:rsid w:val="005057F2"/>
    <w:rsid w:val="00506695"/>
    <w:rsid w:val="00507B92"/>
    <w:rsid w:val="00507ED3"/>
    <w:rsid w:val="005112A3"/>
    <w:rsid w:val="005120C5"/>
    <w:rsid w:val="0051257B"/>
    <w:rsid w:val="0051301C"/>
    <w:rsid w:val="00513AF5"/>
    <w:rsid w:val="00513C67"/>
    <w:rsid w:val="00514615"/>
    <w:rsid w:val="00514D9E"/>
    <w:rsid w:val="0051559E"/>
    <w:rsid w:val="0051560B"/>
    <w:rsid w:val="005159B4"/>
    <w:rsid w:val="0051649C"/>
    <w:rsid w:val="00516D15"/>
    <w:rsid w:val="00516D64"/>
    <w:rsid w:val="005171A1"/>
    <w:rsid w:val="005177C2"/>
    <w:rsid w:val="0052073A"/>
    <w:rsid w:val="0052084A"/>
    <w:rsid w:val="00520DB7"/>
    <w:rsid w:val="00521538"/>
    <w:rsid w:val="00521A01"/>
    <w:rsid w:val="00521FEC"/>
    <w:rsid w:val="005227D7"/>
    <w:rsid w:val="00523D1C"/>
    <w:rsid w:val="00523DD0"/>
    <w:rsid w:val="00524BB0"/>
    <w:rsid w:val="00527931"/>
    <w:rsid w:val="0053005D"/>
    <w:rsid w:val="00530B76"/>
    <w:rsid w:val="00531725"/>
    <w:rsid w:val="005318B0"/>
    <w:rsid w:val="00532C9B"/>
    <w:rsid w:val="0053383C"/>
    <w:rsid w:val="00534053"/>
    <w:rsid w:val="00534A2A"/>
    <w:rsid w:val="00534E28"/>
    <w:rsid w:val="00535A55"/>
    <w:rsid w:val="00535AC9"/>
    <w:rsid w:val="00536662"/>
    <w:rsid w:val="00536A8E"/>
    <w:rsid w:val="00537624"/>
    <w:rsid w:val="00537E03"/>
    <w:rsid w:val="00537ECA"/>
    <w:rsid w:val="00540E03"/>
    <w:rsid w:val="005424C6"/>
    <w:rsid w:val="0054281F"/>
    <w:rsid w:val="00542C50"/>
    <w:rsid w:val="00542E35"/>
    <w:rsid w:val="005438C3"/>
    <w:rsid w:val="005440BE"/>
    <w:rsid w:val="005444D1"/>
    <w:rsid w:val="005450E3"/>
    <w:rsid w:val="005453DA"/>
    <w:rsid w:val="005454BE"/>
    <w:rsid w:val="0054555D"/>
    <w:rsid w:val="00545CDA"/>
    <w:rsid w:val="005463BF"/>
    <w:rsid w:val="00546DAF"/>
    <w:rsid w:val="00547089"/>
    <w:rsid w:val="005502B0"/>
    <w:rsid w:val="00550534"/>
    <w:rsid w:val="00550743"/>
    <w:rsid w:val="00551D1E"/>
    <w:rsid w:val="00551F19"/>
    <w:rsid w:val="005523A7"/>
    <w:rsid w:val="0055279B"/>
    <w:rsid w:val="00552C79"/>
    <w:rsid w:val="00553584"/>
    <w:rsid w:val="0055497D"/>
    <w:rsid w:val="005564F4"/>
    <w:rsid w:val="00556EF7"/>
    <w:rsid w:val="00557BC4"/>
    <w:rsid w:val="0056076C"/>
    <w:rsid w:val="005607B8"/>
    <w:rsid w:val="0056082C"/>
    <w:rsid w:val="00560B37"/>
    <w:rsid w:val="00560FBF"/>
    <w:rsid w:val="00561049"/>
    <w:rsid w:val="00562810"/>
    <w:rsid w:val="00562A84"/>
    <w:rsid w:val="00562CAC"/>
    <w:rsid w:val="00563860"/>
    <w:rsid w:val="005648EC"/>
    <w:rsid w:val="00564FC3"/>
    <w:rsid w:val="00565097"/>
    <w:rsid w:val="00565436"/>
    <w:rsid w:val="005658D6"/>
    <w:rsid w:val="00567089"/>
    <w:rsid w:val="00570852"/>
    <w:rsid w:val="00570E9D"/>
    <w:rsid w:val="00571987"/>
    <w:rsid w:val="00571B7B"/>
    <w:rsid w:val="005735A9"/>
    <w:rsid w:val="00573BF3"/>
    <w:rsid w:val="005749A6"/>
    <w:rsid w:val="00574B74"/>
    <w:rsid w:val="00574C3C"/>
    <w:rsid w:val="00575104"/>
    <w:rsid w:val="0057547F"/>
    <w:rsid w:val="005756BC"/>
    <w:rsid w:val="00575FF7"/>
    <w:rsid w:val="005768C5"/>
    <w:rsid w:val="00577516"/>
    <w:rsid w:val="005806D1"/>
    <w:rsid w:val="005810C0"/>
    <w:rsid w:val="00581864"/>
    <w:rsid w:val="0058253E"/>
    <w:rsid w:val="00582CE4"/>
    <w:rsid w:val="00582DDA"/>
    <w:rsid w:val="00583A35"/>
    <w:rsid w:val="0058461E"/>
    <w:rsid w:val="00584F08"/>
    <w:rsid w:val="005853E0"/>
    <w:rsid w:val="00586D46"/>
    <w:rsid w:val="0059080D"/>
    <w:rsid w:val="00591DD2"/>
    <w:rsid w:val="00591EAC"/>
    <w:rsid w:val="005920B2"/>
    <w:rsid w:val="00593859"/>
    <w:rsid w:val="005940FB"/>
    <w:rsid w:val="00594B1F"/>
    <w:rsid w:val="005952B6"/>
    <w:rsid w:val="005953F0"/>
    <w:rsid w:val="00596657"/>
    <w:rsid w:val="00596936"/>
    <w:rsid w:val="00597521"/>
    <w:rsid w:val="005A0A5B"/>
    <w:rsid w:val="005A1EFC"/>
    <w:rsid w:val="005A20F0"/>
    <w:rsid w:val="005A21AE"/>
    <w:rsid w:val="005A240B"/>
    <w:rsid w:val="005A26DC"/>
    <w:rsid w:val="005A32A0"/>
    <w:rsid w:val="005A3477"/>
    <w:rsid w:val="005A45A5"/>
    <w:rsid w:val="005A4D2D"/>
    <w:rsid w:val="005A4D57"/>
    <w:rsid w:val="005A5272"/>
    <w:rsid w:val="005A5542"/>
    <w:rsid w:val="005A6C57"/>
    <w:rsid w:val="005A73A7"/>
    <w:rsid w:val="005A74E9"/>
    <w:rsid w:val="005A7C56"/>
    <w:rsid w:val="005A7C5C"/>
    <w:rsid w:val="005B02B4"/>
    <w:rsid w:val="005B13F7"/>
    <w:rsid w:val="005B176A"/>
    <w:rsid w:val="005B1812"/>
    <w:rsid w:val="005B249B"/>
    <w:rsid w:val="005B2571"/>
    <w:rsid w:val="005B2E53"/>
    <w:rsid w:val="005B3A0D"/>
    <w:rsid w:val="005B43FA"/>
    <w:rsid w:val="005B47AB"/>
    <w:rsid w:val="005B4C44"/>
    <w:rsid w:val="005B4E35"/>
    <w:rsid w:val="005B51F3"/>
    <w:rsid w:val="005B582C"/>
    <w:rsid w:val="005B59F7"/>
    <w:rsid w:val="005B5E15"/>
    <w:rsid w:val="005B66D7"/>
    <w:rsid w:val="005B6BC8"/>
    <w:rsid w:val="005B6C34"/>
    <w:rsid w:val="005B6DDB"/>
    <w:rsid w:val="005B710C"/>
    <w:rsid w:val="005C0096"/>
    <w:rsid w:val="005C0BE8"/>
    <w:rsid w:val="005C15FB"/>
    <w:rsid w:val="005C350F"/>
    <w:rsid w:val="005C3E6D"/>
    <w:rsid w:val="005C462A"/>
    <w:rsid w:val="005C46A3"/>
    <w:rsid w:val="005C5505"/>
    <w:rsid w:val="005C5608"/>
    <w:rsid w:val="005C5D28"/>
    <w:rsid w:val="005C6805"/>
    <w:rsid w:val="005C6A2F"/>
    <w:rsid w:val="005C6D3D"/>
    <w:rsid w:val="005C7C55"/>
    <w:rsid w:val="005D06D1"/>
    <w:rsid w:val="005D0727"/>
    <w:rsid w:val="005D0CF8"/>
    <w:rsid w:val="005D17EB"/>
    <w:rsid w:val="005D1DCD"/>
    <w:rsid w:val="005D27E5"/>
    <w:rsid w:val="005D32F4"/>
    <w:rsid w:val="005D3CD1"/>
    <w:rsid w:val="005D4028"/>
    <w:rsid w:val="005D4693"/>
    <w:rsid w:val="005D484A"/>
    <w:rsid w:val="005D5143"/>
    <w:rsid w:val="005D6BDB"/>
    <w:rsid w:val="005D7272"/>
    <w:rsid w:val="005D7D64"/>
    <w:rsid w:val="005E087B"/>
    <w:rsid w:val="005E138E"/>
    <w:rsid w:val="005E15CE"/>
    <w:rsid w:val="005E25B8"/>
    <w:rsid w:val="005E3024"/>
    <w:rsid w:val="005E4162"/>
    <w:rsid w:val="005E436C"/>
    <w:rsid w:val="005E443D"/>
    <w:rsid w:val="005E45B6"/>
    <w:rsid w:val="005E4DF0"/>
    <w:rsid w:val="005E5AFD"/>
    <w:rsid w:val="005E5F74"/>
    <w:rsid w:val="005E62DA"/>
    <w:rsid w:val="005E66E4"/>
    <w:rsid w:val="005E67B3"/>
    <w:rsid w:val="005E6BF1"/>
    <w:rsid w:val="005E7C0A"/>
    <w:rsid w:val="005E7CF7"/>
    <w:rsid w:val="005F0862"/>
    <w:rsid w:val="005F0E55"/>
    <w:rsid w:val="005F0F5A"/>
    <w:rsid w:val="005F1CAA"/>
    <w:rsid w:val="005F222C"/>
    <w:rsid w:val="005F3966"/>
    <w:rsid w:val="005F3D0E"/>
    <w:rsid w:val="005F41D0"/>
    <w:rsid w:val="005F582D"/>
    <w:rsid w:val="005F6CB7"/>
    <w:rsid w:val="005F7AB4"/>
    <w:rsid w:val="0060044D"/>
    <w:rsid w:val="006004A8"/>
    <w:rsid w:val="006004E5"/>
    <w:rsid w:val="00600747"/>
    <w:rsid w:val="00600D5B"/>
    <w:rsid w:val="006014D1"/>
    <w:rsid w:val="006015F5"/>
    <w:rsid w:val="00602A85"/>
    <w:rsid w:val="00602FDE"/>
    <w:rsid w:val="00603876"/>
    <w:rsid w:val="006052E2"/>
    <w:rsid w:val="0060542A"/>
    <w:rsid w:val="006056A3"/>
    <w:rsid w:val="00606257"/>
    <w:rsid w:val="006065D8"/>
    <w:rsid w:val="0060663A"/>
    <w:rsid w:val="00606CA1"/>
    <w:rsid w:val="00607213"/>
    <w:rsid w:val="00607990"/>
    <w:rsid w:val="00607FD8"/>
    <w:rsid w:val="00607FFD"/>
    <w:rsid w:val="00611764"/>
    <w:rsid w:val="00611C30"/>
    <w:rsid w:val="00612EEC"/>
    <w:rsid w:val="00613649"/>
    <w:rsid w:val="00614207"/>
    <w:rsid w:val="006153F6"/>
    <w:rsid w:val="00616B3F"/>
    <w:rsid w:val="0062055F"/>
    <w:rsid w:val="00621542"/>
    <w:rsid w:val="006215D8"/>
    <w:rsid w:val="0062227F"/>
    <w:rsid w:val="00623B85"/>
    <w:rsid w:val="00625068"/>
    <w:rsid w:val="006259F8"/>
    <w:rsid w:val="00625EDB"/>
    <w:rsid w:val="006261EB"/>
    <w:rsid w:val="00626697"/>
    <w:rsid w:val="00626AEA"/>
    <w:rsid w:val="00627291"/>
    <w:rsid w:val="00627BC6"/>
    <w:rsid w:val="00627D46"/>
    <w:rsid w:val="006304DB"/>
    <w:rsid w:val="0063105D"/>
    <w:rsid w:val="00631572"/>
    <w:rsid w:val="0063165C"/>
    <w:rsid w:val="00631FA9"/>
    <w:rsid w:val="00632EFF"/>
    <w:rsid w:val="00633D3C"/>
    <w:rsid w:val="00635465"/>
    <w:rsid w:val="0063599D"/>
    <w:rsid w:val="006359E7"/>
    <w:rsid w:val="00635F03"/>
    <w:rsid w:val="00636616"/>
    <w:rsid w:val="00636BFF"/>
    <w:rsid w:val="00637211"/>
    <w:rsid w:val="00637695"/>
    <w:rsid w:val="006379A4"/>
    <w:rsid w:val="00637D5B"/>
    <w:rsid w:val="0064035C"/>
    <w:rsid w:val="00640A85"/>
    <w:rsid w:val="006432CD"/>
    <w:rsid w:val="00644448"/>
    <w:rsid w:val="00644CCE"/>
    <w:rsid w:val="00644E23"/>
    <w:rsid w:val="0064525B"/>
    <w:rsid w:val="00645291"/>
    <w:rsid w:val="006452EF"/>
    <w:rsid w:val="00645BBD"/>
    <w:rsid w:val="00647496"/>
    <w:rsid w:val="00647664"/>
    <w:rsid w:val="00647984"/>
    <w:rsid w:val="00647C01"/>
    <w:rsid w:val="00650119"/>
    <w:rsid w:val="006509AE"/>
    <w:rsid w:val="00650D59"/>
    <w:rsid w:val="0065113B"/>
    <w:rsid w:val="00651309"/>
    <w:rsid w:val="00651CF1"/>
    <w:rsid w:val="00651D14"/>
    <w:rsid w:val="00651FB7"/>
    <w:rsid w:val="0065298E"/>
    <w:rsid w:val="00653EBA"/>
    <w:rsid w:val="006550D7"/>
    <w:rsid w:val="0065526A"/>
    <w:rsid w:val="006566DB"/>
    <w:rsid w:val="006575E6"/>
    <w:rsid w:val="006607CD"/>
    <w:rsid w:val="00661223"/>
    <w:rsid w:val="006613CB"/>
    <w:rsid w:val="006614D8"/>
    <w:rsid w:val="006616EF"/>
    <w:rsid w:val="006620C5"/>
    <w:rsid w:val="006623FF"/>
    <w:rsid w:val="00662555"/>
    <w:rsid w:val="0066482E"/>
    <w:rsid w:val="00665521"/>
    <w:rsid w:val="0066597F"/>
    <w:rsid w:val="00665C05"/>
    <w:rsid w:val="0066655B"/>
    <w:rsid w:val="00666590"/>
    <w:rsid w:val="006702FE"/>
    <w:rsid w:val="00670818"/>
    <w:rsid w:val="00670900"/>
    <w:rsid w:val="00670DD5"/>
    <w:rsid w:val="006716D5"/>
    <w:rsid w:val="00671B04"/>
    <w:rsid w:val="006726FE"/>
    <w:rsid w:val="00672A2B"/>
    <w:rsid w:val="00672A9E"/>
    <w:rsid w:val="00674088"/>
    <w:rsid w:val="0067433F"/>
    <w:rsid w:val="0067454B"/>
    <w:rsid w:val="0067487C"/>
    <w:rsid w:val="00674D19"/>
    <w:rsid w:val="00674E3F"/>
    <w:rsid w:val="006753B7"/>
    <w:rsid w:val="006766A9"/>
    <w:rsid w:val="006766C3"/>
    <w:rsid w:val="00676760"/>
    <w:rsid w:val="00676BE3"/>
    <w:rsid w:val="00677BEE"/>
    <w:rsid w:val="00677CA1"/>
    <w:rsid w:val="00677E14"/>
    <w:rsid w:val="00681AEC"/>
    <w:rsid w:val="00681B57"/>
    <w:rsid w:val="00682310"/>
    <w:rsid w:val="00682343"/>
    <w:rsid w:val="006836E0"/>
    <w:rsid w:val="0068396C"/>
    <w:rsid w:val="00683D48"/>
    <w:rsid w:val="006869FE"/>
    <w:rsid w:val="00687F50"/>
    <w:rsid w:val="00687FF2"/>
    <w:rsid w:val="00690F8C"/>
    <w:rsid w:val="00691C6E"/>
    <w:rsid w:val="006921FE"/>
    <w:rsid w:val="006926B2"/>
    <w:rsid w:val="00692F11"/>
    <w:rsid w:val="00694148"/>
    <w:rsid w:val="00694644"/>
    <w:rsid w:val="00695355"/>
    <w:rsid w:val="00695B76"/>
    <w:rsid w:val="00696095"/>
    <w:rsid w:val="00696D2F"/>
    <w:rsid w:val="00697065"/>
    <w:rsid w:val="006978FF"/>
    <w:rsid w:val="006A019C"/>
    <w:rsid w:val="006A081C"/>
    <w:rsid w:val="006A085F"/>
    <w:rsid w:val="006A08D9"/>
    <w:rsid w:val="006A0B19"/>
    <w:rsid w:val="006A13A0"/>
    <w:rsid w:val="006A1BFA"/>
    <w:rsid w:val="006A2174"/>
    <w:rsid w:val="006A220B"/>
    <w:rsid w:val="006A25DC"/>
    <w:rsid w:val="006A2893"/>
    <w:rsid w:val="006A2A26"/>
    <w:rsid w:val="006A2D96"/>
    <w:rsid w:val="006A31AE"/>
    <w:rsid w:val="006A466D"/>
    <w:rsid w:val="006A483E"/>
    <w:rsid w:val="006A4995"/>
    <w:rsid w:val="006A581D"/>
    <w:rsid w:val="006A610C"/>
    <w:rsid w:val="006A6146"/>
    <w:rsid w:val="006A6153"/>
    <w:rsid w:val="006A654B"/>
    <w:rsid w:val="006A6A6E"/>
    <w:rsid w:val="006A6BC8"/>
    <w:rsid w:val="006A6E47"/>
    <w:rsid w:val="006A6EFF"/>
    <w:rsid w:val="006B155D"/>
    <w:rsid w:val="006B1858"/>
    <w:rsid w:val="006B1B1D"/>
    <w:rsid w:val="006B1D20"/>
    <w:rsid w:val="006B2A1B"/>
    <w:rsid w:val="006B2D88"/>
    <w:rsid w:val="006B2F3A"/>
    <w:rsid w:val="006B3328"/>
    <w:rsid w:val="006B3351"/>
    <w:rsid w:val="006B4658"/>
    <w:rsid w:val="006B5600"/>
    <w:rsid w:val="006B57A8"/>
    <w:rsid w:val="006B58C8"/>
    <w:rsid w:val="006B5E97"/>
    <w:rsid w:val="006B668C"/>
    <w:rsid w:val="006B671A"/>
    <w:rsid w:val="006B687A"/>
    <w:rsid w:val="006B69EB"/>
    <w:rsid w:val="006B6B7E"/>
    <w:rsid w:val="006B6D14"/>
    <w:rsid w:val="006B745B"/>
    <w:rsid w:val="006B74E2"/>
    <w:rsid w:val="006B75AC"/>
    <w:rsid w:val="006B79A6"/>
    <w:rsid w:val="006C1118"/>
    <w:rsid w:val="006C16ED"/>
    <w:rsid w:val="006C3BF8"/>
    <w:rsid w:val="006C3C48"/>
    <w:rsid w:val="006C3C87"/>
    <w:rsid w:val="006C406F"/>
    <w:rsid w:val="006C4C52"/>
    <w:rsid w:val="006C4DAE"/>
    <w:rsid w:val="006C552C"/>
    <w:rsid w:val="006C6605"/>
    <w:rsid w:val="006C6E07"/>
    <w:rsid w:val="006C72F7"/>
    <w:rsid w:val="006C76E5"/>
    <w:rsid w:val="006D1194"/>
    <w:rsid w:val="006D28B8"/>
    <w:rsid w:val="006D33BA"/>
    <w:rsid w:val="006D4708"/>
    <w:rsid w:val="006D490B"/>
    <w:rsid w:val="006D4B93"/>
    <w:rsid w:val="006D5E6C"/>
    <w:rsid w:val="006D605E"/>
    <w:rsid w:val="006D635A"/>
    <w:rsid w:val="006D6513"/>
    <w:rsid w:val="006D6667"/>
    <w:rsid w:val="006D66BA"/>
    <w:rsid w:val="006D66D2"/>
    <w:rsid w:val="006D7E47"/>
    <w:rsid w:val="006E082F"/>
    <w:rsid w:val="006E0B51"/>
    <w:rsid w:val="006E10A4"/>
    <w:rsid w:val="006E141C"/>
    <w:rsid w:val="006E19EE"/>
    <w:rsid w:val="006E1A01"/>
    <w:rsid w:val="006E2129"/>
    <w:rsid w:val="006E24AC"/>
    <w:rsid w:val="006E2BBE"/>
    <w:rsid w:val="006E2DBF"/>
    <w:rsid w:val="006E2F63"/>
    <w:rsid w:val="006E3253"/>
    <w:rsid w:val="006E3B4D"/>
    <w:rsid w:val="006E4929"/>
    <w:rsid w:val="006E4AF7"/>
    <w:rsid w:val="006E4C32"/>
    <w:rsid w:val="006E5455"/>
    <w:rsid w:val="006E55B9"/>
    <w:rsid w:val="006E5C2E"/>
    <w:rsid w:val="006E68FB"/>
    <w:rsid w:val="006E6FE4"/>
    <w:rsid w:val="006E71B9"/>
    <w:rsid w:val="006E71FB"/>
    <w:rsid w:val="006F018A"/>
    <w:rsid w:val="006F12B4"/>
    <w:rsid w:val="006F1E28"/>
    <w:rsid w:val="006F2A0C"/>
    <w:rsid w:val="006F2E20"/>
    <w:rsid w:val="006F3238"/>
    <w:rsid w:val="006F4FDB"/>
    <w:rsid w:val="006F541F"/>
    <w:rsid w:val="006F5A51"/>
    <w:rsid w:val="006F7056"/>
    <w:rsid w:val="007006FF"/>
    <w:rsid w:val="00702592"/>
    <w:rsid w:val="00702765"/>
    <w:rsid w:val="007030FF"/>
    <w:rsid w:val="0070348C"/>
    <w:rsid w:val="007038B4"/>
    <w:rsid w:val="00703928"/>
    <w:rsid w:val="007039F6"/>
    <w:rsid w:val="00703BCF"/>
    <w:rsid w:val="007058E7"/>
    <w:rsid w:val="00707A61"/>
    <w:rsid w:val="007103B8"/>
    <w:rsid w:val="00710417"/>
    <w:rsid w:val="00710902"/>
    <w:rsid w:val="00711266"/>
    <w:rsid w:val="007112F2"/>
    <w:rsid w:val="007119EA"/>
    <w:rsid w:val="00711B19"/>
    <w:rsid w:val="00711B5F"/>
    <w:rsid w:val="00711D68"/>
    <w:rsid w:val="00712B80"/>
    <w:rsid w:val="00712F77"/>
    <w:rsid w:val="0071302D"/>
    <w:rsid w:val="0071304A"/>
    <w:rsid w:val="00713999"/>
    <w:rsid w:val="00713F3C"/>
    <w:rsid w:val="0071404B"/>
    <w:rsid w:val="00714765"/>
    <w:rsid w:val="007152A0"/>
    <w:rsid w:val="0071565A"/>
    <w:rsid w:val="007161F2"/>
    <w:rsid w:val="00716D76"/>
    <w:rsid w:val="0071700B"/>
    <w:rsid w:val="0071738B"/>
    <w:rsid w:val="00717691"/>
    <w:rsid w:val="0071772A"/>
    <w:rsid w:val="00717CF7"/>
    <w:rsid w:val="00720477"/>
    <w:rsid w:val="00720DBB"/>
    <w:rsid w:val="007211E0"/>
    <w:rsid w:val="00722798"/>
    <w:rsid w:val="00723BEA"/>
    <w:rsid w:val="00723DB6"/>
    <w:rsid w:val="00724A9D"/>
    <w:rsid w:val="00724F80"/>
    <w:rsid w:val="007253DA"/>
    <w:rsid w:val="00725812"/>
    <w:rsid w:val="007301A6"/>
    <w:rsid w:val="007301B6"/>
    <w:rsid w:val="00730230"/>
    <w:rsid w:val="0073054C"/>
    <w:rsid w:val="00731012"/>
    <w:rsid w:val="00731FC0"/>
    <w:rsid w:val="00732385"/>
    <w:rsid w:val="007328B4"/>
    <w:rsid w:val="00732FBE"/>
    <w:rsid w:val="007338C4"/>
    <w:rsid w:val="00733913"/>
    <w:rsid w:val="007345FD"/>
    <w:rsid w:val="00734EE6"/>
    <w:rsid w:val="00734EF5"/>
    <w:rsid w:val="00736099"/>
    <w:rsid w:val="00737442"/>
    <w:rsid w:val="00737786"/>
    <w:rsid w:val="0073791C"/>
    <w:rsid w:val="0073796F"/>
    <w:rsid w:val="00742260"/>
    <w:rsid w:val="0074320E"/>
    <w:rsid w:val="007434CB"/>
    <w:rsid w:val="007442F9"/>
    <w:rsid w:val="00744B92"/>
    <w:rsid w:val="00745310"/>
    <w:rsid w:val="0074568B"/>
    <w:rsid w:val="007459CD"/>
    <w:rsid w:val="00745FE8"/>
    <w:rsid w:val="0074600C"/>
    <w:rsid w:val="007473FD"/>
    <w:rsid w:val="00747FE2"/>
    <w:rsid w:val="00750C4E"/>
    <w:rsid w:val="00751FE9"/>
    <w:rsid w:val="00753296"/>
    <w:rsid w:val="007539E1"/>
    <w:rsid w:val="00753BAC"/>
    <w:rsid w:val="00753CA5"/>
    <w:rsid w:val="00753CE5"/>
    <w:rsid w:val="00754BEC"/>
    <w:rsid w:val="00756603"/>
    <w:rsid w:val="00756E75"/>
    <w:rsid w:val="0075748B"/>
    <w:rsid w:val="00757570"/>
    <w:rsid w:val="0075767F"/>
    <w:rsid w:val="00760ACE"/>
    <w:rsid w:val="00760C8A"/>
    <w:rsid w:val="007611FA"/>
    <w:rsid w:val="00761323"/>
    <w:rsid w:val="007621FA"/>
    <w:rsid w:val="0076336E"/>
    <w:rsid w:val="007633BB"/>
    <w:rsid w:val="00763BA4"/>
    <w:rsid w:val="007643E6"/>
    <w:rsid w:val="00764C65"/>
    <w:rsid w:val="00765E3A"/>
    <w:rsid w:val="00766173"/>
    <w:rsid w:val="00766252"/>
    <w:rsid w:val="007662B6"/>
    <w:rsid w:val="0076665E"/>
    <w:rsid w:val="007667CC"/>
    <w:rsid w:val="007679F0"/>
    <w:rsid w:val="007708C6"/>
    <w:rsid w:val="0077132F"/>
    <w:rsid w:val="00771A27"/>
    <w:rsid w:val="0077246F"/>
    <w:rsid w:val="007724AC"/>
    <w:rsid w:val="00773222"/>
    <w:rsid w:val="0077352E"/>
    <w:rsid w:val="00774176"/>
    <w:rsid w:val="007744D1"/>
    <w:rsid w:val="00774533"/>
    <w:rsid w:val="00775204"/>
    <w:rsid w:val="00775258"/>
    <w:rsid w:val="0077534B"/>
    <w:rsid w:val="00775EC0"/>
    <w:rsid w:val="007760B2"/>
    <w:rsid w:val="00776BDE"/>
    <w:rsid w:val="00776DE8"/>
    <w:rsid w:val="00777043"/>
    <w:rsid w:val="0078040C"/>
    <w:rsid w:val="00780A54"/>
    <w:rsid w:val="00780D2D"/>
    <w:rsid w:val="0078100F"/>
    <w:rsid w:val="007810EB"/>
    <w:rsid w:val="007837BC"/>
    <w:rsid w:val="00783997"/>
    <w:rsid w:val="00785A27"/>
    <w:rsid w:val="00785A39"/>
    <w:rsid w:val="0078615B"/>
    <w:rsid w:val="0078712F"/>
    <w:rsid w:val="00787406"/>
    <w:rsid w:val="00787776"/>
    <w:rsid w:val="007879C9"/>
    <w:rsid w:val="00790969"/>
    <w:rsid w:val="0079298F"/>
    <w:rsid w:val="0079303D"/>
    <w:rsid w:val="007941CC"/>
    <w:rsid w:val="007941E4"/>
    <w:rsid w:val="00794877"/>
    <w:rsid w:val="00795DDA"/>
    <w:rsid w:val="00797986"/>
    <w:rsid w:val="00797EDD"/>
    <w:rsid w:val="007A02CE"/>
    <w:rsid w:val="007A0360"/>
    <w:rsid w:val="007A1689"/>
    <w:rsid w:val="007A1D1E"/>
    <w:rsid w:val="007A26D7"/>
    <w:rsid w:val="007A44E2"/>
    <w:rsid w:val="007A548B"/>
    <w:rsid w:val="007A70E8"/>
    <w:rsid w:val="007A775C"/>
    <w:rsid w:val="007A776D"/>
    <w:rsid w:val="007B081B"/>
    <w:rsid w:val="007B08CD"/>
    <w:rsid w:val="007B157C"/>
    <w:rsid w:val="007B1930"/>
    <w:rsid w:val="007B1A4F"/>
    <w:rsid w:val="007B1B6A"/>
    <w:rsid w:val="007B1D39"/>
    <w:rsid w:val="007B2BD3"/>
    <w:rsid w:val="007B3137"/>
    <w:rsid w:val="007B329D"/>
    <w:rsid w:val="007B3791"/>
    <w:rsid w:val="007B3A20"/>
    <w:rsid w:val="007B4C73"/>
    <w:rsid w:val="007B6169"/>
    <w:rsid w:val="007B667A"/>
    <w:rsid w:val="007B709A"/>
    <w:rsid w:val="007C0433"/>
    <w:rsid w:val="007C0CD1"/>
    <w:rsid w:val="007C16B0"/>
    <w:rsid w:val="007C22BB"/>
    <w:rsid w:val="007C317E"/>
    <w:rsid w:val="007C4772"/>
    <w:rsid w:val="007C4A99"/>
    <w:rsid w:val="007C5219"/>
    <w:rsid w:val="007C5520"/>
    <w:rsid w:val="007C5CE1"/>
    <w:rsid w:val="007C6319"/>
    <w:rsid w:val="007C6394"/>
    <w:rsid w:val="007C6541"/>
    <w:rsid w:val="007C6E2F"/>
    <w:rsid w:val="007C7293"/>
    <w:rsid w:val="007C75E5"/>
    <w:rsid w:val="007D03B5"/>
    <w:rsid w:val="007D0881"/>
    <w:rsid w:val="007D0CFB"/>
    <w:rsid w:val="007D156A"/>
    <w:rsid w:val="007D1D75"/>
    <w:rsid w:val="007D1FF9"/>
    <w:rsid w:val="007D217D"/>
    <w:rsid w:val="007D26A2"/>
    <w:rsid w:val="007D2A41"/>
    <w:rsid w:val="007D3B2F"/>
    <w:rsid w:val="007D442E"/>
    <w:rsid w:val="007D4DE2"/>
    <w:rsid w:val="007D5C66"/>
    <w:rsid w:val="007D6077"/>
    <w:rsid w:val="007D7814"/>
    <w:rsid w:val="007E106C"/>
    <w:rsid w:val="007E16B4"/>
    <w:rsid w:val="007E1833"/>
    <w:rsid w:val="007E193D"/>
    <w:rsid w:val="007E1E30"/>
    <w:rsid w:val="007E266F"/>
    <w:rsid w:val="007E2E0F"/>
    <w:rsid w:val="007E3BF5"/>
    <w:rsid w:val="007E419E"/>
    <w:rsid w:val="007E5026"/>
    <w:rsid w:val="007E51E7"/>
    <w:rsid w:val="007E54B7"/>
    <w:rsid w:val="007E5DB3"/>
    <w:rsid w:val="007E6300"/>
    <w:rsid w:val="007E6467"/>
    <w:rsid w:val="007E65F1"/>
    <w:rsid w:val="007E6690"/>
    <w:rsid w:val="007E674F"/>
    <w:rsid w:val="007E6CDE"/>
    <w:rsid w:val="007E7848"/>
    <w:rsid w:val="007F0082"/>
    <w:rsid w:val="007F0E30"/>
    <w:rsid w:val="007F14E2"/>
    <w:rsid w:val="007F1746"/>
    <w:rsid w:val="007F19C9"/>
    <w:rsid w:val="007F2159"/>
    <w:rsid w:val="007F31B1"/>
    <w:rsid w:val="007F34F7"/>
    <w:rsid w:val="007F413A"/>
    <w:rsid w:val="007F6A2E"/>
    <w:rsid w:val="007F6D76"/>
    <w:rsid w:val="007F72E0"/>
    <w:rsid w:val="007F73EE"/>
    <w:rsid w:val="007F7523"/>
    <w:rsid w:val="007F75C8"/>
    <w:rsid w:val="00800EF3"/>
    <w:rsid w:val="0080148F"/>
    <w:rsid w:val="0080160E"/>
    <w:rsid w:val="00801618"/>
    <w:rsid w:val="00801EBB"/>
    <w:rsid w:val="00802022"/>
    <w:rsid w:val="00802979"/>
    <w:rsid w:val="00802C37"/>
    <w:rsid w:val="00803630"/>
    <w:rsid w:val="008037EF"/>
    <w:rsid w:val="00804219"/>
    <w:rsid w:val="00806CEA"/>
    <w:rsid w:val="00806DBD"/>
    <w:rsid w:val="0080729B"/>
    <w:rsid w:val="00807A3B"/>
    <w:rsid w:val="00807B38"/>
    <w:rsid w:val="00810867"/>
    <w:rsid w:val="00810D50"/>
    <w:rsid w:val="00810ECF"/>
    <w:rsid w:val="00811BAE"/>
    <w:rsid w:val="00812D5A"/>
    <w:rsid w:val="00815D67"/>
    <w:rsid w:val="00815F04"/>
    <w:rsid w:val="00820398"/>
    <w:rsid w:val="00820C0E"/>
    <w:rsid w:val="00821038"/>
    <w:rsid w:val="00821264"/>
    <w:rsid w:val="00821CB8"/>
    <w:rsid w:val="00821D54"/>
    <w:rsid w:val="00821FED"/>
    <w:rsid w:val="008220AE"/>
    <w:rsid w:val="0082214E"/>
    <w:rsid w:val="00822228"/>
    <w:rsid w:val="00822D58"/>
    <w:rsid w:val="008231DF"/>
    <w:rsid w:val="008256E9"/>
    <w:rsid w:val="00826382"/>
    <w:rsid w:val="0082644E"/>
    <w:rsid w:val="00826FA0"/>
    <w:rsid w:val="00827796"/>
    <w:rsid w:val="00827A28"/>
    <w:rsid w:val="008307A5"/>
    <w:rsid w:val="0083221B"/>
    <w:rsid w:val="00832B15"/>
    <w:rsid w:val="00832C0E"/>
    <w:rsid w:val="00832E54"/>
    <w:rsid w:val="00833131"/>
    <w:rsid w:val="008337C7"/>
    <w:rsid w:val="00833CE0"/>
    <w:rsid w:val="00834018"/>
    <w:rsid w:val="008347D5"/>
    <w:rsid w:val="008353B2"/>
    <w:rsid w:val="008365E5"/>
    <w:rsid w:val="00836B72"/>
    <w:rsid w:val="00842966"/>
    <w:rsid w:val="008429AD"/>
    <w:rsid w:val="00842A12"/>
    <w:rsid w:val="00842F67"/>
    <w:rsid w:val="00843878"/>
    <w:rsid w:val="00843A43"/>
    <w:rsid w:val="00844602"/>
    <w:rsid w:val="00844CFC"/>
    <w:rsid w:val="0084562F"/>
    <w:rsid w:val="00845777"/>
    <w:rsid w:val="0084646A"/>
    <w:rsid w:val="00846FAB"/>
    <w:rsid w:val="008472B0"/>
    <w:rsid w:val="0084730C"/>
    <w:rsid w:val="00847527"/>
    <w:rsid w:val="00847BCE"/>
    <w:rsid w:val="00850769"/>
    <w:rsid w:val="00851D34"/>
    <w:rsid w:val="00852833"/>
    <w:rsid w:val="00854093"/>
    <w:rsid w:val="008544F7"/>
    <w:rsid w:val="008557E2"/>
    <w:rsid w:val="00855DBD"/>
    <w:rsid w:val="00855E37"/>
    <w:rsid w:val="008602AD"/>
    <w:rsid w:val="0086064B"/>
    <w:rsid w:val="00860BB5"/>
    <w:rsid w:val="00860C03"/>
    <w:rsid w:val="00860DBA"/>
    <w:rsid w:val="00860F48"/>
    <w:rsid w:val="00861425"/>
    <w:rsid w:val="00862954"/>
    <w:rsid w:val="00863123"/>
    <w:rsid w:val="00863AEF"/>
    <w:rsid w:val="00864420"/>
    <w:rsid w:val="008648B8"/>
    <w:rsid w:val="00865AEF"/>
    <w:rsid w:val="0086641B"/>
    <w:rsid w:val="008670BA"/>
    <w:rsid w:val="00867D26"/>
    <w:rsid w:val="00870895"/>
    <w:rsid w:val="00870A36"/>
    <w:rsid w:val="00870C47"/>
    <w:rsid w:val="00871D96"/>
    <w:rsid w:val="008727C5"/>
    <w:rsid w:val="00872D56"/>
    <w:rsid w:val="00873775"/>
    <w:rsid w:val="008738EB"/>
    <w:rsid w:val="0087417A"/>
    <w:rsid w:val="00874221"/>
    <w:rsid w:val="00874BAB"/>
    <w:rsid w:val="008757B3"/>
    <w:rsid w:val="00876146"/>
    <w:rsid w:val="0087676B"/>
    <w:rsid w:val="00876AA6"/>
    <w:rsid w:val="00876F8C"/>
    <w:rsid w:val="0088053A"/>
    <w:rsid w:val="008824BD"/>
    <w:rsid w:val="008827D5"/>
    <w:rsid w:val="00882D5A"/>
    <w:rsid w:val="00883589"/>
    <w:rsid w:val="00883DC6"/>
    <w:rsid w:val="0088400C"/>
    <w:rsid w:val="008847A3"/>
    <w:rsid w:val="008857AE"/>
    <w:rsid w:val="00885E0C"/>
    <w:rsid w:val="008868A1"/>
    <w:rsid w:val="0088695B"/>
    <w:rsid w:val="008902A4"/>
    <w:rsid w:val="00890712"/>
    <w:rsid w:val="008916A4"/>
    <w:rsid w:val="0089386C"/>
    <w:rsid w:val="00894B78"/>
    <w:rsid w:val="00895C84"/>
    <w:rsid w:val="00895FB1"/>
    <w:rsid w:val="00896CEB"/>
    <w:rsid w:val="00897362"/>
    <w:rsid w:val="008A0FB0"/>
    <w:rsid w:val="008A298D"/>
    <w:rsid w:val="008A2E77"/>
    <w:rsid w:val="008A4BD6"/>
    <w:rsid w:val="008A4CC5"/>
    <w:rsid w:val="008A54B0"/>
    <w:rsid w:val="008A57F3"/>
    <w:rsid w:val="008A5830"/>
    <w:rsid w:val="008A725B"/>
    <w:rsid w:val="008B033A"/>
    <w:rsid w:val="008B0B37"/>
    <w:rsid w:val="008B0FF6"/>
    <w:rsid w:val="008B2CB4"/>
    <w:rsid w:val="008B2E29"/>
    <w:rsid w:val="008B4683"/>
    <w:rsid w:val="008B4809"/>
    <w:rsid w:val="008B4C3B"/>
    <w:rsid w:val="008B4F10"/>
    <w:rsid w:val="008B52DF"/>
    <w:rsid w:val="008B5952"/>
    <w:rsid w:val="008B6282"/>
    <w:rsid w:val="008B7D9F"/>
    <w:rsid w:val="008C0A15"/>
    <w:rsid w:val="008C0AC9"/>
    <w:rsid w:val="008C17D4"/>
    <w:rsid w:val="008C22C5"/>
    <w:rsid w:val="008C2B4A"/>
    <w:rsid w:val="008C3061"/>
    <w:rsid w:val="008C3F91"/>
    <w:rsid w:val="008C43EB"/>
    <w:rsid w:val="008C5C39"/>
    <w:rsid w:val="008C6412"/>
    <w:rsid w:val="008C64AA"/>
    <w:rsid w:val="008C690B"/>
    <w:rsid w:val="008C6F93"/>
    <w:rsid w:val="008D0643"/>
    <w:rsid w:val="008D1132"/>
    <w:rsid w:val="008D1213"/>
    <w:rsid w:val="008D2FEC"/>
    <w:rsid w:val="008D4400"/>
    <w:rsid w:val="008D461D"/>
    <w:rsid w:val="008D4883"/>
    <w:rsid w:val="008D53FA"/>
    <w:rsid w:val="008D7530"/>
    <w:rsid w:val="008E086E"/>
    <w:rsid w:val="008E10F5"/>
    <w:rsid w:val="008E13BC"/>
    <w:rsid w:val="008E2A3B"/>
    <w:rsid w:val="008E2B8C"/>
    <w:rsid w:val="008E3BC0"/>
    <w:rsid w:val="008E42F5"/>
    <w:rsid w:val="008E5136"/>
    <w:rsid w:val="008E5D13"/>
    <w:rsid w:val="008E5DBD"/>
    <w:rsid w:val="008E71B1"/>
    <w:rsid w:val="008E7B1D"/>
    <w:rsid w:val="008E7D94"/>
    <w:rsid w:val="008F0012"/>
    <w:rsid w:val="008F19A5"/>
    <w:rsid w:val="008F19C6"/>
    <w:rsid w:val="008F2564"/>
    <w:rsid w:val="008F41CB"/>
    <w:rsid w:val="008F47B7"/>
    <w:rsid w:val="008F4AB6"/>
    <w:rsid w:val="008F5655"/>
    <w:rsid w:val="008F5E76"/>
    <w:rsid w:val="008F6096"/>
    <w:rsid w:val="008F634A"/>
    <w:rsid w:val="008F6643"/>
    <w:rsid w:val="008F6E4A"/>
    <w:rsid w:val="008F764E"/>
    <w:rsid w:val="009001EE"/>
    <w:rsid w:val="009002D2"/>
    <w:rsid w:val="0090082E"/>
    <w:rsid w:val="009008A7"/>
    <w:rsid w:val="00900CE5"/>
    <w:rsid w:val="00901AF2"/>
    <w:rsid w:val="00902983"/>
    <w:rsid w:val="00905B6E"/>
    <w:rsid w:val="009064D0"/>
    <w:rsid w:val="009065C9"/>
    <w:rsid w:val="00907203"/>
    <w:rsid w:val="00910633"/>
    <w:rsid w:val="00910DF9"/>
    <w:rsid w:val="009118B4"/>
    <w:rsid w:val="00911E0F"/>
    <w:rsid w:val="00912D71"/>
    <w:rsid w:val="009133CD"/>
    <w:rsid w:val="00913918"/>
    <w:rsid w:val="00913A6A"/>
    <w:rsid w:val="00913B24"/>
    <w:rsid w:val="0091415A"/>
    <w:rsid w:val="0091443D"/>
    <w:rsid w:val="009144FD"/>
    <w:rsid w:val="00914D7E"/>
    <w:rsid w:val="00915977"/>
    <w:rsid w:val="00915B3B"/>
    <w:rsid w:val="009163D0"/>
    <w:rsid w:val="0091685B"/>
    <w:rsid w:val="0091753C"/>
    <w:rsid w:val="00920D71"/>
    <w:rsid w:val="00923A5E"/>
    <w:rsid w:val="00924588"/>
    <w:rsid w:val="009250CE"/>
    <w:rsid w:val="009254A0"/>
    <w:rsid w:val="009256E8"/>
    <w:rsid w:val="00926264"/>
    <w:rsid w:val="00926C98"/>
    <w:rsid w:val="0093004E"/>
    <w:rsid w:val="009309FA"/>
    <w:rsid w:val="00930CE8"/>
    <w:rsid w:val="00931A38"/>
    <w:rsid w:val="009322AC"/>
    <w:rsid w:val="00933CDB"/>
    <w:rsid w:val="00934291"/>
    <w:rsid w:val="009344B8"/>
    <w:rsid w:val="0093461A"/>
    <w:rsid w:val="00934964"/>
    <w:rsid w:val="00934C37"/>
    <w:rsid w:val="00935725"/>
    <w:rsid w:val="00936CCF"/>
    <w:rsid w:val="00936F2F"/>
    <w:rsid w:val="00937033"/>
    <w:rsid w:val="00937768"/>
    <w:rsid w:val="0094001D"/>
    <w:rsid w:val="00941821"/>
    <w:rsid w:val="00941B71"/>
    <w:rsid w:val="009442CD"/>
    <w:rsid w:val="00944907"/>
    <w:rsid w:val="00945907"/>
    <w:rsid w:val="00945CDE"/>
    <w:rsid w:val="00945E0E"/>
    <w:rsid w:val="00945FCB"/>
    <w:rsid w:val="0094640F"/>
    <w:rsid w:val="0094787F"/>
    <w:rsid w:val="00950A23"/>
    <w:rsid w:val="009510A2"/>
    <w:rsid w:val="00952C15"/>
    <w:rsid w:val="009536C8"/>
    <w:rsid w:val="00954B15"/>
    <w:rsid w:val="00954E34"/>
    <w:rsid w:val="00955C64"/>
    <w:rsid w:val="00955DB0"/>
    <w:rsid w:val="009563F1"/>
    <w:rsid w:val="00956829"/>
    <w:rsid w:val="00957117"/>
    <w:rsid w:val="00957729"/>
    <w:rsid w:val="009601B3"/>
    <w:rsid w:val="00960383"/>
    <w:rsid w:val="00960884"/>
    <w:rsid w:val="00960A5B"/>
    <w:rsid w:val="00961751"/>
    <w:rsid w:val="009620BE"/>
    <w:rsid w:val="009629C3"/>
    <w:rsid w:val="00963066"/>
    <w:rsid w:val="00963C75"/>
    <w:rsid w:val="00964146"/>
    <w:rsid w:val="0096467A"/>
    <w:rsid w:val="00964970"/>
    <w:rsid w:val="00964C64"/>
    <w:rsid w:val="00965FC2"/>
    <w:rsid w:val="00966001"/>
    <w:rsid w:val="00966366"/>
    <w:rsid w:val="009667A7"/>
    <w:rsid w:val="00966AF8"/>
    <w:rsid w:val="009673BF"/>
    <w:rsid w:val="00967983"/>
    <w:rsid w:val="00967B0A"/>
    <w:rsid w:val="00967C2D"/>
    <w:rsid w:val="00967CB2"/>
    <w:rsid w:val="00970D61"/>
    <w:rsid w:val="009716E0"/>
    <w:rsid w:val="00971D1D"/>
    <w:rsid w:val="009722EA"/>
    <w:rsid w:val="009727E0"/>
    <w:rsid w:val="00972806"/>
    <w:rsid w:val="009731BD"/>
    <w:rsid w:val="0097323A"/>
    <w:rsid w:val="009736E4"/>
    <w:rsid w:val="00973793"/>
    <w:rsid w:val="00973CA2"/>
    <w:rsid w:val="00973FE1"/>
    <w:rsid w:val="00974FDB"/>
    <w:rsid w:val="00975FAB"/>
    <w:rsid w:val="00976079"/>
    <w:rsid w:val="00977FD6"/>
    <w:rsid w:val="0098073B"/>
    <w:rsid w:val="00980D2B"/>
    <w:rsid w:val="0098146E"/>
    <w:rsid w:val="00983003"/>
    <w:rsid w:val="00983A30"/>
    <w:rsid w:val="00984548"/>
    <w:rsid w:val="00984B6F"/>
    <w:rsid w:val="00985570"/>
    <w:rsid w:val="00985843"/>
    <w:rsid w:val="00985A05"/>
    <w:rsid w:val="009861F4"/>
    <w:rsid w:val="00986472"/>
    <w:rsid w:val="00986C82"/>
    <w:rsid w:val="00987299"/>
    <w:rsid w:val="009875F0"/>
    <w:rsid w:val="009902B0"/>
    <w:rsid w:val="00992DA2"/>
    <w:rsid w:val="0099391E"/>
    <w:rsid w:val="00994F00"/>
    <w:rsid w:val="0099564C"/>
    <w:rsid w:val="00995705"/>
    <w:rsid w:val="00995D05"/>
    <w:rsid w:val="009971AD"/>
    <w:rsid w:val="009A0387"/>
    <w:rsid w:val="009A0E0E"/>
    <w:rsid w:val="009A1CF4"/>
    <w:rsid w:val="009A211D"/>
    <w:rsid w:val="009A2D1B"/>
    <w:rsid w:val="009A39FB"/>
    <w:rsid w:val="009A3B05"/>
    <w:rsid w:val="009A40F5"/>
    <w:rsid w:val="009A4232"/>
    <w:rsid w:val="009A52A0"/>
    <w:rsid w:val="009A6E4B"/>
    <w:rsid w:val="009A7607"/>
    <w:rsid w:val="009A7721"/>
    <w:rsid w:val="009A7EEB"/>
    <w:rsid w:val="009A7FAD"/>
    <w:rsid w:val="009B2033"/>
    <w:rsid w:val="009B373C"/>
    <w:rsid w:val="009B3A0B"/>
    <w:rsid w:val="009B3C7B"/>
    <w:rsid w:val="009B5724"/>
    <w:rsid w:val="009B5BF9"/>
    <w:rsid w:val="009B5F14"/>
    <w:rsid w:val="009B6CCB"/>
    <w:rsid w:val="009B70BE"/>
    <w:rsid w:val="009B77D1"/>
    <w:rsid w:val="009B7808"/>
    <w:rsid w:val="009C0826"/>
    <w:rsid w:val="009C0A24"/>
    <w:rsid w:val="009C1B53"/>
    <w:rsid w:val="009C1C21"/>
    <w:rsid w:val="009C2F3A"/>
    <w:rsid w:val="009C30E0"/>
    <w:rsid w:val="009C348F"/>
    <w:rsid w:val="009C363E"/>
    <w:rsid w:val="009C38A5"/>
    <w:rsid w:val="009C4610"/>
    <w:rsid w:val="009C4D6A"/>
    <w:rsid w:val="009C5207"/>
    <w:rsid w:val="009C5B21"/>
    <w:rsid w:val="009C7285"/>
    <w:rsid w:val="009C79D9"/>
    <w:rsid w:val="009D022A"/>
    <w:rsid w:val="009D27FF"/>
    <w:rsid w:val="009D2909"/>
    <w:rsid w:val="009D3576"/>
    <w:rsid w:val="009D36A7"/>
    <w:rsid w:val="009D411A"/>
    <w:rsid w:val="009D541D"/>
    <w:rsid w:val="009D54C6"/>
    <w:rsid w:val="009D5880"/>
    <w:rsid w:val="009D5E6D"/>
    <w:rsid w:val="009D60F7"/>
    <w:rsid w:val="009D6313"/>
    <w:rsid w:val="009D6A06"/>
    <w:rsid w:val="009D7078"/>
    <w:rsid w:val="009D7294"/>
    <w:rsid w:val="009E01C1"/>
    <w:rsid w:val="009E0814"/>
    <w:rsid w:val="009E091E"/>
    <w:rsid w:val="009E0EE6"/>
    <w:rsid w:val="009E1102"/>
    <w:rsid w:val="009E11B8"/>
    <w:rsid w:val="009E20D2"/>
    <w:rsid w:val="009E2793"/>
    <w:rsid w:val="009E2BC4"/>
    <w:rsid w:val="009E2FBB"/>
    <w:rsid w:val="009E3F76"/>
    <w:rsid w:val="009E4164"/>
    <w:rsid w:val="009E4267"/>
    <w:rsid w:val="009E4A88"/>
    <w:rsid w:val="009E608A"/>
    <w:rsid w:val="009E6605"/>
    <w:rsid w:val="009E6EEC"/>
    <w:rsid w:val="009F03DD"/>
    <w:rsid w:val="009F0A6E"/>
    <w:rsid w:val="009F15B9"/>
    <w:rsid w:val="009F1747"/>
    <w:rsid w:val="009F1886"/>
    <w:rsid w:val="009F193F"/>
    <w:rsid w:val="009F2AA7"/>
    <w:rsid w:val="009F3462"/>
    <w:rsid w:val="009F3F4C"/>
    <w:rsid w:val="009F4A15"/>
    <w:rsid w:val="009F4C40"/>
    <w:rsid w:val="009F5B22"/>
    <w:rsid w:val="009F5E63"/>
    <w:rsid w:val="009F5EF4"/>
    <w:rsid w:val="009F70D2"/>
    <w:rsid w:val="00A011F5"/>
    <w:rsid w:val="00A01353"/>
    <w:rsid w:val="00A01E58"/>
    <w:rsid w:val="00A02F5B"/>
    <w:rsid w:val="00A0312F"/>
    <w:rsid w:val="00A03B5F"/>
    <w:rsid w:val="00A0586E"/>
    <w:rsid w:val="00A058D9"/>
    <w:rsid w:val="00A06590"/>
    <w:rsid w:val="00A06593"/>
    <w:rsid w:val="00A06D48"/>
    <w:rsid w:val="00A074AA"/>
    <w:rsid w:val="00A10D59"/>
    <w:rsid w:val="00A1156D"/>
    <w:rsid w:val="00A11F21"/>
    <w:rsid w:val="00A1292D"/>
    <w:rsid w:val="00A136A4"/>
    <w:rsid w:val="00A139E5"/>
    <w:rsid w:val="00A146BC"/>
    <w:rsid w:val="00A14EF5"/>
    <w:rsid w:val="00A1559E"/>
    <w:rsid w:val="00A16D4E"/>
    <w:rsid w:val="00A16E1C"/>
    <w:rsid w:val="00A16E73"/>
    <w:rsid w:val="00A16FD2"/>
    <w:rsid w:val="00A17B56"/>
    <w:rsid w:val="00A20599"/>
    <w:rsid w:val="00A20F3D"/>
    <w:rsid w:val="00A22E16"/>
    <w:rsid w:val="00A238DF"/>
    <w:rsid w:val="00A2487C"/>
    <w:rsid w:val="00A24FC0"/>
    <w:rsid w:val="00A25121"/>
    <w:rsid w:val="00A25892"/>
    <w:rsid w:val="00A264E8"/>
    <w:rsid w:val="00A26A2A"/>
    <w:rsid w:val="00A26B92"/>
    <w:rsid w:val="00A26EE2"/>
    <w:rsid w:val="00A2706A"/>
    <w:rsid w:val="00A273A3"/>
    <w:rsid w:val="00A31B5B"/>
    <w:rsid w:val="00A32061"/>
    <w:rsid w:val="00A330B5"/>
    <w:rsid w:val="00A3314A"/>
    <w:rsid w:val="00A33A57"/>
    <w:rsid w:val="00A34795"/>
    <w:rsid w:val="00A356B6"/>
    <w:rsid w:val="00A35D67"/>
    <w:rsid w:val="00A35D89"/>
    <w:rsid w:val="00A35EC8"/>
    <w:rsid w:val="00A36A00"/>
    <w:rsid w:val="00A373DE"/>
    <w:rsid w:val="00A377CA"/>
    <w:rsid w:val="00A37A70"/>
    <w:rsid w:val="00A37C5A"/>
    <w:rsid w:val="00A40A71"/>
    <w:rsid w:val="00A40ACE"/>
    <w:rsid w:val="00A4133D"/>
    <w:rsid w:val="00A4142F"/>
    <w:rsid w:val="00A417A5"/>
    <w:rsid w:val="00A419A6"/>
    <w:rsid w:val="00A41EAC"/>
    <w:rsid w:val="00A42B10"/>
    <w:rsid w:val="00A44668"/>
    <w:rsid w:val="00A4484D"/>
    <w:rsid w:val="00A44C48"/>
    <w:rsid w:val="00A466AC"/>
    <w:rsid w:val="00A47522"/>
    <w:rsid w:val="00A51035"/>
    <w:rsid w:val="00A513B0"/>
    <w:rsid w:val="00A51BAA"/>
    <w:rsid w:val="00A51E9C"/>
    <w:rsid w:val="00A523CD"/>
    <w:rsid w:val="00A5248B"/>
    <w:rsid w:val="00A5333A"/>
    <w:rsid w:val="00A53841"/>
    <w:rsid w:val="00A5405A"/>
    <w:rsid w:val="00A54C67"/>
    <w:rsid w:val="00A54E1B"/>
    <w:rsid w:val="00A55618"/>
    <w:rsid w:val="00A55D90"/>
    <w:rsid w:val="00A577CB"/>
    <w:rsid w:val="00A602FC"/>
    <w:rsid w:val="00A631CA"/>
    <w:rsid w:val="00A63E38"/>
    <w:rsid w:val="00A6412F"/>
    <w:rsid w:val="00A6420B"/>
    <w:rsid w:val="00A647E5"/>
    <w:rsid w:val="00A648F4"/>
    <w:rsid w:val="00A64B54"/>
    <w:rsid w:val="00A64F8F"/>
    <w:rsid w:val="00A65935"/>
    <w:rsid w:val="00A6602B"/>
    <w:rsid w:val="00A67A48"/>
    <w:rsid w:val="00A67DE1"/>
    <w:rsid w:val="00A701CA"/>
    <w:rsid w:val="00A72319"/>
    <w:rsid w:val="00A72F30"/>
    <w:rsid w:val="00A73A63"/>
    <w:rsid w:val="00A73EF4"/>
    <w:rsid w:val="00A74EC4"/>
    <w:rsid w:val="00A75841"/>
    <w:rsid w:val="00A75F8D"/>
    <w:rsid w:val="00A77A09"/>
    <w:rsid w:val="00A77B19"/>
    <w:rsid w:val="00A80BA7"/>
    <w:rsid w:val="00A80C0F"/>
    <w:rsid w:val="00A811E7"/>
    <w:rsid w:val="00A81C40"/>
    <w:rsid w:val="00A828D9"/>
    <w:rsid w:val="00A82920"/>
    <w:rsid w:val="00A82FF0"/>
    <w:rsid w:val="00A83143"/>
    <w:rsid w:val="00A831D4"/>
    <w:rsid w:val="00A83D7E"/>
    <w:rsid w:val="00A85338"/>
    <w:rsid w:val="00A853D1"/>
    <w:rsid w:val="00A8703C"/>
    <w:rsid w:val="00A87569"/>
    <w:rsid w:val="00A9041A"/>
    <w:rsid w:val="00A90567"/>
    <w:rsid w:val="00A90883"/>
    <w:rsid w:val="00A9157F"/>
    <w:rsid w:val="00A915A0"/>
    <w:rsid w:val="00A91ECD"/>
    <w:rsid w:val="00A9345D"/>
    <w:rsid w:val="00A9413B"/>
    <w:rsid w:val="00A94596"/>
    <w:rsid w:val="00A94AC9"/>
    <w:rsid w:val="00A95BED"/>
    <w:rsid w:val="00A95EFD"/>
    <w:rsid w:val="00A9682A"/>
    <w:rsid w:val="00A971F5"/>
    <w:rsid w:val="00A974A8"/>
    <w:rsid w:val="00AA1157"/>
    <w:rsid w:val="00AA1395"/>
    <w:rsid w:val="00AA1B5A"/>
    <w:rsid w:val="00AA254B"/>
    <w:rsid w:val="00AA2F22"/>
    <w:rsid w:val="00AA34A5"/>
    <w:rsid w:val="00AA414F"/>
    <w:rsid w:val="00AA4284"/>
    <w:rsid w:val="00AA4B4D"/>
    <w:rsid w:val="00AA6179"/>
    <w:rsid w:val="00AA6514"/>
    <w:rsid w:val="00AA6A32"/>
    <w:rsid w:val="00AA6A5B"/>
    <w:rsid w:val="00AA70B3"/>
    <w:rsid w:val="00AA7ECF"/>
    <w:rsid w:val="00AB0149"/>
    <w:rsid w:val="00AB096A"/>
    <w:rsid w:val="00AB0C7C"/>
    <w:rsid w:val="00AB0D21"/>
    <w:rsid w:val="00AB160A"/>
    <w:rsid w:val="00AB2A88"/>
    <w:rsid w:val="00AB2B11"/>
    <w:rsid w:val="00AB316C"/>
    <w:rsid w:val="00AB318C"/>
    <w:rsid w:val="00AB3720"/>
    <w:rsid w:val="00AB38CF"/>
    <w:rsid w:val="00AB3C09"/>
    <w:rsid w:val="00AB3D74"/>
    <w:rsid w:val="00AB46C6"/>
    <w:rsid w:val="00AB546A"/>
    <w:rsid w:val="00AB687B"/>
    <w:rsid w:val="00AB6EDC"/>
    <w:rsid w:val="00AB7534"/>
    <w:rsid w:val="00AC1409"/>
    <w:rsid w:val="00AC158C"/>
    <w:rsid w:val="00AC160D"/>
    <w:rsid w:val="00AC16CA"/>
    <w:rsid w:val="00AC200A"/>
    <w:rsid w:val="00AC2B54"/>
    <w:rsid w:val="00AC2E74"/>
    <w:rsid w:val="00AC2FAA"/>
    <w:rsid w:val="00AC3AC8"/>
    <w:rsid w:val="00AC5D9E"/>
    <w:rsid w:val="00AC7736"/>
    <w:rsid w:val="00AC7E99"/>
    <w:rsid w:val="00AC7F0F"/>
    <w:rsid w:val="00AD0206"/>
    <w:rsid w:val="00AD03A4"/>
    <w:rsid w:val="00AD04D8"/>
    <w:rsid w:val="00AD0BB8"/>
    <w:rsid w:val="00AD0BEC"/>
    <w:rsid w:val="00AD0E62"/>
    <w:rsid w:val="00AD2332"/>
    <w:rsid w:val="00AD273B"/>
    <w:rsid w:val="00AD2784"/>
    <w:rsid w:val="00AD32A4"/>
    <w:rsid w:val="00AD5A36"/>
    <w:rsid w:val="00AD5C1B"/>
    <w:rsid w:val="00AD5E20"/>
    <w:rsid w:val="00AD615C"/>
    <w:rsid w:val="00AD7A76"/>
    <w:rsid w:val="00AD7F73"/>
    <w:rsid w:val="00AE07E3"/>
    <w:rsid w:val="00AE0991"/>
    <w:rsid w:val="00AE15D9"/>
    <w:rsid w:val="00AE1F87"/>
    <w:rsid w:val="00AE205F"/>
    <w:rsid w:val="00AE48B1"/>
    <w:rsid w:val="00AE48B3"/>
    <w:rsid w:val="00AE4F78"/>
    <w:rsid w:val="00AE4FDA"/>
    <w:rsid w:val="00AE6F3F"/>
    <w:rsid w:val="00AE71D4"/>
    <w:rsid w:val="00AE7372"/>
    <w:rsid w:val="00AE7DB2"/>
    <w:rsid w:val="00AF0493"/>
    <w:rsid w:val="00AF09A7"/>
    <w:rsid w:val="00AF11A2"/>
    <w:rsid w:val="00AF1611"/>
    <w:rsid w:val="00AF1ED9"/>
    <w:rsid w:val="00AF2652"/>
    <w:rsid w:val="00AF3EED"/>
    <w:rsid w:val="00AF4856"/>
    <w:rsid w:val="00AF4AC3"/>
    <w:rsid w:val="00AF4CCD"/>
    <w:rsid w:val="00AF50AA"/>
    <w:rsid w:val="00AF5FD4"/>
    <w:rsid w:val="00AF6817"/>
    <w:rsid w:val="00AF7195"/>
    <w:rsid w:val="00AF7894"/>
    <w:rsid w:val="00B018FA"/>
    <w:rsid w:val="00B01E3A"/>
    <w:rsid w:val="00B023C6"/>
    <w:rsid w:val="00B03294"/>
    <w:rsid w:val="00B0398E"/>
    <w:rsid w:val="00B043E7"/>
    <w:rsid w:val="00B047F9"/>
    <w:rsid w:val="00B04C03"/>
    <w:rsid w:val="00B04C9C"/>
    <w:rsid w:val="00B050B7"/>
    <w:rsid w:val="00B05106"/>
    <w:rsid w:val="00B055CB"/>
    <w:rsid w:val="00B068D7"/>
    <w:rsid w:val="00B07044"/>
    <w:rsid w:val="00B0773E"/>
    <w:rsid w:val="00B07951"/>
    <w:rsid w:val="00B07A83"/>
    <w:rsid w:val="00B07C0E"/>
    <w:rsid w:val="00B10635"/>
    <w:rsid w:val="00B10F46"/>
    <w:rsid w:val="00B1207E"/>
    <w:rsid w:val="00B12C3E"/>
    <w:rsid w:val="00B1337B"/>
    <w:rsid w:val="00B13FD9"/>
    <w:rsid w:val="00B1450F"/>
    <w:rsid w:val="00B14B61"/>
    <w:rsid w:val="00B14DEF"/>
    <w:rsid w:val="00B150CC"/>
    <w:rsid w:val="00B16D42"/>
    <w:rsid w:val="00B16FD2"/>
    <w:rsid w:val="00B1757A"/>
    <w:rsid w:val="00B17663"/>
    <w:rsid w:val="00B176CB"/>
    <w:rsid w:val="00B20A45"/>
    <w:rsid w:val="00B2186D"/>
    <w:rsid w:val="00B222C1"/>
    <w:rsid w:val="00B22308"/>
    <w:rsid w:val="00B224BD"/>
    <w:rsid w:val="00B22FB1"/>
    <w:rsid w:val="00B232F3"/>
    <w:rsid w:val="00B234DA"/>
    <w:rsid w:val="00B235E9"/>
    <w:rsid w:val="00B236B6"/>
    <w:rsid w:val="00B261B9"/>
    <w:rsid w:val="00B261ED"/>
    <w:rsid w:val="00B26536"/>
    <w:rsid w:val="00B267A2"/>
    <w:rsid w:val="00B268BB"/>
    <w:rsid w:val="00B2732C"/>
    <w:rsid w:val="00B2789E"/>
    <w:rsid w:val="00B27EBA"/>
    <w:rsid w:val="00B30BCE"/>
    <w:rsid w:val="00B325B9"/>
    <w:rsid w:val="00B32F87"/>
    <w:rsid w:val="00B33CC2"/>
    <w:rsid w:val="00B343C4"/>
    <w:rsid w:val="00B34FC1"/>
    <w:rsid w:val="00B3545D"/>
    <w:rsid w:val="00B35EA4"/>
    <w:rsid w:val="00B3664B"/>
    <w:rsid w:val="00B36829"/>
    <w:rsid w:val="00B36E12"/>
    <w:rsid w:val="00B40960"/>
    <w:rsid w:val="00B40D2F"/>
    <w:rsid w:val="00B422E1"/>
    <w:rsid w:val="00B42396"/>
    <w:rsid w:val="00B4260D"/>
    <w:rsid w:val="00B42B44"/>
    <w:rsid w:val="00B441BB"/>
    <w:rsid w:val="00B442BB"/>
    <w:rsid w:val="00B44541"/>
    <w:rsid w:val="00B45500"/>
    <w:rsid w:val="00B459E9"/>
    <w:rsid w:val="00B45EE0"/>
    <w:rsid w:val="00B46302"/>
    <w:rsid w:val="00B50061"/>
    <w:rsid w:val="00B5041A"/>
    <w:rsid w:val="00B50719"/>
    <w:rsid w:val="00B50723"/>
    <w:rsid w:val="00B5120A"/>
    <w:rsid w:val="00B51265"/>
    <w:rsid w:val="00B5304B"/>
    <w:rsid w:val="00B5311D"/>
    <w:rsid w:val="00B536BF"/>
    <w:rsid w:val="00B549ED"/>
    <w:rsid w:val="00B54BB0"/>
    <w:rsid w:val="00B54E9C"/>
    <w:rsid w:val="00B554E4"/>
    <w:rsid w:val="00B559B2"/>
    <w:rsid w:val="00B5614A"/>
    <w:rsid w:val="00B56885"/>
    <w:rsid w:val="00B577DA"/>
    <w:rsid w:val="00B57BEC"/>
    <w:rsid w:val="00B601EB"/>
    <w:rsid w:val="00B610B5"/>
    <w:rsid w:val="00B612A5"/>
    <w:rsid w:val="00B62915"/>
    <w:rsid w:val="00B62C00"/>
    <w:rsid w:val="00B62D6F"/>
    <w:rsid w:val="00B63693"/>
    <w:rsid w:val="00B6378D"/>
    <w:rsid w:val="00B647F2"/>
    <w:rsid w:val="00B66398"/>
    <w:rsid w:val="00B66634"/>
    <w:rsid w:val="00B66A7F"/>
    <w:rsid w:val="00B66F12"/>
    <w:rsid w:val="00B6720F"/>
    <w:rsid w:val="00B67461"/>
    <w:rsid w:val="00B6774D"/>
    <w:rsid w:val="00B701E4"/>
    <w:rsid w:val="00B709FC"/>
    <w:rsid w:val="00B71E6E"/>
    <w:rsid w:val="00B725C3"/>
    <w:rsid w:val="00B729AA"/>
    <w:rsid w:val="00B72A46"/>
    <w:rsid w:val="00B7307F"/>
    <w:rsid w:val="00B736D0"/>
    <w:rsid w:val="00B73A0C"/>
    <w:rsid w:val="00B741D5"/>
    <w:rsid w:val="00B74BC9"/>
    <w:rsid w:val="00B757A2"/>
    <w:rsid w:val="00B75B4F"/>
    <w:rsid w:val="00B75C77"/>
    <w:rsid w:val="00B75F3F"/>
    <w:rsid w:val="00B76730"/>
    <w:rsid w:val="00B76900"/>
    <w:rsid w:val="00B76F1E"/>
    <w:rsid w:val="00B82315"/>
    <w:rsid w:val="00B82669"/>
    <w:rsid w:val="00B828D1"/>
    <w:rsid w:val="00B8372B"/>
    <w:rsid w:val="00B83D3A"/>
    <w:rsid w:val="00B8412A"/>
    <w:rsid w:val="00B852AC"/>
    <w:rsid w:val="00B85AEE"/>
    <w:rsid w:val="00B85E39"/>
    <w:rsid w:val="00B861AB"/>
    <w:rsid w:val="00B90521"/>
    <w:rsid w:val="00B906A6"/>
    <w:rsid w:val="00B90848"/>
    <w:rsid w:val="00B90AA2"/>
    <w:rsid w:val="00B92104"/>
    <w:rsid w:val="00B931C5"/>
    <w:rsid w:val="00B9334E"/>
    <w:rsid w:val="00B93EDD"/>
    <w:rsid w:val="00B9415B"/>
    <w:rsid w:val="00B9421F"/>
    <w:rsid w:val="00B942C0"/>
    <w:rsid w:val="00B94DA4"/>
    <w:rsid w:val="00B95088"/>
    <w:rsid w:val="00B9566E"/>
    <w:rsid w:val="00B95FF3"/>
    <w:rsid w:val="00B9607C"/>
    <w:rsid w:val="00B973F6"/>
    <w:rsid w:val="00B97522"/>
    <w:rsid w:val="00B97AA9"/>
    <w:rsid w:val="00BA0369"/>
    <w:rsid w:val="00BA09C2"/>
    <w:rsid w:val="00BA111D"/>
    <w:rsid w:val="00BA1486"/>
    <w:rsid w:val="00BA1821"/>
    <w:rsid w:val="00BA322D"/>
    <w:rsid w:val="00BA3A1A"/>
    <w:rsid w:val="00BA498C"/>
    <w:rsid w:val="00BA6A28"/>
    <w:rsid w:val="00BA6CD9"/>
    <w:rsid w:val="00BB0966"/>
    <w:rsid w:val="00BB0C97"/>
    <w:rsid w:val="00BB173C"/>
    <w:rsid w:val="00BB21BF"/>
    <w:rsid w:val="00BB2614"/>
    <w:rsid w:val="00BB2810"/>
    <w:rsid w:val="00BB2EEE"/>
    <w:rsid w:val="00BB34F6"/>
    <w:rsid w:val="00BB49DD"/>
    <w:rsid w:val="00BB4B27"/>
    <w:rsid w:val="00BB4BD0"/>
    <w:rsid w:val="00BB530B"/>
    <w:rsid w:val="00BB57D5"/>
    <w:rsid w:val="00BB5EA2"/>
    <w:rsid w:val="00BB6161"/>
    <w:rsid w:val="00BB6426"/>
    <w:rsid w:val="00BB6660"/>
    <w:rsid w:val="00BB66D2"/>
    <w:rsid w:val="00BB790E"/>
    <w:rsid w:val="00BC03A0"/>
    <w:rsid w:val="00BC0905"/>
    <w:rsid w:val="00BC0F24"/>
    <w:rsid w:val="00BC1516"/>
    <w:rsid w:val="00BC1A83"/>
    <w:rsid w:val="00BC2357"/>
    <w:rsid w:val="00BC2F91"/>
    <w:rsid w:val="00BC450B"/>
    <w:rsid w:val="00BC4532"/>
    <w:rsid w:val="00BC5629"/>
    <w:rsid w:val="00BC5FA4"/>
    <w:rsid w:val="00BC6935"/>
    <w:rsid w:val="00BC70D8"/>
    <w:rsid w:val="00BC7F93"/>
    <w:rsid w:val="00BD0702"/>
    <w:rsid w:val="00BD127A"/>
    <w:rsid w:val="00BD23BC"/>
    <w:rsid w:val="00BD4970"/>
    <w:rsid w:val="00BD55AB"/>
    <w:rsid w:val="00BD693B"/>
    <w:rsid w:val="00BD6D82"/>
    <w:rsid w:val="00BD74F5"/>
    <w:rsid w:val="00BD77CC"/>
    <w:rsid w:val="00BD7BC4"/>
    <w:rsid w:val="00BE13A8"/>
    <w:rsid w:val="00BE155D"/>
    <w:rsid w:val="00BE1778"/>
    <w:rsid w:val="00BE2881"/>
    <w:rsid w:val="00BE2EBE"/>
    <w:rsid w:val="00BE338E"/>
    <w:rsid w:val="00BE3783"/>
    <w:rsid w:val="00BE453E"/>
    <w:rsid w:val="00BE4FCF"/>
    <w:rsid w:val="00BE5862"/>
    <w:rsid w:val="00BE62BD"/>
    <w:rsid w:val="00BE66D4"/>
    <w:rsid w:val="00BE7CBE"/>
    <w:rsid w:val="00BF0B0A"/>
    <w:rsid w:val="00BF24FB"/>
    <w:rsid w:val="00BF30D5"/>
    <w:rsid w:val="00BF382F"/>
    <w:rsid w:val="00BF3D5C"/>
    <w:rsid w:val="00BF46D5"/>
    <w:rsid w:val="00BF4A19"/>
    <w:rsid w:val="00BF5259"/>
    <w:rsid w:val="00BF56BA"/>
    <w:rsid w:val="00BF5851"/>
    <w:rsid w:val="00BF5A75"/>
    <w:rsid w:val="00BF5BCE"/>
    <w:rsid w:val="00BF5CA1"/>
    <w:rsid w:val="00BF6681"/>
    <w:rsid w:val="00BF6B84"/>
    <w:rsid w:val="00C011FF"/>
    <w:rsid w:val="00C01724"/>
    <w:rsid w:val="00C0193E"/>
    <w:rsid w:val="00C01A00"/>
    <w:rsid w:val="00C02303"/>
    <w:rsid w:val="00C02699"/>
    <w:rsid w:val="00C02B69"/>
    <w:rsid w:val="00C02EA4"/>
    <w:rsid w:val="00C030F7"/>
    <w:rsid w:val="00C033A8"/>
    <w:rsid w:val="00C0404B"/>
    <w:rsid w:val="00C04A82"/>
    <w:rsid w:val="00C04AE2"/>
    <w:rsid w:val="00C05B56"/>
    <w:rsid w:val="00C065FD"/>
    <w:rsid w:val="00C0693B"/>
    <w:rsid w:val="00C06C24"/>
    <w:rsid w:val="00C1120F"/>
    <w:rsid w:val="00C11C61"/>
    <w:rsid w:val="00C12065"/>
    <w:rsid w:val="00C123F3"/>
    <w:rsid w:val="00C12DB1"/>
    <w:rsid w:val="00C12DBA"/>
    <w:rsid w:val="00C134E1"/>
    <w:rsid w:val="00C138C8"/>
    <w:rsid w:val="00C14A52"/>
    <w:rsid w:val="00C14DF2"/>
    <w:rsid w:val="00C15FC0"/>
    <w:rsid w:val="00C15FE3"/>
    <w:rsid w:val="00C165D5"/>
    <w:rsid w:val="00C17184"/>
    <w:rsid w:val="00C21501"/>
    <w:rsid w:val="00C22C5E"/>
    <w:rsid w:val="00C236AE"/>
    <w:rsid w:val="00C23A16"/>
    <w:rsid w:val="00C241A2"/>
    <w:rsid w:val="00C24853"/>
    <w:rsid w:val="00C24D95"/>
    <w:rsid w:val="00C24F33"/>
    <w:rsid w:val="00C25AD7"/>
    <w:rsid w:val="00C25D1C"/>
    <w:rsid w:val="00C26055"/>
    <w:rsid w:val="00C26191"/>
    <w:rsid w:val="00C26695"/>
    <w:rsid w:val="00C26997"/>
    <w:rsid w:val="00C26BD6"/>
    <w:rsid w:val="00C272F1"/>
    <w:rsid w:val="00C27745"/>
    <w:rsid w:val="00C27893"/>
    <w:rsid w:val="00C27E01"/>
    <w:rsid w:val="00C27F5E"/>
    <w:rsid w:val="00C30133"/>
    <w:rsid w:val="00C30452"/>
    <w:rsid w:val="00C307AA"/>
    <w:rsid w:val="00C30841"/>
    <w:rsid w:val="00C30CF9"/>
    <w:rsid w:val="00C313F1"/>
    <w:rsid w:val="00C31545"/>
    <w:rsid w:val="00C328D8"/>
    <w:rsid w:val="00C331D1"/>
    <w:rsid w:val="00C3347F"/>
    <w:rsid w:val="00C33719"/>
    <w:rsid w:val="00C3426A"/>
    <w:rsid w:val="00C3448A"/>
    <w:rsid w:val="00C347BD"/>
    <w:rsid w:val="00C36C6C"/>
    <w:rsid w:val="00C3793F"/>
    <w:rsid w:val="00C40C10"/>
    <w:rsid w:val="00C41C27"/>
    <w:rsid w:val="00C421C2"/>
    <w:rsid w:val="00C42B5A"/>
    <w:rsid w:val="00C4312D"/>
    <w:rsid w:val="00C43C6E"/>
    <w:rsid w:val="00C4488E"/>
    <w:rsid w:val="00C44DB9"/>
    <w:rsid w:val="00C4599C"/>
    <w:rsid w:val="00C459C0"/>
    <w:rsid w:val="00C46751"/>
    <w:rsid w:val="00C46BD6"/>
    <w:rsid w:val="00C46C1E"/>
    <w:rsid w:val="00C4725B"/>
    <w:rsid w:val="00C47C59"/>
    <w:rsid w:val="00C47CBE"/>
    <w:rsid w:val="00C50AE2"/>
    <w:rsid w:val="00C50F7A"/>
    <w:rsid w:val="00C510E5"/>
    <w:rsid w:val="00C51DE6"/>
    <w:rsid w:val="00C521C3"/>
    <w:rsid w:val="00C52719"/>
    <w:rsid w:val="00C52787"/>
    <w:rsid w:val="00C52D2B"/>
    <w:rsid w:val="00C53C40"/>
    <w:rsid w:val="00C541B6"/>
    <w:rsid w:val="00C5421D"/>
    <w:rsid w:val="00C55492"/>
    <w:rsid w:val="00C554F7"/>
    <w:rsid w:val="00C555D5"/>
    <w:rsid w:val="00C56217"/>
    <w:rsid w:val="00C578CD"/>
    <w:rsid w:val="00C60522"/>
    <w:rsid w:val="00C607D5"/>
    <w:rsid w:val="00C624A6"/>
    <w:rsid w:val="00C63E22"/>
    <w:rsid w:val="00C648CD"/>
    <w:rsid w:val="00C64E01"/>
    <w:rsid w:val="00C65995"/>
    <w:rsid w:val="00C65BE1"/>
    <w:rsid w:val="00C6612C"/>
    <w:rsid w:val="00C6660C"/>
    <w:rsid w:val="00C676E0"/>
    <w:rsid w:val="00C711F3"/>
    <w:rsid w:val="00C71E9E"/>
    <w:rsid w:val="00C720A0"/>
    <w:rsid w:val="00C726CB"/>
    <w:rsid w:val="00C72A7C"/>
    <w:rsid w:val="00C730D7"/>
    <w:rsid w:val="00C749BA"/>
    <w:rsid w:val="00C74F27"/>
    <w:rsid w:val="00C756E9"/>
    <w:rsid w:val="00C75879"/>
    <w:rsid w:val="00C75C02"/>
    <w:rsid w:val="00C75D80"/>
    <w:rsid w:val="00C75EEE"/>
    <w:rsid w:val="00C775D5"/>
    <w:rsid w:val="00C779BD"/>
    <w:rsid w:val="00C77A54"/>
    <w:rsid w:val="00C77AE1"/>
    <w:rsid w:val="00C8033E"/>
    <w:rsid w:val="00C8053C"/>
    <w:rsid w:val="00C814EE"/>
    <w:rsid w:val="00C823C9"/>
    <w:rsid w:val="00C82B77"/>
    <w:rsid w:val="00C83554"/>
    <w:rsid w:val="00C837F2"/>
    <w:rsid w:val="00C85D36"/>
    <w:rsid w:val="00C86634"/>
    <w:rsid w:val="00C87185"/>
    <w:rsid w:val="00C8762F"/>
    <w:rsid w:val="00C87975"/>
    <w:rsid w:val="00C900B0"/>
    <w:rsid w:val="00C90792"/>
    <w:rsid w:val="00C90CD5"/>
    <w:rsid w:val="00C90EB9"/>
    <w:rsid w:val="00C9112D"/>
    <w:rsid w:val="00C913A4"/>
    <w:rsid w:val="00C91EC7"/>
    <w:rsid w:val="00C93AB8"/>
    <w:rsid w:val="00C93F54"/>
    <w:rsid w:val="00C93FA5"/>
    <w:rsid w:val="00C94797"/>
    <w:rsid w:val="00C948E6"/>
    <w:rsid w:val="00C94BF2"/>
    <w:rsid w:val="00C94C77"/>
    <w:rsid w:val="00C97000"/>
    <w:rsid w:val="00C97639"/>
    <w:rsid w:val="00C977BB"/>
    <w:rsid w:val="00C979AC"/>
    <w:rsid w:val="00CA0DF9"/>
    <w:rsid w:val="00CA0F05"/>
    <w:rsid w:val="00CA19C5"/>
    <w:rsid w:val="00CA1B1D"/>
    <w:rsid w:val="00CA1CB2"/>
    <w:rsid w:val="00CA1FE4"/>
    <w:rsid w:val="00CA2159"/>
    <w:rsid w:val="00CA2524"/>
    <w:rsid w:val="00CA38B9"/>
    <w:rsid w:val="00CA38DB"/>
    <w:rsid w:val="00CA4105"/>
    <w:rsid w:val="00CA5071"/>
    <w:rsid w:val="00CA5549"/>
    <w:rsid w:val="00CA57A5"/>
    <w:rsid w:val="00CA57C2"/>
    <w:rsid w:val="00CA5C7B"/>
    <w:rsid w:val="00CA6233"/>
    <w:rsid w:val="00CA6977"/>
    <w:rsid w:val="00CA79B1"/>
    <w:rsid w:val="00CA7F0D"/>
    <w:rsid w:val="00CB00EE"/>
    <w:rsid w:val="00CB075E"/>
    <w:rsid w:val="00CB084E"/>
    <w:rsid w:val="00CB08AD"/>
    <w:rsid w:val="00CB0C85"/>
    <w:rsid w:val="00CB2259"/>
    <w:rsid w:val="00CB2A94"/>
    <w:rsid w:val="00CB2B6E"/>
    <w:rsid w:val="00CB2FE8"/>
    <w:rsid w:val="00CB4888"/>
    <w:rsid w:val="00CB4F1C"/>
    <w:rsid w:val="00CB5950"/>
    <w:rsid w:val="00CB5CB4"/>
    <w:rsid w:val="00CB7632"/>
    <w:rsid w:val="00CB76CB"/>
    <w:rsid w:val="00CB7B1C"/>
    <w:rsid w:val="00CB7EF2"/>
    <w:rsid w:val="00CC0034"/>
    <w:rsid w:val="00CC2DAB"/>
    <w:rsid w:val="00CC3EE4"/>
    <w:rsid w:val="00CC430B"/>
    <w:rsid w:val="00CC4338"/>
    <w:rsid w:val="00CC4F94"/>
    <w:rsid w:val="00CC5D6A"/>
    <w:rsid w:val="00CC6BF3"/>
    <w:rsid w:val="00CC7740"/>
    <w:rsid w:val="00CD0058"/>
    <w:rsid w:val="00CD00BF"/>
    <w:rsid w:val="00CD02B1"/>
    <w:rsid w:val="00CD074D"/>
    <w:rsid w:val="00CD09AE"/>
    <w:rsid w:val="00CD135D"/>
    <w:rsid w:val="00CD16CA"/>
    <w:rsid w:val="00CD1F25"/>
    <w:rsid w:val="00CD2540"/>
    <w:rsid w:val="00CD2A43"/>
    <w:rsid w:val="00CD2ADC"/>
    <w:rsid w:val="00CD3A8E"/>
    <w:rsid w:val="00CD59C5"/>
    <w:rsid w:val="00CD6933"/>
    <w:rsid w:val="00CD6949"/>
    <w:rsid w:val="00CD7288"/>
    <w:rsid w:val="00CD79F5"/>
    <w:rsid w:val="00CE062C"/>
    <w:rsid w:val="00CE0C07"/>
    <w:rsid w:val="00CE14A7"/>
    <w:rsid w:val="00CE1CD7"/>
    <w:rsid w:val="00CE21D7"/>
    <w:rsid w:val="00CE33C1"/>
    <w:rsid w:val="00CE3A98"/>
    <w:rsid w:val="00CE4A87"/>
    <w:rsid w:val="00CE4B25"/>
    <w:rsid w:val="00CE4C5B"/>
    <w:rsid w:val="00CE5584"/>
    <w:rsid w:val="00CE69AD"/>
    <w:rsid w:val="00CE7645"/>
    <w:rsid w:val="00CE7EB8"/>
    <w:rsid w:val="00CF0AE9"/>
    <w:rsid w:val="00CF141D"/>
    <w:rsid w:val="00CF1696"/>
    <w:rsid w:val="00CF277E"/>
    <w:rsid w:val="00CF2845"/>
    <w:rsid w:val="00CF2D29"/>
    <w:rsid w:val="00CF3471"/>
    <w:rsid w:val="00CF41E7"/>
    <w:rsid w:val="00CF43F3"/>
    <w:rsid w:val="00CF4931"/>
    <w:rsid w:val="00CF5AE4"/>
    <w:rsid w:val="00CF6100"/>
    <w:rsid w:val="00CF66B2"/>
    <w:rsid w:val="00CF7DD0"/>
    <w:rsid w:val="00CF7DE5"/>
    <w:rsid w:val="00D0022F"/>
    <w:rsid w:val="00D002F0"/>
    <w:rsid w:val="00D00822"/>
    <w:rsid w:val="00D00F39"/>
    <w:rsid w:val="00D01C89"/>
    <w:rsid w:val="00D01DB7"/>
    <w:rsid w:val="00D023CB"/>
    <w:rsid w:val="00D02620"/>
    <w:rsid w:val="00D02795"/>
    <w:rsid w:val="00D027CF"/>
    <w:rsid w:val="00D02E84"/>
    <w:rsid w:val="00D03017"/>
    <w:rsid w:val="00D038FC"/>
    <w:rsid w:val="00D03A70"/>
    <w:rsid w:val="00D03F72"/>
    <w:rsid w:val="00D040E6"/>
    <w:rsid w:val="00D05084"/>
    <w:rsid w:val="00D05160"/>
    <w:rsid w:val="00D055B3"/>
    <w:rsid w:val="00D05FA0"/>
    <w:rsid w:val="00D06C92"/>
    <w:rsid w:val="00D075F4"/>
    <w:rsid w:val="00D07C63"/>
    <w:rsid w:val="00D1037E"/>
    <w:rsid w:val="00D10893"/>
    <w:rsid w:val="00D111C9"/>
    <w:rsid w:val="00D11C81"/>
    <w:rsid w:val="00D12ABF"/>
    <w:rsid w:val="00D135FC"/>
    <w:rsid w:val="00D14526"/>
    <w:rsid w:val="00D1458E"/>
    <w:rsid w:val="00D15AD0"/>
    <w:rsid w:val="00D15B41"/>
    <w:rsid w:val="00D16392"/>
    <w:rsid w:val="00D16DB6"/>
    <w:rsid w:val="00D16E7D"/>
    <w:rsid w:val="00D176E9"/>
    <w:rsid w:val="00D17A21"/>
    <w:rsid w:val="00D17C4D"/>
    <w:rsid w:val="00D17EAE"/>
    <w:rsid w:val="00D2057C"/>
    <w:rsid w:val="00D2433F"/>
    <w:rsid w:val="00D247DC"/>
    <w:rsid w:val="00D24A68"/>
    <w:rsid w:val="00D2533A"/>
    <w:rsid w:val="00D25682"/>
    <w:rsid w:val="00D258EF"/>
    <w:rsid w:val="00D25A43"/>
    <w:rsid w:val="00D25A58"/>
    <w:rsid w:val="00D309FA"/>
    <w:rsid w:val="00D318D9"/>
    <w:rsid w:val="00D31F6C"/>
    <w:rsid w:val="00D3268D"/>
    <w:rsid w:val="00D32BF6"/>
    <w:rsid w:val="00D336B9"/>
    <w:rsid w:val="00D337F8"/>
    <w:rsid w:val="00D34AF2"/>
    <w:rsid w:val="00D34AFC"/>
    <w:rsid w:val="00D35D19"/>
    <w:rsid w:val="00D35E94"/>
    <w:rsid w:val="00D376D0"/>
    <w:rsid w:val="00D37928"/>
    <w:rsid w:val="00D4055E"/>
    <w:rsid w:val="00D40A0C"/>
    <w:rsid w:val="00D40A20"/>
    <w:rsid w:val="00D41A31"/>
    <w:rsid w:val="00D42C20"/>
    <w:rsid w:val="00D42E6F"/>
    <w:rsid w:val="00D4373E"/>
    <w:rsid w:val="00D438DA"/>
    <w:rsid w:val="00D43B27"/>
    <w:rsid w:val="00D43C80"/>
    <w:rsid w:val="00D4400E"/>
    <w:rsid w:val="00D44574"/>
    <w:rsid w:val="00D44602"/>
    <w:rsid w:val="00D4566D"/>
    <w:rsid w:val="00D463B1"/>
    <w:rsid w:val="00D465B2"/>
    <w:rsid w:val="00D46A50"/>
    <w:rsid w:val="00D5018C"/>
    <w:rsid w:val="00D50EDF"/>
    <w:rsid w:val="00D511D1"/>
    <w:rsid w:val="00D51258"/>
    <w:rsid w:val="00D515E7"/>
    <w:rsid w:val="00D51973"/>
    <w:rsid w:val="00D5255A"/>
    <w:rsid w:val="00D52740"/>
    <w:rsid w:val="00D52741"/>
    <w:rsid w:val="00D52FF8"/>
    <w:rsid w:val="00D53A59"/>
    <w:rsid w:val="00D53EFC"/>
    <w:rsid w:val="00D54213"/>
    <w:rsid w:val="00D545F7"/>
    <w:rsid w:val="00D546B0"/>
    <w:rsid w:val="00D56398"/>
    <w:rsid w:val="00D56472"/>
    <w:rsid w:val="00D564BC"/>
    <w:rsid w:val="00D566A2"/>
    <w:rsid w:val="00D56874"/>
    <w:rsid w:val="00D57848"/>
    <w:rsid w:val="00D60E58"/>
    <w:rsid w:val="00D61381"/>
    <w:rsid w:val="00D618F5"/>
    <w:rsid w:val="00D63AF1"/>
    <w:rsid w:val="00D63EA3"/>
    <w:rsid w:val="00D648EC"/>
    <w:rsid w:val="00D64C1E"/>
    <w:rsid w:val="00D64F3D"/>
    <w:rsid w:val="00D652D5"/>
    <w:rsid w:val="00D66C01"/>
    <w:rsid w:val="00D67066"/>
    <w:rsid w:val="00D67884"/>
    <w:rsid w:val="00D67976"/>
    <w:rsid w:val="00D67FC9"/>
    <w:rsid w:val="00D706CD"/>
    <w:rsid w:val="00D73EED"/>
    <w:rsid w:val="00D74F18"/>
    <w:rsid w:val="00D75081"/>
    <w:rsid w:val="00D75645"/>
    <w:rsid w:val="00D75BF5"/>
    <w:rsid w:val="00D77B86"/>
    <w:rsid w:val="00D77E90"/>
    <w:rsid w:val="00D802CF"/>
    <w:rsid w:val="00D80D0C"/>
    <w:rsid w:val="00D8156E"/>
    <w:rsid w:val="00D81776"/>
    <w:rsid w:val="00D819E3"/>
    <w:rsid w:val="00D82BC3"/>
    <w:rsid w:val="00D82F91"/>
    <w:rsid w:val="00D83978"/>
    <w:rsid w:val="00D84734"/>
    <w:rsid w:val="00D86649"/>
    <w:rsid w:val="00D87050"/>
    <w:rsid w:val="00D874ED"/>
    <w:rsid w:val="00D90BCC"/>
    <w:rsid w:val="00D90D1E"/>
    <w:rsid w:val="00D90DD0"/>
    <w:rsid w:val="00D9119B"/>
    <w:rsid w:val="00D9227B"/>
    <w:rsid w:val="00D94568"/>
    <w:rsid w:val="00D94BDF"/>
    <w:rsid w:val="00D951B0"/>
    <w:rsid w:val="00D957D0"/>
    <w:rsid w:val="00D95F45"/>
    <w:rsid w:val="00DA031E"/>
    <w:rsid w:val="00DA0ABF"/>
    <w:rsid w:val="00DA0B8C"/>
    <w:rsid w:val="00DA10A0"/>
    <w:rsid w:val="00DA1943"/>
    <w:rsid w:val="00DA2FB5"/>
    <w:rsid w:val="00DA3D33"/>
    <w:rsid w:val="00DA4407"/>
    <w:rsid w:val="00DA4F2A"/>
    <w:rsid w:val="00DA5936"/>
    <w:rsid w:val="00DA5CA2"/>
    <w:rsid w:val="00DA5F1B"/>
    <w:rsid w:val="00DA63E1"/>
    <w:rsid w:val="00DA649F"/>
    <w:rsid w:val="00DA6BFE"/>
    <w:rsid w:val="00DA768A"/>
    <w:rsid w:val="00DA7F99"/>
    <w:rsid w:val="00DB0998"/>
    <w:rsid w:val="00DB0A5B"/>
    <w:rsid w:val="00DB0CFE"/>
    <w:rsid w:val="00DB2200"/>
    <w:rsid w:val="00DB2938"/>
    <w:rsid w:val="00DB2B97"/>
    <w:rsid w:val="00DB2CD9"/>
    <w:rsid w:val="00DB3313"/>
    <w:rsid w:val="00DB37D2"/>
    <w:rsid w:val="00DB3A59"/>
    <w:rsid w:val="00DB421B"/>
    <w:rsid w:val="00DB429D"/>
    <w:rsid w:val="00DB4AC7"/>
    <w:rsid w:val="00DB52A7"/>
    <w:rsid w:val="00DB682F"/>
    <w:rsid w:val="00DB75BC"/>
    <w:rsid w:val="00DB7E29"/>
    <w:rsid w:val="00DC16D8"/>
    <w:rsid w:val="00DC1A25"/>
    <w:rsid w:val="00DC328F"/>
    <w:rsid w:val="00DC365F"/>
    <w:rsid w:val="00DC4764"/>
    <w:rsid w:val="00DC484C"/>
    <w:rsid w:val="00DC5467"/>
    <w:rsid w:val="00DC69AF"/>
    <w:rsid w:val="00DC6A09"/>
    <w:rsid w:val="00DD02A7"/>
    <w:rsid w:val="00DD1FE1"/>
    <w:rsid w:val="00DD3AD6"/>
    <w:rsid w:val="00DD4478"/>
    <w:rsid w:val="00DD484B"/>
    <w:rsid w:val="00DD5203"/>
    <w:rsid w:val="00DD586E"/>
    <w:rsid w:val="00DD5F39"/>
    <w:rsid w:val="00DD6524"/>
    <w:rsid w:val="00DD68CB"/>
    <w:rsid w:val="00DD755C"/>
    <w:rsid w:val="00DD759A"/>
    <w:rsid w:val="00DD7CE8"/>
    <w:rsid w:val="00DE0079"/>
    <w:rsid w:val="00DE0E5B"/>
    <w:rsid w:val="00DE0FFB"/>
    <w:rsid w:val="00DE1BFD"/>
    <w:rsid w:val="00DE2334"/>
    <w:rsid w:val="00DE2C79"/>
    <w:rsid w:val="00DE335D"/>
    <w:rsid w:val="00DE35BC"/>
    <w:rsid w:val="00DE3AFE"/>
    <w:rsid w:val="00DE4D6D"/>
    <w:rsid w:val="00DE4D77"/>
    <w:rsid w:val="00DE4ED3"/>
    <w:rsid w:val="00DE57C5"/>
    <w:rsid w:val="00DE5AD5"/>
    <w:rsid w:val="00DE5F80"/>
    <w:rsid w:val="00DE6119"/>
    <w:rsid w:val="00DE653C"/>
    <w:rsid w:val="00DE664F"/>
    <w:rsid w:val="00DE66B7"/>
    <w:rsid w:val="00DE7169"/>
    <w:rsid w:val="00DE7BCE"/>
    <w:rsid w:val="00DF0421"/>
    <w:rsid w:val="00DF0B39"/>
    <w:rsid w:val="00DF0E81"/>
    <w:rsid w:val="00DF167B"/>
    <w:rsid w:val="00DF1B87"/>
    <w:rsid w:val="00DF2478"/>
    <w:rsid w:val="00DF2598"/>
    <w:rsid w:val="00DF2663"/>
    <w:rsid w:val="00DF2EF7"/>
    <w:rsid w:val="00DF39A4"/>
    <w:rsid w:val="00DF42C5"/>
    <w:rsid w:val="00DF4E5F"/>
    <w:rsid w:val="00DF5276"/>
    <w:rsid w:val="00DF53D1"/>
    <w:rsid w:val="00DF61F8"/>
    <w:rsid w:val="00DF6606"/>
    <w:rsid w:val="00DF6D72"/>
    <w:rsid w:val="00DF7F52"/>
    <w:rsid w:val="00E0023D"/>
    <w:rsid w:val="00E00500"/>
    <w:rsid w:val="00E00609"/>
    <w:rsid w:val="00E0170C"/>
    <w:rsid w:val="00E0297E"/>
    <w:rsid w:val="00E02A99"/>
    <w:rsid w:val="00E03ADF"/>
    <w:rsid w:val="00E042BE"/>
    <w:rsid w:val="00E045FA"/>
    <w:rsid w:val="00E04996"/>
    <w:rsid w:val="00E058B2"/>
    <w:rsid w:val="00E05E43"/>
    <w:rsid w:val="00E0644D"/>
    <w:rsid w:val="00E06B16"/>
    <w:rsid w:val="00E0738D"/>
    <w:rsid w:val="00E07FA0"/>
    <w:rsid w:val="00E106EA"/>
    <w:rsid w:val="00E107D7"/>
    <w:rsid w:val="00E10B74"/>
    <w:rsid w:val="00E10E81"/>
    <w:rsid w:val="00E11389"/>
    <w:rsid w:val="00E11AD0"/>
    <w:rsid w:val="00E11BA6"/>
    <w:rsid w:val="00E12564"/>
    <w:rsid w:val="00E12FBF"/>
    <w:rsid w:val="00E149DD"/>
    <w:rsid w:val="00E14F90"/>
    <w:rsid w:val="00E15417"/>
    <w:rsid w:val="00E1761B"/>
    <w:rsid w:val="00E205D2"/>
    <w:rsid w:val="00E2111D"/>
    <w:rsid w:val="00E2152A"/>
    <w:rsid w:val="00E218E1"/>
    <w:rsid w:val="00E22487"/>
    <w:rsid w:val="00E236F6"/>
    <w:rsid w:val="00E23D86"/>
    <w:rsid w:val="00E23F2C"/>
    <w:rsid w:val="00E24024"/>
    <w:rsid w:val="00E243EC"/>
    <w:rsid w:val="00E248F4"/>
    <w:rsid w:val="00E24979"/>
    <w:rsid w:val="00E25B5A"/>
    <w:rsid w:val="00E25F11"/>
    <w:rsid w:val="00E26F52"/>
    <w:rsid w:val="00E27224"/>
    <w:rsid w:val="00E27825"/>
    <w:rsid w:val="00E27E84"/>
    <w:rsid w:val="00E30BD1"/>
    <w:rsid w:val="00E30C35"/>
    <w:rsid w:val="00E30CF9"/>
    <w:rsid w:val="00E311CA"/>
    <w:rsid w:val="00E3180C"/>
    <w:rsid w:val="00E31CB1"/>
    <w:rsid w:val="00E33173"/>
    <w:rsid w:val="00E34637"/>
    <w:rsid w:val="00E34E47"/>
    <w:rsid w:val="00E35624"/>
    <w:rsid w:val="00E36A2E"/>
    <w:rsid w:val="00E37779"/>
    <w:rsid w:val="00E37798"/>
    <w:rsid w:val="00E407B8"/>
    <w:rsid w:val="00E41F89"/>
    <w:rsid w:val="00E4268A"/>
    <w:rsid w:val="00E4377C"/>
    <w:rsid w:val="00E43D94"/>
    <w:rsid w:val="00E445DC"/>
    <w:rsid w:val="00E446F7"/>
    <w:rsid w:val="00E44D2F"/>
    <w:rsid w:val="00E455F7"/>
    <w:rsid w:val="00E46BD8"/>
    <w:rsid w:val="00E4701E"/>
    <w:rsid w:val="00E47BA4"/>
    <w:rsid w:val="00E5176B"/>
    <w:rsid w:val="00E51DFE"/>
    <w:rsid w:val="00E5217E"/>
    <w:rsid w:val="00E52296"/>
    <w:rsid w:val="00E52F4A"/>
    <w:rsid w:val="00E53297"/>
    <w:rsid w:val="00E538F1"/>
    <w:rsid w:val="00E5440B"/>
    <w:rsid w:val="00E54442"/>
    <w:rsid w:val="00E544AE"/>
    <w:rsid w:val="00E547FB"/>
    <w:rsid w:val="00E54AEE"/>
    <w:rsid w:val="00E54E28"/>
    <w:rsid w:val="00E54EF3"/>
    <w:rsid w:val="00E55439"/>
    <w:rsid w:val="00E56A78"/>
    <w:rsid w:val="00E56E1C"/>
    <w:rsid w:val="00E57867"/>
    <w:rsid w:val="00E6104D"/>
    <w:rsid w:val="00E61158"/>
    <w:rsid w:val="00E611C5"/>
    <w:rsid w:val="00E6130C"/>
    <w:rsid w:val="00E6315F"/>
    <w:rsid w:val="00E636D8"/>
    <w:rsid w:val="00E6407D"/>
    <w:rsid w:val="00E642F9"/>
    <w:rsid w:val="00E64C62"/>
    <w:rsid w:val="00E66806"/>
    <w:rsid w:val="00E66FCC"/>
    <w:rsid w:val="00E67350"/>
    <w:rsid w:val="00E708DE"/>
    <w:rsid w:val="00E70AF2"/>
    <w:rsid w:val="00E7120D"/>
    <w:rsid w:val="00E7199F"/>
    <w:rsid w:val="00E723BA"/>
    <w:rsid w:val="00E73143"/>
    <w:rsid w:val="00E742F0"/>
    <w:rsid w:val="00E74588"/>
    <w:rsid w:val="00E745A6"/>
    <w:rsid w:val="00E745EC"/>
    <w:rsid w:val="00E74E26"/>
    <w:rsid w:val="00E74E71"/>
    <w:rsid w:val="00E750D4"/>
    <w:rsid w:val="00E7560A"/>
    <w:rsid w:val="00E80017"/>
    <w:rsid w:val="00E800F6"/>
    <w:rsid w:val="00E81AE1"/>
    <w:rsid w:val="00E86844"/>
    <w:rsid w:val="00E86CA2"/>
    <w:rsid w:val="00E87110"/>
    <w:rsid w:val="00E8796D"/>
    <w:rsid w:val="00E9047A"/>
    <w:rsid w:val="00E90F3C"/>
    <w:rsid w:val="00E92345"/>
    <w:rsid w:val="00E923AA"/>
    <w:rsid w:val="00E93186"/>
    <w:rsid w:val="00E9323D"/>
    <w:rsid w:val="00E9345A"/>
    <w:rsid w:val="00E93849"/>
    <w:rsid w:val="00E939A2"/>
    <w:rsid w:val="00E941B8"/>
    <w:rsid w:val="00E9488B"/>
    <w:rsid w:val="00E94EC5"/>
    <w:rsid w:val="00E957F9"/>
    <w:rsid w:val="00E96CD9"/>
    <w:rsid w:val="00E975BC"/>
    <w:rsid w:val="00E97DC6"/>
    <w:rsid w:val="00EA0285"/>
    <w:rsid w:val="00EA10BA"/>
    <w:rsid w:val="00EA1953"/>
    <w:rsid w:val="00EA1B23"/>
    <w:rsid w:val="00EA1C4C"/>
    <w:rsid w:val="00EA2EF7"/>
    <w:rsid w:val="00EA2FD1"/>
    <w:rsid w:val="00EA301E"/>
    <w:rsid w:val="00EA3091"/>
    <w:rsid w:val="00EA3165"/>
    <w:rsid w:val="00EA38DC"/>
    <w:rsid w:val="00EA3D91"/>
    <w:rsid w:val="00EA44F5"/>
    <w:rsid w:val="00EA634C"/>
    <w:rsid w:val="00EA754A"/>
    <w:rsid w:val="00EB09B1"/>
    <w:rsid w:val="00EB1DAE"/>
    <w:rsid w:val="00EB25B2"/>
    <w:rsid w:val="00EB2F44"/>
    <w:rsid w:val="00EB3156"/>
    <w:rsid w:val="00EB325B"/>
    <w:rsid w:val="00EB37AA"/>
    <w:rsid w:val="00EB3BC2"/>
    <w:rsid w:val="00EB3DDF"/>
    <w:rsid w:val="00EB469E"/>
    <w:rsid w:val="00EB4DA9"/>
    <w:rsid w:val="00EB6044"/>
    <w:rsid w:val="00EB71E8"/>
    <w:rsid w:val="00EB7403"/>
    <w:rsid w:val="00EB7478"/>
    <w:rsid w:val="00EB758D"/>
    <w:rsid w:val="00EB75FA"/>
    <w:rsid w:val="00EB780D"/>
    <w:rsid w:val="00EC0C4C"/>
    <w:rsid w:val="00EC1501"/>
    <w:rsid w:val="00EC1771"/>
    <w:rsid w:val="00EC219F"/>
    <w:rsid w:val="00EC2E21"/>
    <w:rsid w:val="00EC51C7"/>
    <w:rsid w:val="00EC6082"/>
    <w:rsid w:val="00EC7388"/>
    <w:rsid w:val="00EC779A"/>
    <w:rsid w:val="00ED1054"/>
    <w:rsid w:val="00ED1294"/>
    <w:rsid w:val="00ED2510"/>
    <w:rsid w:val="00ED3543"/>
    <w:rsid w:val="00ED3F8F"/>
    <w:rsid w:val="00ED3FDA"/>
    <w:rsid w:val="00ED47EC"/>
    <w:rsid w:val="00ED4BF1"/>
    <w:rsid w:val="00ED640F"/>
    <w:rsid w:val="00ED66C4"/>
    <w:rsid w:val="00ED66C9"/>
    <w:rsid w:val="00ED7186"/>
    <w:rsid w:val="00ED7694"/>
    <w:rsid w:val="00EE0AEE"/>
    <w:rsid w:val="00EE0C47"/>
    <w:rsid w:val="00EE0FE9"/>
    <w:rsid w:val="00EE1081"/>
    <w:rsid w:val="00EE1116"/>
    <w:rsid w:val="00EE16BF"/>
    <w:rsid w:val="00EE16DB"/>
    <w:rsid w:val="00EE16DE"/>
    <w:rsid w:val="00EE1ADE"/>
    <w:rsid w:val="00EE218D"/>
    <w:rsid w:val="00EE2C0F"/>
    <w:rsid w:val="00EE3666"/>
    <w:rsid w:val="00EE3C9B"/>
    <w:rsid w:val="00EE431F"/>
    <w:rsid w:val="00EE521E"/>
    <w:rsid w:val="00EE5675"/>
    <w:rsid w:val="00EE5A78"/>
    <w:rsid w:val="00EE6C76"/>
    <w:rsid w:val="00EE70AF"/>
    <w:rsid w:val="00EE78CF"/>
    <w:rsid w:val="00EE7CF1"/>
    <w:rsid w:val="00EE7F53"/>
    <w:rsid w:val="00EF0290"/>
    <w:rsid w:val="00EF05E3"/>
    <w:rsid w:val="00EF0957"/>
    <w:rsid w:val="00EF15ED"/>
    <w:rsid w:val="00EF19A9"/>
    <w:rsid w:val="00EF1AB4"/>
    <w:rsid w:val="00EF24CB"/>
    <w:rsid w:val="00EF2D7D"/>
    <w:rsid w:val="00EF3278"/>
    <w:rsid w:val="00EF4571"/>
    <w:rsid w:val="00EF4A84"/>
    <w:rsid w:val="00EF4D38"/>
    <w:rsid w:val="00EF4DC6"/>
    <w:rsid w:val="00EF5725"/>
    <w:rsid w:val="00EF6E9D"/>
    <w:rsid w:val="00EF73BF"/>
    <w:rsid w:val="00EF7CB6"/>
    <w:rsid w:val="00F002B8"/>
    <w:rsid w:val="00F010A9"/>
    <w:rsid w:val="00F01869"/>
    <w:rsid w:val="00F01F1E"/>
    <w:rsid w:val="00F0276A"/>
    <w:rsid w:val="00F02998"/>
    <w:rsid w:val="00F0329C"/>
    <w:rsid w:val="00F041FD"/>
    <w:rsid w:val="00F047BB"/>
    <w:rsid w:val="00F04DCF"/>
    <w:rsid w:val="00F05437"/>
    <w:rsid w:val="00F05508"/>
    <w:rsid w:val="00F05B35"/>
    <w:rsid w:val="00F06A2A"/>
    <w:rsid w:val="00F06E81"/>
    <w:rsid w:val="00F10B8D"/>
    <w:rsid w:val="00F1141B"/>
    <w:rsid w:val="00F12AD5"/>
    <w:rsid w:val="00F12E57"/>
    <w:rsid w:val="00F12F56"/>
    <w:rsid w:val="00F130F5"/>
    <w:rsid w:val="00F1433A"/>
    <w:rsid w:val="00F148A4"/>
    <w:rsid w:val="00F14DD2"/>
    <w:rsid w:val="00F15718"/>
    <w:rsid w:val="00F15BF2"/>
    <w:rsid w:val="00F163D7"/>
    <w:rsid w:val="00F16D58"/>
    <w:rsid w:val="00F17C5F"/>
    <w:rsid w:val="00F21ABA"/>
    <w:rsid w:val="00F2253C"/>
    <w:rsid w:val="00F22859"/>
    <w:rsid w:val="00F237C5"/>
    <w:rsid w:val="00F257D3"/>
    <w:rsid w:val="00F25CAA"/>
    <w:rsid w:val="00F2609F"/>
    <w:rsid w:val="00F2637E"/>
    <w:rsid w:val="00F26DAF"/>
    <w:rsid w:val="00F27075"/>
    <w:rsid w:val="00F2791A"/>
    <w:rsid w:val="00F27DB4"/>
    <w:rsid w:val="00F3111D"/>
    <w:rsid w:val="00F31BE0"/>
    <w:rsid w:val="00F3206E"/>
    <w:rsid w:val="00F3244C"/>
    <w:rsid w:val="00F32EBD"/>
    <w:rsid w:val="00F3375E"/>
    <w:rsid w:val="00F33DA6"/>
    <w:rsid w:val="00F3438B"/>
    <w:rsid w:val="00F35849"/>
    <w:rsid w:val="00F35850"/>
    <w:rsid w:val="00F35954"/>
    <w:rsid w:val="00F35A60"/>
    <w:rsid w:val="00F36384"/>
    <w:rsid w:val="00F365EA"/>
    <w:rsid w:val="00F366A1"/>
    <w:rsid w:val="00F3695E"/>
    <w:rsid w:val="00F37A33"/>
    <w:rsid w:val="00F37C8A"/>
    <w:rsid w:val="00F37E88"/>
    <w:rsid w:val="00F40A4A"/>
    <w:rsid w:val="00F40F56"/>
    <w:rsid w:val="00F40F89"/>
    <w:rsid w:val="00F42AB5"/>
    <w:rsid w:val="00F42D7F"/>
    <w:rsid w:val="00F43394"/>
    <w:rsid w:val="00F43B45"/>
    <w:rsid w:val="00F44702"/>
    <w:rsid w:val="00F44EDA"/>
    <w:rsid w:val="00F45192"/>
    <w:rsid w:val="00F46ED9"/>
    <w:rsid w:val="00F50209"/>
    <w:rsid w:val="00F50502"/>
    <w:rsid w:val="00F50645"/>
    <w:rsid w:val="00F50B17"/>
    <w:rsid w:val="00F5123C"/>
    <w:rsid w:val="00F51C45"/>
    <w:rsid w:val="00F525A0"/>
    <w:rsid w:val="00F53231"/>
    <w:rsid w:val="00F55180"/>
    <w:rsid w:val="00F55DE8"/>
    <w:rsid w:val="00F56166"/>
    <w:rsid w:val="00F56213"/>
    <w:rsid w:val="00F5633A"/>
    <w:rsid w:val="00F5645E"/>
    <w:rsid w:val="00F56835"/>
    <w:rsid w:val="00F56CEA"/>
    <w:rsid w:val="00F56DC9"/>
    <w:rsid w:val="00F572CD"/>
    <w:rsid w:val="00F57C26"/>
    <w:rsid w:val="00F57DB6"/>
    <w:rsid w:val="00F602FD"/>
    <w:rsid w:val="00F609E3"/>
    <w:rsid w:val="00F60A06"/>
    <w:rsid w:val="00F60B1D"/>
    <w:rsid w:val="00F61341"/>
    <w:rsid w:val="00F616D1"/>
    <w:rsid w:val="00F62548"/>
    <w:rsid w:val="00F62872"/>
    <w:rsid w:val="00F62AF6"/>
    <w:rsid w:val="00F63488"/>
    <w:rsid w:val="00F64329"/>
    <w:rsid w:val="00F64358"/>
    <w:rsid w:val="00F64671"/>
    <w:rsid w:val="00F652FA"/>
    <w:rsid w:val="00F6590D"/>
    <w:rsid w:val="00F65A97"/>
    <w:rsid w:val="00F66646"/>
    <w:rsid w:val="00F6784E"/>
    <w:rsid w:val="00F67ABF"/>
    <w:rsid w:val="00F70038"/>
    <w:rsid w:val="00F70B63"/>
    <w:rsid w:val="00F71A1E"/>
    <w:rsid w:val="00F71A89"/>
    <w:rsid w:val="00F720D4"/>
    <w:rsid w:val="00F74B3E"/>
    <w:rsid w:val="00F757F7"/>
    <w:rsid w:val="00F76320"/>
    <w:rsid w:val="00F76386"/>
    <w:rsid w:val="00F76982"/>
    <w:rsid w:val="00F76DBB"/>
    <w:rsid w:val="00F77307"/>
    <w:rsid w:val="00F77472"/>
    <w:rsid w:val="00F776DE"/>
    <w:rsid w:val="00F777DC"/>
    <w:rsid w:val="00F77E85"/>
    <w:rsid w:val="00F80BEE"/>
    <w:rsid w:val="00F8142A"/>
    <w:rsid w:val="00F85379"/>
    <w:rsid w:val="00F85463"/>
    <w:rsid w:val="00F85A66"/>
    <w:rsid w:val="00F85AC9"/>
    <w:rsid w:val="00F85B8A"/>
    <w:rsid w:val="00F85F2B"/>
    <w:rsid w:val="00F8626C"/>
    <w:rsid w:val="00F87BA3"/>
    <w:rsid w:val="00F87F18"/>
    <w:rsid w:val="00F903C7"/>
    <w:rsid w:val="00F90857"/>
    <w:rsid w:val="00F90BF7"/>
    <w:rsid w:val="00F90CA3"/>
    <w:rsid w:val="00F91BC4"/>
    <w:rsid w:val="00F924CF"/>
    <w:rsid w:val="00F92F49"/>
    <w:rsid w:val="00F933FA"/>
    <w:rsid w:val="00F948C6"/>
    <w:rsid w:val="00F94B79"/>
    <w:rsid w:val="00F96577"/>
    <w:rsid w:val="00F965D6"/>
    <w:rsid w:val="00F968F6"/>
    <w:rsid w:val="00F96FD3"/>
    <w:rsid w:val="00F976B1"/>
    <w:rsid w:val="00F97A29"/>
    <w:rsid w:val="00F97D9C"/>
    <w:rsid w:val="00FA084D"/>
    <w:rsid w:val="00FA1ECD"/>
    <w:rsid w:val="00FA21D3"/>
    <w:rsid w:val="00FA2743"/>
    <w:rsid w:val="00FA3B56"/>
    <w:rsid w:val="00FA43EA"/>
    <w:rsid w:val="00FA4852"/>
    <w:rsid w:val="00FA4884"/>
    <w:rsid w:val="00FA4B06"/>
    <w:rsid w:val="00FA54ED"/>
    <w:rsid w:val="00FA5CC3"/>
    <w:rsid w:val="00FA6A2F"/>
    <w:rsid w:val="00FA6AE0"/>
    <w:rsid w:val="00FA6EF3"/>
    <w:rsid w:val="00FA6F36"/>
    <w:rsid w:val="00FA7308"/>
    <w:rsid w:val="00FA78F2"/>
    <w:rsid w:val="00FA7ACC"/>
    <w:rsid w:val="00FB009A"/>
    <w:rsid w:val="00FB02B5"/>
    <w:rsid w:val="00FB0CC1"/>
    <w:rsid w:val="00FB1E77"/>
    <w:rsid w:val="00FB2282"/>
    <w:rsid w:val="00FB2B9F"/>
    <w:rsid w:val="00FB37B3"/>
    <w:rsid w:val="00FB4412"/>
    <w:rsid w:val="00FB4627"/>
    <w:rsid w:val="00FB49CE"/>
    <w:rsid w:val="00FB4AFF"/>
    <w:rsid w:val="00FB4B45"/>
    <w:rsid w:val="00FB4D0D"/>
    <w:rsid w:val="00FB4ED5"/>
    <w:rsid w:val="00FB5E96"/>
    <w:rsid w:val="00FB766B"/>
    <w:rsid w:val="00FB7A94"/>
    <w:rsid w:val="00FB7AE9"/>
    <w:rsid w:val="00FB7ECA"/>
    <w:rsid w:val="00FC1C8B"/>
    <w:rsid w:val="00FC1EDE"/>
    <w:rsid w:val="00FC2138"/>
    <w:rsid w:val="00FC227B"/>
    <w:rsid w:val="00FC2567"/>
    <w:rsid w:val="00FC2906"/>
    <w:rsid w:val="00FC3508"/>
    <w:rsid w:val="00FC35EC"/>
    <w:rsid w:val="00FC36CB"/>
    <w:rsid w:val="00FC449F"/>
    <w:rsid w:val="00FC5671"/>
    <w:rsid w:val="00FC6319"/>
    <w:rsid w:val="00FC63EB"/>
    <w:rsid w:val="00FC67D8"/>
    <w:rsid w:val="00FC68B7"/>
    <w:rsid w:val="00FC68F3"/>
    <w:rsid w:val="00FC772F"/>
    <w:rsid w:val="00FC7D67"/>
    <w:rsid w:val="00FD0C05"/>
    <w:rsid w:val="00FD0DE0"/>
    <w:rsid w:val="00FD1A3E"/>
    <w:rsid w:val="00FD2DDB"/>
    <w:rsid w:val="00FD3E90"/>
    <w:rsid w:val="00FD6C8F"/>
    <w:rsid w:val="00FD6CB7"/>
    <w:rsid w:val="00FD7400"/>
    <w:rsid w:val="00FD7BA2"/>
    <w:rsid w:val="00FE0505"/>
    <w:rsid w:val="00FE05C4"/>
    <w:rsid w:val="00FE08BC"/>
    <w:rsid w:val="00FE0B7F"/>
    <w:rsid w:val="00FE0B92"/>
    <w:rsid w:val="00FE31B4"/>
    <w:rsid w:val="00FE3398"/>
    <w:rsid w:val="00FE3C15"/>
    <w:rsid w:val="00FE3DEE"/>
    <w:rsid w:val="00FE45A9"/>
    <w:rsid w:val="00FE480A"/>
    <w:rsid w:val="00FE4BEE"/>
    <w:rsid w:val="00FE53B3"/>
    <w:rsid w:val="00FE55BD"/>
    <w:rsid w:val="00FE5A58"/>
    <w:rsid w:val="00FE5DD1"/>
    <w:rsid w:val="00FE60F9"/>
    <w:rsid w:val="00FE7CAD"/>
    <w:rsid w:val="00FF0050"/>
    <w:rsid w:val="00FF05D6"/>
    <w:rsid w:val="00FF18B3"/>
    <w:rsid w:val="00FF1B58"/>
    <w:rsid w:val="00FF21C3"/>
    <w:rsid w:val="00FF403E"/>
    <w:rsid w:val="00FF55B5"/>
    <w:rsid w:val="00FF55D1"/>
    <w:rsid w:val="00FF564C"/>
    <w:rsid w:val="00FF622C"/>
    <w:rsid w:val="00FF6BDC"/>
    <w:rsid w:val="00FF7111"/>
    <w:rsid w:val="00FF7533"/>
    <w:rsid w:val="00FF7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546D5B18"/>
  <w15:docId w15:val="{D6A2306B-9B80-46A9-B434-4F2E7F8E4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0"/>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867"/>
    <w:pPr>
      <w:tabs>
        <w:tab w:val="center" w:pos="4320"/>
        <w:tab w:val="right" w:pos="8640"/>
      </w:tabs>
      <w:spacing w:after="120" w:line="320" w:lineRule="exact"/>
      <w:ind w:left="567"/>
    </w:pPr>
    <w:rPr>
      <w:rFonts w:ascii="Calibri" w:hAnsi="Calibri"/>
      <w:sz w:val="22"/>
      <w:szCs w:val="22"/>
      <w:lang w:val="en-AU"/>
    </w:rPr>
  </w:style>
  <w:style w:type="paragraph" w:styleId="Heading1">
    <w:name w:val="heading 1"/>
    <w:next w:val="EABodyText"/>
    <w:link w:val="Heading1Char"/>
    <w:rsid w:val="00392525"/>
    <w:pPr>
      <w:keepNext/>
      <w:pageBreakBefore/>
      <w:numPr>
        <w:numId w:val="9"/>
      </w:numPr>
      <w:tabs>
        <w:tab w:val="left" w:pos="0"/>
      </w:tabs>
      <w:spacing w:before="180" w:line="360" w:lineRule="auto"/>
      <w:ind w:left="425" w:hanging="992"/>
      <w:outlineLvl w:val="0"/>
    </w:pPr>
    <w:rPr>
      <w:rFonts w:ascii="Calibri" w:hAnsi="Calibri"/>
      <w:b/>
      <w:color w:val="328C82"/>
      <w:kern w:val="28"/>
      <w:sz w:val="32"/>
      <w:szCs w:val="22"/>
      <w:lang w:val="en-AU"/>
    </w:rPr>
  </w:style>
  <w:style w:type="paragraph" w:styleId="Heading2">
    <w:name w:val="heading 2"/>
    <w:basedOn w:val="Heading1"/>
    <w:next w:val="EABodyText"/>
    <w:rsid w:val="004C4400"/>
    <w:pPr>
      <w:pageBreakBefore w:val="0"/>
      <w:numPr>
        <w:ilvl w:val="1"/>
      </w:numPr>
      <w:spacing w:before="240" w:after="120" w:line="320" w:lineRule="exact"/>
      <w:ind w:left="567" w:hanging="1276"/>
      <w:outlineLvl w:val="1"/>
    </w:pPr>
    <w:rPr>
      <w:sz w:val="26"/>
    </w:rPr>
  </w:style>
  <w:style w:type="paragraph" w:styleId="Heading3">
    <w:name w:val="heading 3"/>
    <w:basedOn w:val="Heading2"/>
    <w:next w:val="EABodyText"/>
    <w:rsid w:val="006379A4"/>
    <w:pPr>
      <w:numPr>
        <w:ilvl w:val="2"/>
      </w:numPr>
      <w:spacing w:after="100" w:line="300" w:lineRule="exact"/>
      <w:ind w:left="0" w:hanging="851"/>
      <w:outlineLvl w:val="2"/>
    </w:pPr>
    <w:rPr>
      <w:sz w:val="22"/>
    </w:rPr>
  </w:style>
  <w:style w:type="paragraph" w:styleId="Heading4">
    <w:name w:val="heading 4"/>
    <w:basedOn w:val="Normal"/>
    <w:next w:val="EABodyText"/>
    <w:link w:val="Heading4Char"/>
    <w:qFormat/>
    <w:rsid w:val="00ED7694"/>
    <w:pPr>
      <w:keepNext/>
      <w:spacing w:before="240" w:line="300" w:lineRule="exact"/>
      <w:ind w:left="0"/>
      <w:outlineLvl w:val="3"/>
    </w:pPr>
    <w:rPr>
      <w:b/>
      <w:color w:val="328C82"/>
    </w:rPr>
  </w:style>
  <w:style w:type="paragraph" w:styleId="Heading5">
    <w:name w:val="heading 5"/>
    <w:basedOn w:val="Normal"/>
    <w:next w:val="BodyText"/>
    <w:qFormat/>
    <w:rsid w:val="005607B8"/>
    <w:pPr>
      <w:keepNext/>
      <w:numPr>
        <w:ilvl w:val="4"/>
        <w:numId w:val="9"/>
      </w:numPr>
      <w:spacing w:before="240" w:after="60"/>
      <w:outlineLvl w:val="4"/>
    </w:pPr>
    <w:rPr>
      <w:rFonts w:ascii="Arial" w:hAnsi="Arial"/>
      <w:b/>
      <w:i/>
      <w:sz w:val="20"/>
    </w:rPr>
  </w:style>
  <w:style w:type="paragraph" w:styleId="Heading6">
    <w:name w:val="heading 6"/>
    <w:basedOn w:val="Normal"/>
    <w:next w:val="BodyText"/>
    <w:qFormat/>
    <w:rsid w:val="005607B8"/>
    <w:pPr>
      <w:keepNext/>
      <w:numPr>
        <w:ilvl w:val="5"/>
        <w:numId w:val="9"/>
      </w:numPr>
      <w:spacing w:before="240" w:after="60"/>
      <w:outlineLvl w:val="5"/>
    </w:pPr>
    <w:rPr>
      <w:rFonts w:ascii="Arial" w:hAnsi="Arial"/>
      <w:i/>
      <w:sz w:val="20"/>
    </w:rPr>
  </w:style>
  <w:style w:type="paragraph" w:styleId="Heading7">
    <w:name w:val="heading 7"/>
    <w:basedOn w:val="Normal"/>
    <w:next w:val="BodyText"/>
    <w:qFormat/>
    <w:rsid w:val="005607B8"/>
    <w:pPr>
      <w:keepNext/>
      <w:numPr>
        <w:ilvl w:val="6"/>
        <w:numId w:val="9"/>
      </w:numPr>
      <w:spacing w:before="240" w:after="60"/>
      <w:outlineLvl w:val="6"/>
    </w:pPr>
    <w:rPr>
      <w:rFonts w:ascii="Arial" w:hAnsi="Arial"/>
    </w:rPr>
  </w:style>
  <w:style w:type="paragraph" w:styleId="Heading8">
    <w:name w:val="heading 8"/>
    <w:basedOn w:val="Normal"/>
    <w:next w:val="BodyText"/>
    <w:qFormat/>
    <w:rsid w:val="005607B8"/>
    <w:pPr>
      <w:keepNext/>
      <w:numPr>
        <w:ilvl w:val="7"/>
        <w:numId w:val="9"/>
      </w:numPr>
      <w:spacing w:before="240" w:after="60"/>
      <w:outlineLvl w:val="7"/>
    </w:pPr>
    <w:rPr>
      <w:rFonts w:ascii="Arial" w:hAnsi="Arial"/>
      <w:sz w:val="18"/>
    </w:rPr>
  </w:style>
  <w:style w:type="paragraph" w:styleId="Heading9">
    <w:name w:val="heading 9"/>
    <w:basedOn w:val="Normal"/>
    <w:next w:val="BodyText"/>
    <w:qFormat/>
    <w:rsid w:val="005607B8"/>
    <w:pPr>
      <w:keepNext/>
      <w:numPr>
        <w:ilvl w:val="8"/>
        <w:numId w:val="9"/>
      </w:numPr>
      <w:spacing w:before="360" w:after="0" w:line="300" w:lineRule="exact"/>
      <w:outlineLvl w:val="8"/>
    </w:pPr>
    <w:rPr>
      <w:rFonts w:ascii="Verdana" w:hAnsi="Verdana"/>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B7F0E"/>
    <w:pPr>
      <w:tabs>
        <w:tab w:val="clear" w:pos="4320"/>
        <w:tab w:val="clear" w:pos="8640"/>
        <w:tab w:val="left" w:pos="567"/>
        <w:tab w:val="center" w:pos="4536"/>
        <w:tab w:val="right" w:pos="8505"/>
      </w:tabs>
      <w:spacing w:line="300" w:lineRule="atLeast"/>
    </w:pPr>
  </w:style>
  <w:style w:type="paragraph" w:customStyle="1" w:styleId="TableDivider">
    <w:name w:val="Table Divider"/>
    <w:basedOn w:val="Table"/>
    <w:rsid w:val="0017611B"/>
    <w:pPr>
      <w:spacing w:before="0" w:after="0"/>
    </w:pPr>
    <w:rPr>
      <w:rFonts w:ascii="Tahoma" w:hAnsi="Tahoma"/>
      <w:sz w:val="2"/>
    </w:rPr>
  </w:style>
  <w:style w:type="paragraph" w:customStyle="1" w:styleId="Table">
    <w:name w:val="Table"/>
    <w:basedOn w:val="Normal"/>
    <w:rsid w:val="00E23D86"/>
    <w:pPr>
      <w:keepLines/>
      <w:tabs>
        <w:tab w:val="clear" w:pos="4320"/>
        <w:tab w:val="clear" w:pos="8640"/>
        <w:tab w:val="left" w:pos="567"/>
      </w:tabs>
      <w:spacing w:before="120" w:line="260" w:lineRule="exact"/>
      <w:ind w:left="57" w:right="57"/>
    </w:pPr>
    <w:rPr>
      <w:snapToGrid w:val="0"/>
      <w:color w:val="000000"/>
    </w:rPr>
  </w:style>
  <w:style w:type="paragraph" w:styleId="Subtitle">
    <w:name w:val="Subtitle"/>
    <w:basedOn w:val="Normal"/>
    <w:qFormat/>
    <w:rsid w:val="0017611B"/>
    <w:pPr>
      <w:spacing w:after="60"/>
      <w:jc w:val="center"/>
    </w:pPr>
    <w:rPr>
      <w:rFonts w:ascii="Arial" w:hAnsi="Arial"/>
      <w:i/>
      <w:sz w:val="16"/>
    </w:rPr>
  </w:style>
  <w:style w:type="paragraph" w:customStyle="1" w:styleId="BodyTextTop">
    <w:name w:val="Body Text Top"/>
    <w:basedOn w:val="BodyText"/>
    <w:next w:val="BodyText"/>
    <w:rsid w:val="0017611B"/>
  </w:style>
  <w:style w:type="paragraph" w:styleId="Header">
    <w:name w:val="header"/>
    <w:basedOn w:val="Normal"/>
    <w:link w:val="HeaderChar"/>
    <w:uiPriority w:val="99"/>
    <w:unhideWhenUsed/>
    <w:rsid w:val="00842966"/>
    <w:pPr>
      <w:tabs>
        <w:tab w:val="clear" w:pos="4320"/>
        <w:tab w:val="clear" w:pos="8640"/>
        <w:tab w:val="center" w:pos="4513"/>
        <w:tab w:val="right" w:pos="9026"/>
      </w:tabs>
      <w:spacing w:after="0" w:line="240" w:lineRule="auto"/>
    </w:pPr>
  </w:style>
  <w:style w:type="character" w:customStyle="1" w:styleId="HeaderChar">
    <w:name w:val="Header Char"/>
    <w:basedOn w:val="DefaultParagraphFont"/>
    <w:link w:val="Header"/>
    <w:uiPriority w:val="99"/>
    <w:rsid w:val="00842966"/>
    <w:rPr>
      <w:sz w:val="22"/>
      <w:szCs w:val="22"/>
      <w:lang w:val="en-AU"/>
    </w:rPr>
  </w:style>
  <w:style w:type="paragraph" w:styleId="Footer">
    <w:name w:val="footer"/>
    <w:basedOn w:val="Normal"/>
    <w:link w:val="FooterChar"/>
    <w:uiPriority w:val="99"/>
    <w:unhideWhenUsed/>
    <w:rsid w:val="00842966"/>
    <w:pPr>
      <w:tabs>
        <w:tab w:val="clear" w:pos="4320"/>
        <w:tab w:val="clear" w:pos="8640"/>
        <w:tab w:val="center" w:pos="4513"/>
        <w:tab w:val="right" w:pos="9026"/>
      </w:tabs>
      <w:spacing w:after="0" w:line="240" w:lineRule="auto"/>
    </w:pPr>
  </w:style>
  <w:style w:type="character" w:customStyle="1" w:styleId="FooterChar">
    <w:name w:val="Footer Char"/>
    <w:basedOn w:val="DefaultParagraphFont"/>
    <w:link w:val="Footer"/>
    <w:uiPriority w:val="99"/>
    <w:rsid w:val="00842966"/>
    <w:rPr>
      <w:sz w:val="22"/>
      <w:szCs w:val="22"/>
      <w:lang w:val="en-AU"/>
    </w:rPr>
  </w:style>
  <w:style w:type="paragraph" w:customStyle="1" w:styleId="DocumentControlTitle">
    <w:name w:val="Document Control Title"/>
    <w:basedOn w:val="Subtitle"/>
    <w:rsid w:val="0017611B"/>
    <w:pPr>
      <w:keepNext/>
      <w:keepLines/>
      <w:tabs>
        <w:tab w:val="clear" w:pos="4320"/>
        <w:tab w:val="clear" w:pos="8640"/>
      </w:tabs>
      <w:spacing w:before="120" w:line="360" w:lineRule="auto"/>
      <w:jc w:val="left"/>
    </w:pPr>
    <w:rPr>
      <w:b/>
      <w:i w:val="0"/>
      <w:sz w:val="32"/>
    </w:rPr>
  </w:style>
  <w:style w:type="character" w:styleId="FootnoteReference">
    <w:name w:val="footnote reference"/>
    <w:basedOn w:val="DefaultParagraphFont"/>
    <w:semiHidden/>
    <w:rsid w:val="0017611B"/>
    <w:rPr>
      <w:vertAlign w:val="superscript"/>
    </w:rPr>
  </w:style>
  <w:style w:type="paragraph" w:styleId="FootnoteText">
    <w:name w:val="footnote text"/>
    <w:basedOn w:val="Normal"/>
    <w:link w:val="FootnoteTextChar"/>
    <w:semiHidden/>
    <w:rsid w:val="00474D0F"/>
    <w:rPr>
      <w:rFonts w:ascii="Arial" w:hAnsi="Arial"/>
      <w:sz w:val="18"/>
    </w:rPr>
  </w:style>
  <w:style w:type="paragraph" w:customStyle="1" w:styleId="EAImprintCopyright">
    <w:name w:val="EA Imprint Copyright"/>
    <w:basedOn w:val="Normal"/>
    <w:next w:val="Normal"/>
    <w:rsid w:val="00D77E90"/>
    <w:pPr>
      <w:ind w:right="567"/>
      <w:jc w:val="center"/>
    </w:pPr>
    <w:rPr>
      <w:rFonts w:cs="Tahoma"/>
      <w:b/>
    </w:rPr>
  </w:style>
  <w:style w:type="paragraph" w:styleId="ListBullet">
    <w:name w:val="List Bullet"/>
    <w:basedOn w:val="EABodyText"/>
    <w:rsid w:val="00382724"/>
    <w:pPr>
      <w:numPr>
        <w:numId w:val="6"/>
      </w:numPr>
      <w:tabs>
        <w:tab w:val="left" w:pos="1276"/>
      </w:tabs>
      <w:spacing w:after="100"/>
      <w:ind w:left="1276" w:right="227" w:hanging="425"/>
    </w:pPr>
  </w:style>
  <w:style w:type="paragraph" w:styleId="ListBullet2">
    <w:name w:val="List Bullet 2"/>
    <w:basedOn w:val="ListBullet"/>
    <w:rsid w:val="00870C47"/>
    <w:pPr>
      <w:numPr>
        <w:numId w:val="7"/>
      </w:numPr>
      <w:tabs>
        <w:tab w:val="clear" w:pos="4320"/>
        <w:tab w:val="clear" w:pos="8640"/>
        <w:tab w:val="left" w:pos="2288"/>
      </w:tabs>
      <w:spacing w:line="300" w:lineRule="atLeast"/>
      <w:ind w:left="1701" w:hanging="425"/>
    </w:pPr>
  </w:style>
  <w:style w:type="paragraph" w:styleId="ListContinue">
    <w:name w:val="List Continue"/>
    <w:basedOn w:val="ListBullet"/>
    <w:rsid w:val="005B43FA"/>
    <w:pPr>
      <w:keepNext/>
      <w:numPr>
        <w:numId w:val="0"/>
      </w:numPr>
      <w:tabs>
        <w:tab w:val="clear" w:pos="4320"/>
        <w:tab w:val="clear" w:pos="8640"/>
      </w:tabs>
      <w:spacing w:line="300" w:lineRule="atLeast"/>
    </w:pPr>
    <w:rPr>
      <w:noProof/>
    </w:rPr>
  </w:style>
  <w:style w:type="paragraph" w:styleId="ListNumber">
    <w:name w:val="List Number"/>
    <w:basedOn w:val="Normal"/>
    <w:rsid w:val="00826FA0"/>
    <w:pPr>
      <w:numPr>
        <w:numId w:val="4"/>
      </w:numPr>
      <w:tabs>
        <w:tab w:val="clear" w:pos="4320"/>
        <w:tab w:val="clear" w:pos="8640"/>
        <w:tab w:val="left" w:pos="737"/>
      </w:tabs>
      <w:spacing w:before="160" w:after="80" w:line="300" w:lineRule="exact"/>
    </w:pPr>
  </w:style>
  <w:style w:type="paragraph" w:customStyle="1" w:styleId="Note">
    <w:name w:val="Note"/>
    <w:basedOn w:val="ListContinue"/>
    <w:next w:val="BodyText"/>
    <w:rsid w:val="0017611B"/>
    <w:pPr>
      <w:tabs>
        <w:tab w:val="left" w:pos="1134"/>
      </w:tabs>
      <w:ind w:left="1418" w:hanging="567"/>
    </w:pPr>
    <w:rPr>
      <w:i/>
    </w:rPr>
  </w:style>
  <w:style w:type="character" w:styleId="PageNumber">
    <w:name w:val="page number"/>
    <w:basedOn w:val="DefaultParagraphFont"/>
    <w:rsid w:val="0017611B"/>
    <w:rPr>
      <w:rFonts w:ascii="Arial" w:hAnsi="Arial"/>
      <w:sz w:val="18"/>
    </w:rPr>
  </w:style>
  <w:style w:type="paragraph" w:customStyle="1" w:styleId="TableBullet">
    <w:name w:val="Table Bullet"/>
    <w:basedOn w:val="Table"/>
    <w:rsid w:val="00DF1B87"/>
    <w:pPr>
      <w:numPr>
        <w:numId w:val="1"/>
      </w:numPr>
      <w:tabs>
        <w:tab w:val="clear" w:pos="360"/>
        <w:tab w:val="clear" w:pos="567"/>
        <w:tab w:val="num" w:pos="386"/>
      </w:tabs>
      <w:spacing w:after="20"/>
      <w:ind w:left="438" w:hanging="312"/>
    </w:pPr>
  </w:style>
  <w:style w:type="paragraph" w:customStyle="1" w:styleId="SubFront">
    <w:name w:val="Sub_Front"/>
    <w:basedOn w:val="Normal"/>
    <w:rsid w:val="0017611B"/>
    <w:pPr>
      <w:spacing w:before="480"/>
      <w:ind w:left="3232"/>
      <w:jc w:val="right"/>
    </w:pPr>
    <w:rPr>
      <w:rFonts w:ascii="Arial" w:hAnsi="Arial"/>
      <w:sz w:val="28"/>
      <w:szCs w:val="28"/>
    </w:rPr>
  </w:style>
  <w:style w:type="paragraph" w:customStyle="1" w:styleId="Subheadercentre">
    <w:name w:val="Subheader centre"/>
    <w:basedOn w:val="Normal"/>
    <w:rsid w:val="0017611B"/>
    <w:pPr>
      <w:spacing w:before="80" w:after="80"/>
      <w:jc w:val="center"/>
    </w:pPr>
  </w:style>
  <w:style w:type="paragraph" w:customStyle="1" w:styleId="Subheaderleft">
    <w:name w:val="Subheader left"/>
    <w:basedOn w:val="Heading4"/>
    <w:rsid w:val="00BE1778"/>
    <w:pPr>
      <w:spacing w:before="0" w:after="0"/>
    </w:pPr>
  </w:style>
  <w:style w:type="paragraph" w:customStyle="1" w:styleId="Subheaderright">
    <w:name w:val="Subheader right"/>
    <w:basedOn w:val="Subheaderleft"/>
    <w:rsid w:val="0017611B"/>
    <w:pPr>
      <w:jc w:val="right"/>
    </w:pPr>
  </w:style>
  <w:style w:type="paragraph" w:customStyle="1" w:styleId="SubtitleCover">
    <w:name w:val="Subtitle Cover"/>
    <w:basedOn w:val="Normal"/>
    <w:next w:val="Normal"/>
    <w:rsid w:val="0017611B"/>
    <w:pPr>
      <w:keepNext/>
      <w:keepLines/>
      <w:pBdr>
        <w:bottom w:val="single" w:sz="4" w:space="1" w:color="auto"/>
      </w:pBdr>
      <w:tabs>
        <w:tab w:val="clear" w:pos="4320"/>
        <w:tab w:val="clear" w:pos="8640"/>
      </w:tabs>
      <w:spacing w:before="1520" w:line="240" w:lineRule="atLeast"/>
      <w:ind w:right="-51"/>
      <w:jc w:val="right"/>
    </w:pPr>
    <w:rPr>
      <w:rFonts w:ascii="Arial" w:hAnsi="Arial"/>
      <w:kern w:val="28"/>
      <w:sz w:val="40"/>
    </w:rPr>
  </w:style>
  <w:style w:type="paragraph" w:customStyle="1" w:styleId="TableHeaderCenter">
    <w:name w:val="Table Header Center"/>
    <w:basedOn w:val="Tableheadersmall"/>
    <w:rsid w:val="00DF1B87"/>
    <w:pPr>
      <w:jc w:val="center"/>
    </w:pPr>
  </w:style>
  <w:style w:type="paragraph" w:customStyle="1" w:styleId="quadratdata">
    <w:name w:val="quadrat data"/>
    <w:basedOn w:val="Normal"/>
    <w:rsid w:val="00193419"/>
    <w:pPr>
      <w:tabs>
        <w:tab w:val="clear" w:pos="4320"/>
        <w:tab w:val="clear" w:pos="8640"/>
        <w:tab w:val="left" w:pos="113"/>
        <w:tab w:val="left" w:pos="397"/>
        <w:tab w:val="left" w:pos="962"/>
        <w:tab w:val="left" w:pos="1196"/>
        <w:tab w:val="left" w:pos="1326"/>
        <w:tab w:val="left" w:pos="1534"/>
        <w:tab w:val="left" w:pos="1638"/>
        <w:tab w:val="left" w:pos="5330"/>
        <w:tab w:val="right" w:pos="8505"/>
      </w:tabs>
      <w:spacing w:after="0" w:line="260" w:lineRule="exact"/>
      <w:ind w:left="0"/>
    </w:pPr>
    <w:rPr>
      <w:sz w:val="20"/>
      <w:szCs w:val="20"/>
    </w:rPr>
  </w:style>
  <w:style w:type="paragraph" w:customStyle="1" w:styleId="TableNumber">
    <w:name w:val="Table Number"/>
    <w:basedOn w:val="Normal"/>
    <w:rsid w:val="0017611B"/>
    <w:pPr>
      <w:tabs>
        <w:tab w:val="clear" w:pos="4320"/>
        <w:tab w:val="clear" w:pos="8640"/>
        <w:tab w:val="num" w:pos="851"/>
        <w:tab w:val="num" w:pos="1134"/>
      </w:tabs>
      <w:spacing w:before="120"/>
      <w:ind w:left="851" w:hanging="567"/>
    </w:pPr>
  </w:style>
  <w:style w:type="paragraph" w:styleId="TableofFigures">
    <w:name w:val="table of figures"/>
    <w:next w:val="Normal"/>
    <w:uiPriority w:val="99"/>
    <w:rsid w:val="00386F2C"/>
    <w:pPr>
      <w:tabs>
        <w:tab w:val="left" w:pos="1843"/>
        <w:tab w:val="right" w:pos="9072"/>
      </w:tabs>
      <w:spacing w:before="60" w:after="120" w:line="280" w:lineRule="exact"/>
      <w:ind w:left="1843" w:right="992" w:hanging="1276"/>
    </w:pPr>
    <w:rPr>
      <w:rFonts w:ascii="Calibri" w:hAnsi="Calibri"/>
      <w:noProof/>
      <w:sz w:val="22"/>
      <w:lang w:val="en-AU"/>
    </w:rPr>
  </w:style>
  <w:style w:type="paragraph" w:styleId="TOC2">
    <w:name w:val="toc 2"/>
    <w:basedOn w:val="TOC1"/>
    <w:next w:val="EABodyText"/>
    <w:uiPriority w:val="39"/>
    <w:rsid w:val="000D3277"/>
    <w:pPr>
      <w:tabs>
        <w:tab w:val="clear" w:pos="1021"/>
        <w:tab w:val="left" w:pos="1418"/>
      </w:tabs>
      <w:spacing w:before="80" w:after="0"/>
      <w:ind w:left="1418" w:hanging="567"/>
    </w:pPr>
  </w:style>
  <w:style w:type="paragraph" w:styleId="BalloonText">
    <w:name w:val="Balloon Text"/>
    <w:basedOn w:val="Normal"/>
    <w:link w:val="BalloonTextChar"/>
    <w:uiPriority w:val="99"/>
    <w:semiHidden/>
    <w:unhideWhenUsed/>
    <w:rsid w:val="00193419"/>
    <w:pPr>
      <w:spacing w:after="0" w:line="240" w:lineRule="auto"/>
    </w:pPr>
    <w:rPr>
      <w:rFonts w:ascii="Tahoma" w:hAnsi="Tahoma" w:cs="Tahoma"/>
      <w:sz w:val="16"/>
      <w:szCs w:val="16"/>
    </w:rPr>
  </w:style>
  <w:style w:type="paragraph" w:styleId="TOC1">
    <w:name w:val="toc 1"/>
    <w:next w:val="EABodyText"/>
    <w:uiPriority w:val="39"/>
    <w:rsid w:val="00797EDD"/>
    <w:pPr>
      <w:tabs>
        <w:tab w:val="left" w:pos="1021"/>
        <w:tab w:val="right" w:pos="9072"/>
      </w:tabs>
      <w:spacing w:before="140" w:after="40" w:line="280" w:lineRule="exact"/>
      <w:ind w:left="567" w:right="992"/>
    </w:pPr>
    <w:rPr>
      <w:rFonts w:ascii="Calibri" w:hAnsi="Calibri"/>
      <w:noProof/>
      <w:sz w:val="22"/>
      <w:lang w:val="en-AU"/>
    </w:rPr>
  </w:style>
  <w:style w:type="paragraph" w:styleId="TOC3">
    <w:name w:val="toc 3"/>
    <w:basedOn w:val="TOC1"/>
    <w:next w:val="EABodyText"/>
    <w:uiPriority w:val="39"/>
    <w:rsid w:val="008857AE"/>
    <w:pPr>
      <w:tabs>
        <w:tab w:val="clear" w:pos="1021"/>
        <w:tab w:val="left" w:pos="1701"/>
      </w:tabs>
      <w:spacing w:before="40" w:after="0" w:line="260" w:lineRule="exact"/>
      <w:ind w:left="1701" w:hanging="709"/>
    </w:pPr>
  </w:style>
  <w:style w:type="paragraph" w:styleId="TOC4">
    <w:name w:val="toc 4"/>
    <w:basedOn w:val="Normal"/>
    <w:next w:val="Normal"/>
    <w:autoRedefine/>
    <w:semiHidden/>
    <w:rsid w:val="0017611B"/>
    <w:pPr>
      <w:tabs>
        <w:tab w:val="left" w:pos="1021"/>
        <w:tab w:val="left" w:pos="1123"/>
        <w:tab w:val="left" w:pos="1225"/>
        <w:tab w:val="right" w:leader="dot" w:pos="9806"/>
      </w:tabs>
      <w:spacing w:before="60" w:after="60"/>
      <w:ind w:left="1020" w:hanging="680"/>
    </w:pPr>
    <w:rPr>
      <w:noProof/>
      <w:sz w:val="18"/>
    </w:rPr>
  </w:style>
  <w:style w:type="paragraph" w:customStyle="1" w:styleId="EATOCHeading">
    <w:name w:val="EA TOC Heading"/>
    <w:basedOn w:val="Normal"/>
    <w:next w:val="Normal"/>
    <w:rsid w:val="005E25B8"/>
    <w:pPr>
      <w:keepNext/>
      <w:pBdr>
        <w:bottom w:val="single" w:sz="12" w:space="1" w:color="auto"/>
      </w:pBdr>
      <w:spacing w:before="240" w:after="160" w:line="280" w:lineRule="exact"/>
      <w:ind w:right="3402"/>
    </w:pPr>
    <w:rPr>
      <w:b/>
    </w:rPr>
  </w:style>
  <w:style w:type="paragraph" w:customStyle="1" w:styleId="TableFront">
    <w:name w:val="Table Front"/>
    <w:basedOn w:val="Table"/>
    <w:rsid w:val="0017611B"/>
    <w:pPr>
      <w:spacing w:after="0"/>
      <w:ind w:left="0" w:right="0"/>
    </w:pPr>
    <w:rPr>
      <w:rFonts w:ascii="Tahoma" w:hAnsi="Tahoma"/>
    </w:rPr>
  </w:style>
  <w:style w:type="paragraph" w:customStyle="1" w:styleId="TableGraphic">
    <w:name w:val="Table Graphic"/>
    <w:basedOn w:val="TableFront"/>
    <w:rsid w:val="0017611B"/>
    <w:pPr>
      <w:spacing w:before="0"/>
      <w:jc w:val="center"/>
    </w:pPr>
  </w:style>
  <w:style w:type="paragraph" w:customStyle="1" w:styleId="TableHeader">
    <w:name w:val="Table Header"/>
    <w:basedOn w:val="Normal"/>
    <w:rsid w:val="00A011F5"/>
    <w:pPr>
      <w:keepNext/>
      <w:keepLines/>
      <w:tabs>
        <w:tab w:val="clear" w:pos="4320"/>
        <w:tab w:val="clear" w:pos="8640"/>
      </w:tabs>
      <w:spacing w:before="80" w:after="80" w:line="240" w:lineRule="exact"/>
      <w:ind w:left="0" w:right="113"/>
    </w:pPr>
    <w:rPr>
      <w:rFonts w:ascii="Verdana" w:hAnsi="Verdana"/>
      <w:b/>
    </w:rPr>
  </w:style>
  <w:style w:type="paragraph" w:customStyle="1" w:styleId="Image">
    <w:name w:val="Image"/>
    <w:basedOn w:val="Normal"/>
    <w:next w:val="EATableCaption"/>
    <w:link w:val="ImageChar"/>
    <w:rsid w:val="00037AB2"/>
    <w:pPr>
      <w:tabs>
        <w:tab w:val="clear" w:pos="4320"/>
        <w:tab w:val="clear" w:pos="8640"/>
      </w:tabs>
      <w:spacing w:before="60" w:line="320" w:lineRule="atLeast"/>
      <w:ind w:left="851" w:right="284"/>
    </w:pPr>
    <w:rPr>
      <w:sz w:val="20"/>
    </w:rPr>
  </w:style>
  <w:style w:type="paragraph" w:customStyle="1" w:styleId="EATableCaption">
    <w:name w:val="EA Table Caption"/>
    <w:link w:val="EATableCaptionChar"/>
    <w:rsid w:val="00363068"/>
    <w:pPr>
      <w:tabs>
        <w:tab w:val="left" w:pos="1134"/>
      </w:tabs>
      <w:spacing w:before="240" w:after="240" w:line="280" w:lineRule="exact"/>
      <w:ind w:left="964" w:right="567" w:hanging="907"/>
    </w:pPr>
    <w:rPr>
      <w:rFonts w:ascii="Calibri" w:hAnsi="Calibri" w:cs="Arial"/>
      <w:b/>
      <w:sz w:val="22"/>
      <w:szCs w:val="22"/>
      <w:lang w:val="en-AU"/>
    </w:rPr>
  </w:style>
  <w:style w:type="paragraph" w:customStyle="1" w:styleId="TableSmall">
    <w:name w:val="Table Small"/>
    <w:basedOn w:val="Table"/>
    <w:rsid w:val="00556EF7"/>
    <w:pPr>
      <w:spacing w:before="40" w:after="20" w:line="240" w:lineRule="exact"/>
    </w:pPr>
    <w:rPr>
      <w:szCs w:val="18"/>
    </w:rPr>
  </w:style>
  <w:style w:type="paragraph" w:customStyle="1" w:styleId="EAReference">
    <w:name w:val="EA Reference"/>
    <w:basedOn w:val="BodyText"/>
    <w:link w:val="EAReferenceChar"/>
    <w:rsid w:val="00C9112D"/>
    <w:pPr>
      <w:tabs>
        <w:tab w:val="clear" w:pos="567"/>
        <w:tab w:val="clear" w:pos="4536"/>
        <w:tab w:val="clear" w:pos="8505"/>
      </w:tabs>
      <w:ind w:hanging="567"/>
    </w:pPr>
  </w:style>
  <w:style w:type="character" w:customStyle="1" w:styleId="BalloonTextChar">
    <w:name w:val="Balloon Text Char"/>
    <w:basedOn w:val="DefaultParagraphFont"/>
    <w:link w:val="BalloonText"/>
    <w:uiPriority w:val="99"/>
    <w:semiHidden/>
    <w:rsid w:val="00193419"/>
    <w:rPr>
      <w:rFonts w:ascii="Tahoma" w:hAnsi="Tahoma" w:cs="Tahoma"/>
      <w:sz w:val="16"/>
      <w:szCs w:val="16"/>
      <w:lang w:val="en-AU"/>
    </w:rPr>
  </w:style>
  <w:style w:type="paragraph" w:customStyle="1" w:styleId="Heading1nonumber">
    <w:name w:val="Heading 1 no number"/>
    <w:basedOn w:val="Heading1"/>
    <w:next w:val="EABodyText"/>
    <w:rsid w:val="003201B2"/>
    <w:pPr>
      <w:numPr>
        <w:numId w:val="0"/>
      </w:numPr>
      <w:spacing w:before="240" w:line="400" w:lineRule="exact"/>
    </w:pPr>
  </w:style>
  <w:style w:type="paragraph" w:customStyle="1" w:styleId="Headleft">
    <w:name w:val="Head left"/>
    <w:basedOn w:val="Subheaderleft"/>
    <w:rsid w:val="0017611B"/>
    <w:pPr>
      <w:spacing w:before="240" w:line="280" w:lineRule="exact"/>
      <w:ind w:left="851"/>
    </w:pPr>
    <w:rPr>
      <w:rFonts w:ascii="Tahoma" w:hAnsi="Tahoma"/>
    </w:rPr>
  </w:style>
  <w:style w:type="paragraph" w:customStyle="1" w:styleId="EAAppendixHeading">
    <w:name w:val="EA Appendix Heading"/>
    <w:basedOn w:val="Normal"/>
    <w:next w:val="BodyText"/>
    <w:link w:val="EAAppendixHeadingChar"/>
    <w:rsid w:val="00162D19"/>
    <w:pPr>
      <w:pageBreakBefore/>
      <w:tabs>
        <w:tab w:val="clear" w:pos="4320"/>
        <w:tab w:val="clear" w:pos="8640"/>
        <w:tab w:val="left" w:pos="1418"/>
        <w:tab w:val="center" w:pos="4536"/>
        <w:tab w:val="right" w:pos="9074"/>
      </w:tabs>
      <w:spacing w:before="120" w:line="280" w:lineRule="atLeast"/>
      <w:ind w:left="1418" w:right="567" w:hanging="1418"/>
    </w:pPr>
    <w:rPr>
      <w:rFonts w:cs="Arial"/>
      <w:color w:val="328C82"/>
    </w:rPr>
  </w:style>
  <w:style w:type="paragraph" w:customStyle="1" w:styleId="EAListNumberRoman">
    <w:name w:val="EA List Number Roman"/>
    <w:basedOn w:val="Normal"/>
    <w:rsid w:val="007F72E0"/>
    <w:pPr>
      <w:numPr>
        <w:numId w:val="10"/>
      </w:numPr>
      <w:tabs>
        <w:tab w:val="clear" w:pos="4320"/>
        <w:tab w:val="clear" w:pos="8640"/>
      </w:tabs>
      <w:spacing w:before="140" w:after="100" w:line="300" w:lineRule="exact"/>
    </w:pPr>
  </w:style>
  <w:style w:type="paragraph" w:customStyle="1" w:styleId="EAFigureCaption">
    <w:name w:val="EA Figure Caption"/>
    <w:basedOn w:val="EATableCaption"/>
    <w:rsid w:val="00363068"/>
    <w:pPr>
      <w:spacing w:after="100"/>
      <w:ind w:left="1134" w:right="284" w:hanging="992"/>
    </w:pPr>
  </w:style>
  <w:style w:type="character" w:styleId="Emphasis">
    <w:name w:val="Emphasis"/>
    <w:basedOn w:val="DefaultParagraphFont"/>
    <w:uiPriority w:val="20"/>
    <w:qFormat/>
    <w:rsid w:val="00BF24FB"/>
    <w:rPr>
      <w:i/>
      <w:iCs/>
    </w:rPr>
  </w:style>
  <w:style w:type="paragraph" w:customStyle="1" w:styleId="smallspace">
    <w:name w:val="small space"/>
    <w:basedOn w:val="Normal"/>
    <w:rsid w:val="00484ABE"/>
    <w:pPr>
      <w:spacing w:line="40" w:lineRule="exact"/>
    </w:pPr>
  </w:style>
  <w:style w:type="paragraph" w:customStyle="1" w:styleId="TOC">
    <w:name w:val="TOC"/>
    <w:basedOn w:val="EATOCHeading"/>
    <w:rsid w:val="00B36829"/>
    <w:pPr>
      <w:spacing w:after="240"/>
    </w:pPr>
    <w:rPr>
      <w:sz w:val="24"/>
      <w:szCs w:val="24"/>
    </w:rPr>
  </w:style>
  <w:style w:type="table" w:styleId="TableGrid">
    <w:name w:val="Table Grid"/>
    <w:basedOn w:val="TableNormal"/>
    <w:uiPriority w:val="59"/>
    <w:rsid w:val="008F6643"/>
    <w:pPr>
      <w:tabs>
        <w:tab w:val="center" w:pos="4320"/>
        <w:tab w:val="right" w:pos="8640"/>
      </w:tabs>
      <w:spacing w:after="120" w:line="320" w:lineRule="exact"/>
      <w:ind w:left="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mall">
    <w:name w:val="Table header small"/>
    <w:basedOn w:val="TableHeader"/>
    <w:rsid w:val="00E23D86"/>
    <w:pPr>
      <w:spacing w:before="120" w:after="120" w:line="260" w:lineRule="exact"/>
      <w:ind w:left="113" w:right="170"/>
    </w:pPr>
    <w:rPr>
      <w:rFonts w:ascii="Calibri" w:hAnsi="Calibri"/>
      <w:szCs w:val="20"/>
    </w:rPr>
  </w:style>
  <w:style w:type="paragraph" w:customStyle="1" w:styleId="TableCentresmall">
    <w:name w:val="Table Centre small"/>
    <w:basedOn w:val="Normal"/>
    <w:rsid w:val="00556EF7"/>
    <w:pPr>
      <w:tabs>
        <w:tab w:val="clear" w:pos="4320"/>
        <w:tab w:val="clear" w:pos="8640"/>
      </w:tabs>
      <w:spacing w:before="40" w:after="20" w:line="240" w:lineRule="exact"/>
      <w:ind w:left="0"/>
      <w:jc w:val="center"/>
    </w:pPr>
    <w:rPr>
      <w:sz w:val="20"/>
      <w:szCs w:val="18"/>
      <w:lang w:val="en-US"/>
    </w:rPr>
  </w:style>
  <w:style w:type="paragraph" w:customStyle="1" w:styleId="SubFrontsmall">
    <w:name w:val="Sub_Front small"/>
    <w:basedOn w:val="SubFront"/>
    <w:rsid w:val="00C44DB9"/>
    <w:pPr>
      <w:spacing w:before="240"/>
    </w:pPr>
  </w:style>
  <w:style w:type="paragraph" w:customStyle="1" w:styleId="EAPlateCaption">
    <w:name w:val="EA Plate Caption"/>
    <w:basedOn w:val="EATableCaption"/>
    <w:link w:val="EAPlateCaptionChar"/>
    <w:rsid w:val="006A6153"/>
    <w:pPr>
      <w:spacing w:after="100"/>
      <w:ind w:left="1135" w:right="284" w:hanging="851"/>
    </w:pPr>
  </w:style>
  <w:style w:type="character" w:customStyle="1" w:styleId="ImageChar">
    <w:name w:val="Image Char"/>
    <w:basedOn w:val="DefaultParagraphFont"/>
    <w:link w:val="Image"/>
    <w:rsid w:val="005B4E35"/>
    <w:rPr>
      <w:szCs w:val="22"/>
      <w:lang w:val="en-AU" w:eastAsia="en-US" w:bidi="ar-SA"/>
    </w:rPr>
  </w:style>
  <w:style w:type="character" w:customStyle="1" w:styleId="EATableCaptionChar">
    <w:name w:val="EA Table Caption Char"/>
    <w:basedOn w:val="ImageChar"/>
    <w:link w:val="EATableCaption"/>
    <w:rsid w:val="00363068"/>
    <w:rPr>
      <w:rFonts w:ascii="Calibri" w:hAnsi="Calibri" w:cs="Arial"/>
      <w:b/>
      <w:sz w:val="22"/>
      <w:szCs w:val="22"/>
      <w:lang w:val="en-AU" w:eastAsia="en-US" w:bidi="ar-SA"/>
    </w:rPr>
  </w:style>
  <w:style w:type="character" w:customStyle="1" w:styleId="EAPlateCaptionChar">
    <w:name w:val="EA Plate Caption Char"/>
    <w:basedOn w:val="EATableCaptionChar"/>
    <w:link w:val="EAPlateCaption"/>
    <w:rsid w:val="006A6153"/>
    <w:rPr>
      <w:rFonts w:ascii="Calibri" w:hAnsi="Calibri" w:cs="Arial"/>
      <w:b/>
      <w:sz w:val="22"/>
      <w:szCs w:val="22"/>
      <w:lang w:val="en-AU" w:eastAsia="en-US" w:bidi="ar-SA"/>
    </w:rPr>
  </w:style>
  <w:style w:type="paragraph" w:customStyle="1" w:styleId="BodyTextkeepwithnext">
    <w:name w:val="Body Text keep with next"/>
    <w:basedOn w:val="BodyText"/>
    <w:rsid w:val="00185051"/>
    <w:pPr>
      <w:keepNext/>
      <w:keepLines/>
    </w:pPr>
  </w:style>
  <w:style w:type="paragraph" w:customStyle="1" w:styleId="Tablebulletsmall">
    <w:name w:val="Table bullet small"/>
    <w:basedOn w:val="TableBullet"/>
    <w:rsid w:val="00556EF7"/>
    <w:pPr>
      <w:tabs>
        <w:tab w:val="clear" w:pos="386"/>
        <w:tab w:val="num" w:pos="334"/>
      </w:tabs>
      <w:spacing w:before="20" w:after="40" w:line="240" w:lineRule="exact"/>
      <w:ind w:left="335" w:hanging="261"/>
    </w:pPr>
    <w:rPr>
      <w:sz w:val="20"/>
      <w:szCs w:val="18"/>
    </w:rPr>
  </w:style>
  <w:style w:type="paragraph" w:customStyle="1" w:styleId="StyleTableBodyCalibri11ptLinespacingExactly12pt1">
    <w:name w:val="Style Table + +Body (Calibri) 11 pt Line spacing:  Exactly 12 pt1"/>
    <w:basedOn w:val="Table"/>
    <w:rsid w:val="00484ABE"/>
    <w:pPr>
      <w:spacing w:line="240" w:lineRule="exact"/>
    </w:pPr>
    <w:rPr>
      <w:szCs w:val="20"/>
    </w:rPr>
  </w:style>
  <w:style w:type="character" w:customStyle="1" w:styleId="BodyTextChar">
    <w:name w:val="Body Text Char"/>
    <w:basedOn w:val="DefaultParagraphFont"/>
    <w:link w:val="BodyText"/>
    <w:rsid w:val="000B7F0E"/>
    <w:rPr>
      <w:rFonts w:ascii="Calibri" w:hAnsi="Calibri"/>
      <w:sz w:val="22"/>
      <w:szCs w:val="22"/>
      <w:lang w:val="en-AU"/>
    </w:rPr>
  </w:style>
  <w:style w:type="paragraph" w:customStyle="1" w:styleId="EADocumentTitle">
    <w:name w:val="EA Document Title"/>
    <w:rsid w:val="001818D7"/>
    <w:pPr>
      <w:jc w:val="right"/>
    </w:pPr>
    <w:rPr>
      <w:rFonts w:ascii="Calibri" w:hAnsi="Calibri"/>
      <w:color w:val="FFFFFF" w:themeColor="background1"/>
      <w:sz w:val="60"/>
      <w:szCs w:val="60"/>
    </w:rPr>
  </w:style>
  <w:style w:type="paragraph" w:customStyle="1" w:styleId="EABodyTextCopyright">
    <w:name w:val="EA Body Text Copyright"/>
    <w:rsid w:val="00C977BB"/>
    <w:pPr>
      <w:spacing w:after="720" w:line="220" w:lineRule="exact"/>
      <w:ind w:left="992" w:right="425"/>
      <w:jc w:val="center"/>
    </w:pPr>
    <w:rPr>
      <w:rFonts w:ascii="Calibri" w:hAnsi="Calibri"/>
      <w:sz w:val="16"/>
      <w:szCs w:val="22"/>
      <w:lang w:val="en-AU"/>
    </w:rPr>
  </w:style>
  <w:style w:type="paragraph" w:customStyle="1" w:styleId="EAListHyphen2">
    <w:name w:val="EA List Hyphen 2"/>
    <w:basedOn w:val="ListBullet2"/>
    <w:rsid w:val="00A83143"/>
    <w:pPr>
      <w:numPr>
        <w:numId w:val="3"/>
      </w:numPr>
      <w:tabs>
        <w:tab w:val="clear" w:pos="2288"/>
      </w:tabs>
      <w:ind w:left="1276" w:hanging="425"/>
    </w:pPr>
  </w:style>
  <w:style w:type="character" w:customStyle="1" w:styleId="Heading1Char">
    <w:name w:val="Heading 1 Char"/>
    <w:basedOn w:val="DefaultParagraphFont"/>
    <w:link w:val="Heading1"/>
    <w:rsid w:val="00392525"/>
    <w:rPr>
      <w:rFonts w:ascii="Calibri" w:hAnsi="Calibri"/>
      <w:b/>
      <w:color w:val="328C82"/>
      <w:kern w:val="28"/>
      <w:sz w:val="32"/>
      <w:szCs w:val="22"/>
      <w:lang w:val="en-AU"/>
    </w:rPr>
  </w:style>
  <w:style w:type="table" w:customStyle="1" w:styleId="TableGrid1">
    <w:name w:val="Table Grid1"/>
    <w:basedOn w:val="TableNormal"/>
    <w:next w:val="TableGrid"/>
    <w:rsid w:val="00194E9A"/>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ASpeciesListDivision">
    <w:name w:val="EA Species List Division"/>
    <w:rsid w:val="004836D1"/>
    <w:pPr>
      <w:tabs>
        <w:tab w:val="left" w:pos="142"/>
        <w:tab w:val="left" w:pos="301"/>
        <w:tab w:val="left" w:pos="425"/>
        <w:tab w:val="left" w:pos="567"/>
        <w:tab w:val="left" w:pos="709"/>
        <w:tab w:val="left" w:pos="851"/>
        <w:tab w:val="left" w:pos="1140"/>
        <w:tab w:val="right" w:pos="8647"/>
      </w:tabs>
      <w:spacing w:before="240" w:after="120" w:line="260" w:lineRule="exact"/>
    </w:pPr>
    <w:rPr>
      <w:rFonts w:ascii="Calibri" w:hAnsi="Calibri"/>
      <w:caps/>
      <w:sz w:val="22"/>
      <w:szCs w:val="22"/>
      <w:lang w:val="en-AU"/>
    </w:rPr>
  </w:style>
  <w:style w:type="paragraph" w:customStyle="1" w:styleId="EASpeciesListFamily">
    <w:name w:val="EA Species List Family"/>
    <w:rsid w:val="004836D1"/>
    <w:pPr>
      <w:tabs>
        <w:tab w:val="left" w:pos="142"/>
        <w:tab w:val="left" w:pos="301"/>
        <w:tab w:val="left" w:pos="425"/>
        <w:tab w:val="left" w:pos="567"/>
        <w:tab w:val="left" w:pos="709"/>
        <w:tab w:val="left" w:pos="851"/>
        <w:tab w:val="left" w:pos="1140"/>
        <w:tab w:val="right" w:pos="8647"/>
      </w:tabs>
      <w:spacing w:before="60" w:after="40" w:line="240" w:lineRule="exact"/>
    </w:pPr>
    <w:rPr>
      <w:rFonts w:ascii="Calibri" w:hAnsi="Calibri"/>
      <w:sz w:val="22"/>
      <w:szCs w:val="22"/>
      <w:lang w:val="en-AU"/>
    </w:rPr>
  </w:style>
  <w:style w:type="paragraph" w:customStyle="1" w:styleId="EASpeciesList">
    <w:name w:val="EA Species List"/>
    <w:rsid w:val="00F8142A"/>
    <w:pPr>
      <w:tabs>
        <w:tab w:val="left" w:pos="142"/>
        <w:tab w:val="left" w:pos="301"/>
        <w:tab w:val="left" w:pos="425"/>
        <w:tab w:val="left" w:pos="567"/>
        <w:tab w:val="left" w:pos="709"/>
        <w:tab w:val="left" w:pos="851"/>
        <w:tab w:val="left" w:pos="1140"/>
        <w:tab w:val="right" w:pos="9356"/>
      </w:tabs>
      <w:spacing w:line="240" w:lineRule="exact"/>
    </w:pPr>
    <w:rPr>
      <w:rFonts w:ascii="Calibri" w:hAnsi="Calibri"/>
      <w:i/>
      <w:szCs w:val="22"/>
      <w:lang w:val="en-AU"/>
    </w:rPr>
  </w:style>
  <w:style w:type="paragraph" w:customStyle="1" w:styleId="EAQuadratHeading">
    <w:name w:val="EA Quadrat Heading"/>
    <w:rsid w:val="005E5F74"/>
    <w:pPr>
      <w:tabs>
        <w:tab w:val="center" w:pos="3084"/>
        <w:tab w:val="right" w:pos="7190"/>
      </w:tabs>
      <w:spacing w:before="40" w:after="40" w:line="240" w:lineRule="exact"/>
    </w:pPr>
    <w:rPr>
      <w:rFonts w:ascii="Arial" w:hAnsi="Arial"/>
      <w:b/>
      <w:sz w:val="18"/>
      <w:szCs w:val="60"/>
    </w:rPr>
  </w:style>
  <w:style w:type="paragraph" w:customStyle="1" w:styleId="EAQuadratSubheading">
    <w:name w:val="EA Quadrat Subheading"/>
    <w:rsid w:val="005E5F74"/>
    <w:pPr>
      <w:spacing w:before="40" w:after="40" w:line="260" w:lineRule="exact"/>
    </w:pPr>
    <w:rPr>
      <w:rFonts w:ascii="Arial" w:hAnsi="Arial"/>
      <w:color w:val="000000" w:themeColor="text1"/>
      <w:sz w:val="18"/>
      <w:szCs w:val="60"/>
    </w:rPr>
  </w:style>
  <w:style w:type="paragraph" w:customStyle="1" w:styleId="EAQuadratData">
    <w:name w:val="EA Quadrat Data"/>
    <w:rsid w:val="005E5F74"/>
    <w:pPr>
      <w:tabs>
        <w:tab w:val="center" w:pos="142"/>
        <w:tab w:val="right" w:pos="777"/>
        <w:tab w:val="left" w:pos="1134"/>
        <w:tab w:val="left" w:pos="1559"/>
        <w:tab w:val="left" w:pos="1701"/>
        <w:tab w:val="left" w:pos="6237"/>
      </w:tabs>
      <w:spacing w:before="40" w:after="40" w:line="260" w:lineRule="exact"/>
    </w:pPr>
    <w:rPr>
      <w:rFonts w:ascii="Arial" w:hAnsi="Arial"/>
      <w:color w:val="000000" w:themeColor="text1"/>
      <w:sz w:val="18"/>
      <w:szCs w:val="60"/>
    </w:rPr>
  </w:style>
  <w:style w:type="paragraph" w:customStyle="1" w:styleId="EAListHyphen">
    <w:name w:val="EA List Hyphen"/>
    <w:basedOn w:val="BodyText"/>
    <w:rsid w:val="00A83143"/>
    <w:pPr>
      <w:numPr>
        <w:numId w:val="5"/>
      </w:numPr>
      <w:tabs>
        <w:tab w:val="clear" w:pos="567"/>
        <w:tab w:val="clear" w:pos="4536"/>
        <w:tab w:val="clear" w:pos="8505"/>
        <w:tab w:val="left" w:pos="1276"/>
      </w:tabs>
      <w:spacing w:after="100"/>
      <w:ind w:right="227"/>
    </w:pPr>
  </w:style>
  <w:style w:type="character" w:customStyle="1" w:styleId="EAReferenceChar">
    <w:name w:val="EA Reference Char"/>
    <w:link w:val="EAReference"/>
    <w:locked/>
    <w:rsid w:val="00C9112D"/>
    <w:rPr>
      <w:rFonts w:ascii="Calibri" w:hAnsi="Calibri"/>
      <w:sz w:val="22"/>
      <w:szCs w:val="22"/>
      <w:lang w:val="en-AU"/>
    </w:rPr>
  </w:style>
  <w:style w:type="paragraph" w:customStyle="1" w:styleId="EATableofAppendices">
    <w:name w:val="EA Table of Appendices"/>
    <w:rsid w:val="00193419"/>
    <w:pPr>
      <w:tabs>
        <w:tab w:val="left" w:pos="1985"/>
        <w:tab w:val="right" w:pos="9072"/>
      </w:tabs>
      <w:spacing w:before="40" w:line="280" w:lineRule="atLeast"/>
      <w:ind w:left="1985" w:right="567" w:hanging="1418"/>
    </w:pPr>
    <w:rPr>
      <w:rFonts w:ascii="Calibri" w:hAnsi="Calibri"/>
      <w:noProof/>
      <w:sz w:val="22"/>
      <w:lang w:val="en-AU"/>
    </w:rPr>
  </w:style>
  <w:style w:type="paragraph" w:customStyle="1" w:styleId="EABodyTextSmallSpacing">
    <w:name w:val="EA Body Text Small Spacing"/>
    <w:basedOn w:val="EABodyText"/>
    <w:rsid w:val="00C30CF9"/>
    <w:pPr>
      <w:spacing w:after="0" w:line="220" w:lineRule="exact"/>
    </w:pPr>
  </w:style>
  <w:style w:type="paragraph" w:styleId="ListNumber2">
    <w:name w:val="List Number 2"/>
    <w:basedOn w:val="Normal"/>
    <w:uiPriority w:val="99"/>
    <w:semiHidden/>
    <w:unhideWhenUsed/>
    <w:rsid w:val="00A41EAC"/>
    <w:pPr>
      <w:numPr>
        <w:numId w:val="2"/>
      </w:numPr>
      <w:contextualSpacing/>
    </w:pPr>
  </w:style>
  <w:style w:type="paragraph" w:customStyle="1" w:styleId="EABodyText">
    <w:name w:val="EA Body Text"/>
    <w:basedOn w:val="Normal"/>
    <w:link w:val="EABodyTextChar"/>
    <w:rsid w:val="00DF6D72"/>
    <w:pPr>
      <w:spacing w:line="300" w:lineRule="exact"/>
      <w:ind w:left="0"/>
    </w:pPr>
  </w:style>
  <w:style w:type="paragraph" w:customStyle="1" w:styleId="EAListBullet">
    <w:name w:val="EA List Bullet"/>
    <w:basedOn w:val="ListBullet"/>
    <w:rsid w:val="00A9413B"/>
    <w:pPr>
      <w:tabs>
        <w:tab w:val="clear" w:pos="1276"/>
        <w:tab w:val="clear" w:pos="4320"/>
        <w:tab w:val="clear" w:pos="8640"/>
        <w:tab w:val="left" w:pos="709"/>
      </w:tabs>
      <w:ind w:left="3194" w:hanging="576"/>
    </w:pPr>
  </w:style>
  <w:style w:type="paragraph" w:customStyle="1" w:styleId="EAListBullet2">
    <w:name w:val="EA List Bullet 2"/>
    <w:basedOn w:val="ListBullet2"/>
    <w:rsid w:val="00545CDA"/>
    <w:pPr>
      <w:tabs>
        <w:tab w:val="clear" w:pos="2288"/>
      </w:tabs>
      <w:ind w:left="1276"/>
    </w:pPr>
  </w:style>
  <w:style w:type="paragraph" w:customStyle="1" w:styleId="StyleLeft004cmRight004cmAfter7ptLinespacing">
    <w:name w:val="Style Left:  0.04 cm Right:  0.04 cm After:  7 pt Line spacing: ..."/>
    <w:basedOn w:val="Normal"/>
    <w:rsid w:val="00392B44"/>
    <w:pPr>
      <w:spacing w:after="140" w:line="260" w:lineRule="exact"/>
      <w:ind w:left="20" w:right="20"/>
    </w:pPr>
    <w:rPr>
      <w:szCs w:val="20"/>
    </w:rPr>
  </w:style>
  <w:style w:type="paragraph" w:customStyle="1" w:styleId="StyleLeft004cmRight004cmAfter7ptLinespacing1">
    <w:name w:val="Style Left:  0.04 cm Right:  0.04 cm After:  7 pt Line spacing: ...1"/>
    <w:basedOn w:val="Normal"/>
    <w:rsid w:val="00392B44"/>
    <w:pPr>
      <w:spacing w:after="140" w:line="260" w:lineRule="exact"/>
      <w:ind w:left="20" w:right="20"/>
    </w:pPr>
    <w:rPr>
      <w:szCs w:val="20"/>
    </w:rPr>
  </w:style>
  <w:style w:type="paragraph" w:customStyle="1" w:styleId="StyletableheaderarialsmallBodyCalibri11pt">
    <w:name w:val="Style table header arial small + +Body (Calibri) 11 pt"/>
    <w:basedOn w:val="Tableheadersmall"/>
    <w:rsid w:val="00484ABE"/>
    <w:rPr>
      <w:b w:val="0"/>
      <w:bCs/>
    </w:rPr>
  </w:style>
  <w:style w:type="paragraph" w:customStyle="1" w:styleId="StyleTableHeaderBodyCalibri">
    <w:name w:val="Style Table Header + +Body (Calibri)"/>
    <w:basedOn w:val="TableHeader"/>
    <w:rsid w:val="00556EF7"/>
    <w:rPr>
      <w:rFonts w:ascii="Calibri" w:hAnsi="Calibri"/>
      <w:bCs/>
    </w:rPr>
  </w:style>
  <w:style w:type="paragraph" w:customStyle="1" w:styleId="StyleTableBodyCalibriLinespacingExactly11pt">
    <w:name w:val="Style Table + +Body (Calibri) Line spacing:  Exactly 11 pt"/>
    <w:basedOn w:val="Table"/>
    <w:rsid w:val="00556EF7"/>
    <w:pPr>
      <w:spacing w:line="220" w:lineRule="exact"/>
    </w:pPr>
    <w:rPr>
      <w:szCs w:val="20"/>
    </w:rPr>
  </w:style>
  <w:style w:type="paragraph" w:customStyle="1" w:styleId="StyleTableBodyCalibri11ptLinespacingExactly12pt">
    <w:name w:val="Style Table + +Body (Calibri) 11 pt Line spacing:  Exactly 12 pt"/>
    <w:basedOn w:val="Table"/>
    <w:rsid w:val="00556EF7"/>
    <w:pPr>
      <w:spacing w:line="240" w:lineRule="exact"/>
    </w:pPr>
    <w:rPr>
      <w:szCs w:val="20"/>
    </w:rPr>
  </w:style>
  <w:style w:type="paragraph" w:customStyle="1" w:styleId="Reference">
    <w:name w:val="Reference"/>
    <w:basedOn w:val="BodyText"/>
    <w:link w:val="ReferenceChar"/>
    <w:rsid w:val="00143BD2"/>
    <w:pPr>
      <w:tabs>
        <w:tab w:val="clear" w:pos="567"/>
        <w:tab w:val="clear" w:pos="4536"/>
        <w:tab w:val="left" w:pos="1118"/>
      </w:tabs>
      <w:ind w:left="1111" w:hanging="544"/>
    </w:pPr>
  </w:style>
  <w:style w:type="character" w:customStyle="1" w:styleId="ReferenceChar">
    <w:name w:val="Reference Char"/>
    <w:link w:val="Reference"/>
    <w:locked/>
    <w:rsid w:val="00143BD2"/>
    <w:rPr>
      <w:rFonts w:ascii="Calibri" w:hAnsi="Calibri"/>
      <w:sz w:val="22"/>
      <w:szCs w:val="22"/>
      <w:lang w:val="en-AU"/>
    </w:rPr>
  </w:style>
  <w:style w:type="character" w:styleId="CommentReference">
    <w:name w:val="annotation reference"/>
    <w:basedOn w:val="DefaultParagraphFont"/>
    <w:uiPriority w:val="99"/>
    <w:semiHidden/>
    <w:unhideWhenUsed/>
    <w:rsid w:val="00143BD2"/>
    <w:rPr>
      <w:sz w:val="16"/>
      <w:szCs w:val="16"/>
    </w:rPr>
  </w:style>
  <w:style w:type="paragraph" w:styleId="CommentText">
    <w:name w:val="annotation text"/>
    <w:basedOn w:val="Normal"/>
    <w:link w:val="CommentTextChar"/>
    <w:uiPriority w:val="99"/>
    <w:unhideWhenUsed/>
    <w:rsid w:val="00143BD2"/>
    <w:pPr>
      <w:spacing w:line="240" w:lineRule="auto"/>
    </w:pPr>
    <w:rPr>
      <w:sz w:val="20"/>
      <w:szCs w:val="20"/>
    </w:rPr>
  </w:style>
  <w:style w:type="character" w:customStyle="1" w:styleId="CommentTextChar">
    <w:name w:val="Comment Text Char"/>
    <w:basedOn w:val="DefaultParagraphFont"/>
    <w:link w:val="CommentText"/>
    <w:uiPriority w:val="99"/>
    <w:rsid w:val="00143BD2"/>
    <w:rPr>
      <w:rFonts w:ascii="Calibri" w:hAnsi="Calibri"/>
      <w:lang w:val="en-AU"/>
    </w:rPr>
  </w:style>
  <w:style w:type="character" w:styleId="Hyperlink">
    <w:name w:val="Hyperlink"/>
    <w:basedOn w:val="DefaultParagraphFont"/>
    <w:uiPriority w:val="99"/>
    <w:rsid w:val="00143BD2"/>
    <w:rPr>
      <w:rFonts w:ascii="Verdana" w:hAnsi="Verdana"/>
      <w:dstrike w:val="0"/>
      <w:color w:val="0000FF"/>
      <w:u w:val="words"/>
      <w:vertAlign w:val="baseline"/>
    </w:rPr>
  </w:style>
  <w:style w:type="numbering" w:customStyle="1" w:styleId="Headings">
    <w:name w:val="Headings"/>
    <w:uiPriority w:val="99"/>
    <w:rsid w:val="005607B8"/>
    <w:pPr>
      <w:numPr>
        <w:numId w:val="8"/>
      </w:numPr>
    </w:pPr>
  </w:style>
  <w:style w:type="paragraph" w:customStyle="1" w:styleId="EAPageHeaderTitle">
    <w:name w:val="EA Page Header Title"/>
    <w:rsid w:val="00162D19"/>
    <w:pPr>
      <w:spacing w:after="20" w:line="240" w:lineRule="exact"/>
    </w:pPr>
    <w:rPr>
      <w:rFonts w:ascii="Calibri" w:hAnsi="Calibri"/>
      <w:color w:val="328C82"/>
      <w:sz w:val="18"/>
      <w:szCs w:val="18"/>
      <w:lang w:val="en-AU"/>
    </w:rPr>
  </w:style>
  <w:style w:type="paragraph" w:customStyle="1" w:styleId="EAFootnote">
    <w:name w:val="EA Footnote"/>
    <w:basedOn w:val="FootnoteText"/>
    <w:link w:val="EAFootnoteChar"/>
    <w:qFormat/>
    <w:rsid w:val="00CF4931"/>
    <w:pPr>
      <w:spacing w:line="260" w:lineRule="exact"/>
      <w:ind w:left="568" w:hanging="284"/>
    </w:pPr>
  </w:style>
  <w:style w:type="character" w:customStyle="1" w:styleId="EAFootnoteChar">
    <w:name w:val="EA Footnote Char"/>
    <w:basedOn w:val="DefaultParagraphFont"/>
    <w:link w:val="EAFootnote"/>
    <w:rsid w:val="00CF4931"/>
    <w:rPr>
      <w:rFonts w:ascii="Arial" w:hAnsi="Arial"/>
      <w:sz w:val="18"/>
      <w:szCs w:val="22"/>
      <w:lang w:val="en-AU"/>
    </w:rPr>
  </w:style>
  <w:style w:type="paragraph" w:styleId="NoSpacing">
    <w:name w:val="No Spacing"/>
    <w:uiPriority w:val="1"/>
    <w:qFormat/>
    <w:rsid w:val="00450614"/>
    <w:pPr>
      <w:tabs>
        <w:tab w:val="center" w:pos="4320"/>
        <w:tab w:val="right" w:pos="8640"/>
      </w:tabs>
      <w:ind w:left="567"/>
    </w:pPr>
    <w:rPr>
      <w:rFonts w:ascii="Calibri" w:hAnsi="Calibri"/>
      <w:sz w:val="22"/>
      <w:szCs w:val="22"/>
      <w:lang w:val="en-AU"/>
    </w:rPr>
  </w:style>
  <w:style w:type="paragraph" w:customStyle="1" w:styleId="Table3">
    <w:name w:val="Table 3"/>
    <w:basedOn w:val="EABodyText"/>
    <w:link w:val="Table3Char"/>
    <w:qFormat/>
    <w:rsid w:val="00934291"/>
    <w:pPr>
      <w:tabs>
        <w:tab w:val="left" w:pos="709"/>
      </w:tabs>
      <w:spacing w:before="60" w:after="0" w:line="276" w:lineRule="auto"/>
    </w:pPr>
  </w:style>
  <w:style w:type="character" w:customStyle="1" w:styleId="Table3Char">
    <w:name w:val="Table 3 Char"/>
    <w:basedOn w:val="DefaultParagraphFont"/>
    <w:link w:val="Table3"/>
    <w:rsid w:val="00934291"/>
    <w:rPr>
      <w:rFonts w:ascii="Calibri" w:hAnsi="Calibri"/>
      <w:sz w:val="22"/>
      <w:szCs w:val="22"/>
      <w:lang w:val="en-AU"/>
    </w:rPr>
  </w:style>
  <w:style w:type="paragraph" w:customStyle="1" w:styleId="Appendixsubhead">
    <w:name w:val="Appendix subhead"/>
    <w:basedOn w:val="EAAppendixHeading"/>
    <w:link w:val="AppendixsubheadChar"/>
    <w:qFormat/>
    <w:rsid w:val="00934291"/>
    <w:pPr>
      <w:pageBreakBefore w:val="0"/>
      <w:tabs>
        <w:tab w:val="clear" w:pos="9074"/>
        <w:tab w:val="right" w:pos="9214"/>
      </w:tabs>
      <w:spacing w:before="0" w:line="280" w:lineRule="exact"/>
      <w:ind w:right="142" w:firstLine="0"/>
    </w:pPr>
  </w:style>
  <w:style w:type="character" w:customStyle="1" w:styleId="EAAppendixHeadingChar">
    <w:name w:val="EA Appendix Heading Char"/>
    <w:basedOn w:val="DefaultParagraphFont"/>
    <w:link w:val="EAAppendixHeading"/>
    <w:rsid w:val="00934291"/>
    <w:rPr>
      <w:rFonts w:ascii="Calibri" w:hAnsi="Calibri" w:cs="Arial"/>
      <w:color w:val="328C82"/>
      <w:sz w:val="22"/>
      <w:szCs w:val="22"/>
      <w:lang w:val="en-AU"/>
    </w:rPr>
  </w:style>
  <w:style w:type="character" w:customStyle="1" w:styleId="AppendixsubheadChar">
    <w:name w:val="Appendix subhead Char"/>
    <w:basedOn w:val="EAAppendixHeadingChar"/>
    <w:link w:val="Appendixsubhead"/>
    <w:rsid w:val="00934291"/>
    <w:rPr>
      <w:rFonts w:ascii="Calibri" w:hAnsi="Calibri" w:cs="Arial"/>
      <w:color w:val="328C82"/>
      <w:sz w:val="22"/>
      <w:szCs w:val="22"/>
      <w:lang w:val="en-AU"/>
    </w:rPr>
  </w:style>
  <w:style w:type="character" w:customStyle="1" w:styleId="EABodyTextChar">
    <w:name w:val="EA Body Text Char"/>
    <w:basedOn w:val="DefaultParagraphFont"/>
    <w:link w:val="EABodyText"/>
    <w:rsid w:val="00934291"/>
    <w:rPr>
      <w:rFonts w:ascii="Calibri" w:hAnsi="Calibri"/>
      <w:sz w:val="22"/>
      <w:szCs w:val="22"/>
      <w:lang w:val="en-AU"/>
    </w:rPr>
  </w:style>
  <w:style w:type="paragraph" w:customStyle="1" w:styleId="Bodytextsmallspace">
    <w:name w:val="Body text small space"/>
    <w:basedOn w:val="BodyText"/>
    <w:link w:val="BodytextsmallspaceChar"/>
    <w:qFormat/>
    <w:rsid w:val="00530B76"/>
    <w:pPr>
      <w:tabs>
        <w:tab w:val="clear" w:pos="567"/>
        <w:tab w:val="left" w:pos="142"/>
      </w:tabs>
      <w:spacing w:after="40" w:line="280" w:lineRule="exact"/>
      <w:ind w:left="0"/>
    </w:pPr>
  </w:style>
  <w:style w:type="character" w:customStyle="1" w:styleId="BodytextsmallspaceChar">
    <w:name w:val="Body text small space Char"/>
    <w:basedOn w:val="BodyTextChar"/>
    <w:link w:val="Bodytextsmallspace"/>
    <w:rsid w:val="00530B76"/>
    <w:rPr>
      <w:rFonts w:ascii="Calibri" w:hAnsi="Calibri"/>
      <w:sz w:val="22"/>
      <w:szCs w:val="22"/>
      <w:lang w:val="en-AU"/>
    </w:rPr>
  </w:style>
  <w:style w:type="paragraph" w:customStyle="1" w:styleId="Tablehead3">
    <w:name w:val="Table head 3"/>
    <w:basedOn w:val="BodyText"/>
    <w:link w:val="Tablehead3Char"/>
    <w:qFormat/>
    <w:rsid w:val="00091DE1"/>
    <w:pPr>
      <w:keepNext/>
      <w:keepLines/>
      <w:spacing w:before="40" w:after="60" w:line="264" w:lineRule="auto"/>
      <w:ind w:left="57" w:right="57"/>
    </w:pPr>
    <w:rPr>
      <w:rFonts w:asciiTheme="minorHAnsi" w:hAnsiTheme="minorHAnsi" w:cstheme="minorHAnsi"/>
      <w:b/>
      <w:color w:val="FFFFFF"/>
    </w:rPr>
  </w:style>
  <w:style w:type="character" w:customStyle="1" w:styleId="Tablehead3Char">
    <w:name w:val="Table head 3 Char"/>
    <w:basedOn w:val="BodyTextChar"/>
    <w:link w:val="Tablehead3"/>
    <w:rsid w:val="00091DE1"/>
    <w:rPr>
      <w:rFonts w:asciiTheme="minorHAnsi" w:hAnsiTheme="minorHAnsi" w:cstheme="minorHAnsi"/>
      <w:b/>
      <w:color w:val="FFFFFF"/>
      <w:sz w:val="22"/>
      <w:szCs w:val="22"/>
      <w:lang w:val="en-AU"/>
    </w:rPr>
  </w:style>
  <w:style w:type="paragraph" w:customStyle="1" w:styleId="Tablecaptionreducedsp">
    <w:name w:val="Table caption reduced sp."/>
    <w:basedOn w:val="EATableCaption"/>
    <w:link w:val="TablecaptionreducedspChar"/>
    <w:qFormat/>
    <w:rsid w:val="00F3438B"/>
    <w:pPr>
      <w:spacing w:after="0"/>
    </w:pPr>
  </w:style>
  <w:style w:type="paragraph" w:customStyle="1" w:styleId="Tablecaptionsub">
    <w:name w:val="Table caption sub"/>
    <w:basedOn w:val="EATableCaption"/>
    <w:link w:val="TablecaptionsubChar"/>
    <w:qFormat/>
    <w:rsid w:val="00F933FA"/>
    <w:pPr>
      <w:keepNext/>
      <w:keepLines/>
      <w:tabs>
        <w:tab w:val="clear" w:pos="1134"/>
        <w:tab w:val="left" w:pos="1276"/>
      </w:tabs>
      <w:spacing w:before="0"/>
      <w:ind w:left="993" w:right="424" w:firstLine="0"/>
    </w:pPr>
  </w:style>
  <w:style w:type="character" w:customStyle="1" w:styleId="TablecaptionreducedspChar">
    <w:name w:val="Table caption reduced sp. Char"/>
    <w:basedOn w:val="EATableCaptionChar"/>
    <w:link w:val="Tablecaptionreducedsp"/>
    <w:rsid w:val="00F3438B"/>
    <w:rPr>
      <w:rFonts w:ascii="Calibri" w:hAnsi="Calibri" w:cs="Arial"/>
      <w:b/>
      <w:sz w:val="22"/>
      <w:szCs w:val="22"/>
      <w:lang w:val="en-AU" w:eastAsia="en-US" w:bidi="ar-SA"/>
    </w:rPr>
  </w:style>
  <w:style w:type="paragraph" w:customStyle="1" w:styleId="footersmall">
    <w:name w:val="footer small"/>
    <w:basedOn w:val="FootnoteText"/>
    <w:link w:val="footersmallChar"/>
    <w:qFormat/>
    <w:rsid w:val="00966001"/>
    <w:pPr>
      <w:spacing w:after="60" w:line="260" w:lineRule="exact"/>
    </w:pPr>
    <w:rPr>
      <w:lang w:val="en-GB"/>
    </w:rPr>
  </w:style>
  <w:style w:type="character" w:customStyle="1" w:styleId="TablecaptionsubChar">
    <w:name w:val="Table caption sub Char"/>
    <w:basedOn w:val="EATableCaptionChar"/>
    <w:link w:val="Tablecaptionsub"/>
    <w:rsid w:val="00F933FA"/>
    <w:rPr>
      <w:rFonts w:ascii="Calibri" w:hAnsi="Calibri" w:cs="Arial"/>
      <w:b/>
      <w:sz w:val="22"/>
      <w:szCs w:val="22"/>
      <w:lang w:val="en-AU" w:eastAsia="en-US" w:bidi="ar-SA"/>
    </w:rPr>
  </w:style>
  <w:style w:type="character" w:customStyle="1" w:styleId="FootnoteTextChar">
    <w:name w:val="Footnote Text Char"/>
    <w:basedOn w:val="DefaultParagraphFont"/>
    <w:link w:val="FootnoteText"/>
    <w:semiHidden/>
    <w:rsid w:val="00966001"/>
    <w:rPr>
      <w:rFonts w:ascii="Arial" w:hAnsi="Arial"/>
      <w:sz w:val="18"/>
      <w:szCs w:val="22"/>
      <w:lang w:val="en-AU"/>
    </w:rPr>
  </w:style>
  <w:style w:type="character" w:customStyle="1" w:styleId="footersmallChar">
    <w:name w:val="footer small Char"/>
    <w:basedOn w:val="FootnoteTextChar"/>
    <w:link w:val="footersmall"/>
    <w:rsid w:val="00966001"/>
    <w:rPr>
      <w:rFonts w:ascii="Arial" w:hAnsi="Arial"/>
      <w:sz w:val="18"/>
      <w:szCs w:val="22"/>
      <w:lang w:val="en-GB"/>
    </w:rPr>
  </w:style>
  <w:style w:type="paragraph" w:styleId="CommentSubject">
    <w:name w:val="annotation subject"/>
    <w:basedOn w:val="CommentText"/>
    <w:next w:val="CommentText"/>
    <w:link w:val="CommentSubjectChar"/>
    <w:uiPriority w:val="99"/>
    <w:semiHidden/>
    <w:unhideWhenUsed/>
    <w:rsid w:val="009D411A"/>
    <w:rPr>
      <w:b/>
      <w:bCs/>
    </w:rPr>
  </w:style>
  <w:style w:type="character" w:customStyle="1" w:styleId="CommentSubjectChar">
    <w:name w:val="Comment Subject Char"/>
    <w:basedOn w:val="CommentTextChar"/>
    <w:link w:val="CommentSubject"/>
    <w:uiPriority w:val="99"/>
    <w:semiHidden/>
    <w:rsid w:val="009D411A"/>
    <w:rPr>
      <w:rFonts w:ascii="Calibri" w:hAnsi="Calibri"/>
      <w:b/>
      <w:bCs/>
      <w:lang w:val="en-AU"/>
    </w:rPr>
  </w:style>
  <w:style w:type="paragraph" w:styleId="Caption">
    <w:name w:val="caption"/>
    <w:basedOn w:val="Normal"/>
    <w:next w:val="Normal"/>
    <w:uiPriority w:val="35"/>
    <w:qFormat/>
    <w:rsid w:val="00035206"/>
    <w:pPr>
      <w:spacing w:after="200" w:line="240" w:lineRule="auto"/>
    </w:pPr>
    <w:rPr>
      <w:b/>
      <w:bCs/>
      <w:color w:val="4F81BD" w:themeColor="accent1"/>
      <w:sz w:val="18"/>
      <w:szCs w:val="18"/>
    </w:rPr>
  </w:style>
  <w:style w:type="paragraph" w:customStyle="1" w:styleId="Headinggreen">
    <w:name w:val="Heading green"/>
    <w:basedOn w:val="Normal"/>
    <w:link w:val="HeadinggreenChar"/>
    <w:qFormat/>
    <w:rsid w:val="00035206"/>
    <w:pPr>
      <w:tabs>
        <w:tab w:val="clear" w:pos="4320"/>
        <w:tab w:val="clear" w:pos="8640"/>
        <w:tab w:val="left" w:pos="7438"/>
        <w:tab w:val="right" w:pos="9300"/>
      </w:tabs>
      <w:spacing w:before="240" w:line="276" w:lineRule="auto"/>
      <w:ind w:left="0" w:right="170"/>
    </w:pPr>
    <w:rPr>
      <w:rFonts w:asciiTheme="minorHAnsi" w:hAnsiTheme="minorHAnsi"/>
      <w:color w:val="328C82"/>
      <w:sz w:val="24"/>
      <w:szCs w:val="24"/>
      <w:lang w:eastAsia="en-AU"/>
    </w:rPr>
  </w:style>
  <w:style w:type="character" w:customStyle="1" w:styleId="HeadinggreenChar">
    <w:name w:val="Heading green Char"/>
    <w:basedOn w:val="DefaultParagraphFont"/>
    <w:link w:val="Headinggreen"/>
    <w:rsid w:val="00035206"/>
    <w:rPr>
      <w:rFonts w:asciiTheme="minorHAnsi" w:hAnsiTheme="minorHAnsi"/>
      <w:color w:val="328C82"/>
      <w:sz w:val="24"/>
      <w:szCs w:val="24"/>
      <w:lang w:val="en-AU" w:eastAsia="en-AU"/>
    </w:rPr>
  </w:style>
  <w:style w:type="paragraph" w:styleId="ListParagraph">
    <w:name w:val="List Paragraph"/>
    <w:basedOn w:val="Normal"/>
    <w:link w:val="ListParagraphChar"/>
    <w:uiPriority w:val="34"/>
    <w:qFormat/>
    <w:rsid w:val="00035206"/>
    <w:pPr>
      <w:ind w:left="720"/>
      <w:contextualSpacing/>
    </w:pPr>
  </w:style>
  <w:style w:type="character" w:customStyle="1" w:styleId="Heading4Char">
    <w:name w:val="Heading 4 Char"/>
    <w:basedOn w:val="DefaultParagraphFont"/>
    <w:link w:val="Heading4"/>
    <w:rsid w:val="00011D49"/>
    <w:rPr>
      <w:rFonts w:ascii="Calibri" w:hAnsi="Calibri"/>
      <w:b/>
      <w:color w:val="328C82"/>
      <w:sz w:val="22"/>
      <w:szCs w:val="22"/>
      <w:lang w:val="en-AU"/>
    </w:rPr>
  </w:style>
  <w:style w:type="paragraph" w:styleId="Revision">
    <w:name w:val="Revision"/>
    <w:hidden/>
    <w:uiPriority w:val="99"/>
    <w:semiHidden/>
    <w:rsid w:val="003752EE"/>
    <w:rPr>
      <w:rFonts w:ascii="Calibri" w:hAnsi="Calibri"/>
      <w:sz w:val="22"/>
      <w:szCs w:val="22"/>
      <w:lang w:val="en-AU"/>
    </w:rPr>
  </w:style>
  <w:style w:type="character" w:styleId="FollowedHyperlink">
    <w:name w:val="FollowedHyperlink"/>
    <w:basedOn w:val="DefaultParagraphFont"/>
    <w:uiPriority w:val="99"/>
    <w:semiHidden/>
    <w:unhideWhenUsed/>
    <w:rsid w:val="00591EAC"/>
    <w:rPr>
      <w:color w:val="800080"/>
      <w:u w:val="single"/>
    </w:rPr>
  </w:style>
  <w:style w:type="paragraph" w:customStyle="1" w:styleId="msonormal0">
    <w:name w:val="msonormal"/>
    <w:basedOn w:val="Normal"/>
    <w:rsid w:val="00591EAC"/>
    <w:pPr>
      <w:tabs>
        <w:tab w:val="clear" w:pos="4320"/>
        <w:tab w:val="clear" w:pos="8640"/>
      </w:tabs>
      <w:spacing w:before="100" w:beforeAutospacing="1" w:after="100" w:afterAutospacing="1" w:line="240" w:lineRule="auto"/>
      <w:ind w:left="0"/>
    </w:pPr>
    <w:rPr>
      <w:rFonts w:ascii="Times New Roman" w:hAnsi="Times New Roman"/>
      <w:sz w:val="24"/>
      <w:szCs w:val="24"/>
      <w:lang w:eastAsia="en-AU"/>
    </w:rPr>
  </w:style>
  <w:style w:type="paragraph" w:customStyle="1" w:styleId="xl65">
    <w:name w:val="xl65"/>
    <w:basedOn w:val="Normal"/>
    <w:rsid w:val="00591EAC"/>
    <w:pPr>
      <w:tabs>
        <w:tab w:val="clear" w:pos="4320"/>
        <w:tab w:val="clear" w:pos="8640"/>
      </w:tabs>
      <w:spacing w:before="100" w:beforeAutospacing="1" w:after="100" w:afterAutospacing="1" w:line="240" w:lineRule="auto"/>
      <w:ind w:left="0"/>
      <w:textAlignment w:val="center"/>
    </w:pPr>
    <w:rPr>
      <w:rFonts w:ascii="Times New Roman" w:hAnsi="Times New Roman"/>
      <w:sz w:val="24"/>
      <w:szCs w:val="24"/>
      <w:lang w:eastAsia="en-AU"/>
    </w:rPr>
  </w:style>
  <w:style w:type="paragraph" w:customStyle="1" w:styleId="xl66">
    <w:name w:val="xl66"/>
    <w:basedOn w:val="Normal"/>
    <w:rsid w:val="00591EAC"/>
    <w:pPr>
      <w:tabs>
        <w:tab w:val="clear" w:pos="4320"/>
        <w:tab w:val="clear" w:pos="8640"/>
      </w:tabs>
      <w:spacing w:before="100" w:beforeAutospacing="1" w:after="100" w:afterAutospacing="1" w:line="240" w:lineRule="auto"/>
      <w:ind w:left="0"/>
      <w:textAlignment w:val="center"/>
    </w:pPr>
    <w:rPr>
      <w:rFonts w:ascii="Times New Roman" w:hAnsi="Times New Roman"/>
      <w:i/>
      <w:iCs/>
      <w:sz w:val="24"/>
      <w:szCs w:val="24"/>
      <w:lang w:eastAsia="en-AU"/>
    </w:rPr>
  </w:style>
  <w:style w:type="paragraph" w:customStyle="1" w:styleId="xl67">
    <w:name w:val="xl67"/>
    <w:basedOn w:val="Normal"/>
    <w:rsid w:val="00591EAC"/>
    <w:pPr>
      <w:tabs>
        <w:tab w:val="clear" w:pos="4320"/>
        <w:tab w:val="clear" w:pos="8640"/>
      </w:tabs>
      <w:spacing w:before="100" w:beforeAutospacing="1" w:after="100" w:afterAutospacing="1" w:line="240" w:lineRule="auto"/>
      <w:ind w:left="0"/>
      <w:textAlignment w:val="center"/>
    </w:pPr>
    <w:rPr>
      <w:rFonts w:ascii="Times New Roman" w:hAnsi="Times New Roman"/>
      <w:sz w:val="24"/>
      <w:szCs w:val="24"/>
      <w:lang w:eastAsia="en-AU"/>
    </w:rPr>
  </w:style>
  <w:style w:type="paragraph" w:customStyle="1" w:styleId="xl68">
    <w:name w:val="xl68"/>
    <w:basedOn w:val="Normal"/>
    <w:rsid w:val="00591EAC"/>
    <w:pPr>
      <w:tabs>
        <w:tab w:val="clear" w:pos="4320"/>
        <w:tab w:val="clear" w:pos="8640"/>
      </w:tabs>
      <w:spacing w:before="100" w:beforeAutospacing="1" w:after="100" w:afterAutospacing="1" w:line="240" w:lineRule="auto"/>
      <w:ind w:left="0"/>
      <w:jc w:val="center"/>
      <w:textAlignment w:val="center"/>
    </w:pPr>
    <w:rPr>
      <w:rFonts w:ascii="Times New Roman" w:hAnsi="Times New Roman"/>
      <w:sz w:val="24"/>
      <w:szCs w:val="24"/>
      <w:lang w:eastAsia="en-AU"/>
    </w:rPr>
  </w:style>
  <w:style w:type="paragraph" w:customStyle="1" w:styleId="xl69">
    <w:name w:val="xl69"/>
    <w:basedOn w:val="Normal"/>
    <w:rsid w:val="00591EAC"/>
    <w:pPr>
      <w:tabs>
        <w:tab w:val="clear" w:pos="4320"/>
        <w:tab w:val="clear" w:pos="8640"/>
      </w:tabs>
      <w:spacing w:before="100" w:beforeAutospacing="1" w:after="100" w:afterAutospacing="1" w:line="240" w:lineRule="auto"/>
      <w:ind w:left="0"/>
      <w:jc w:val="center"/>
      <w:textAlignment w:val="center"/>
    </w:pPr>
    <w:rPr>
      <w:rFonts w:ascii="Times New Roman" w:hAnsi="Times New Roman"/>
      <w:sz w:val="24"/>
      <w:szCs w:val="24"/>
      <w:lang w:eastAsia="en-AU"/>
    </w:rPr>
  </w:style>
  <w:style w:type="character" w:customStyle="1" w:styleId="UnresolvedMention1">
    <w:name w:val="Unresolved Mention1"/>
    <w:basedOn w:val="DefaultParagraphFont"/>
    <w:uiPriority w:val="99"/>
    <w:semiHidden/>
    <w:unhideWhenUsed/>
    <w:rsid w:val="00EC6082"/>
    <w:rPr>
      <w:color w:val="605E5C"/>
      <w:shd w:val="clear" w:color="auto" w:fill="E1DFDD"/>
    </w:rPr>
  </w:style>
  <w:style w:type="paragraph" w:customStyle="1" w:styleId="xmsolistparagraph">
    <w:name w:val="x_msolistparagraph"/>
    <w:basedOn w:val="Normal"/>
    <w:rsid w:val="00305758"/>
    <w:pPr>
      <w:tabs>
        <w:tab w:val="clear" w:pos="4320"/>
        <w:tab w:val="clear" w:pos="8640"/>
      </w:tabs>
      <w:spacing w:after="0" w:line="240" w:lineRule="auto"/>
      <w:ind w:left="0"/>
    </w:pPr>
    <w:rPr>
      <w:rFonts w:eastAsiaTheme="minorEastAsia" w:cs="Calibri"/>
      <w:lang w:eastAsia="en-AU"/>
    </w:rPr>
  </w:style>
  <w:style w:type="paragraph" w:customStyle="1" w:styleId="xl63">
    <w:name w:val="xl63"/>
    <w:basedOn w:val="Normal"/>
    <w:rsid w:val="007B3A20"/>
    <w:pPr>
      <w:pBdr>
        <w:top w:val="single" w:sz="8" w:space="0" w:color="54B8B1"/>
        <w:left w:val="single" w:sz="8" w:space="0" w:color="54B8B1"/>
        <w:bottom w:val="single" w:sz="8" w:space="0" w:color="96DAD2"/>
        <w:right w:val="single" w:sz="8" w:space="0" w:color="96DAD2"/>
      </w:pBdr>
      <w:shd w:val="clear" w:color="000000" w:fill="54B8B1"/>
      <w:tabs>
        <w:tab w:val="clear" w:pos="4320"/>
        <w:tab w:val="clear" w:pos="8640"/>
      </w:tabs>
      <w:spacing w:before="100" w:beforeAutospacing="1" w:after="100" w:afterAutospacing="1" w:line="240" w:lineRule="auto"/>
      <w:ind w:left="0"/>
      <w:textAlignment w:val="center"/>
    </w:pPr>
    <w:rPr>
      <w:rFonts w:ascii="Times New Roman" w:hAnsi="Times New Roman"/>
      <w:b/>
      <w:bCs/>
      <w:color w:val="FFFFFF"/>
      <w:sz w:val="20"/>
      <w:szCs w:val="20"/>
      <w:lang w:eastAsia="en-AU"/>
    </w:rPr>
  </w:style>
  <w:style w:type="paragraph" w:customStyle="1" w:styleId="xl64">
    <w:name w:val="xl64"/>
    <w:basedOn w:val="Normal"/>
    <w:rsid w:val="007B3A20"/>
    <w:pPr>
      <w:pBdr>
        <w:top w:val="single" w:sz="8" w:space="0" w:color="54B8B1"/>
        <w:left w:val="single" w:sz="8" w:space="0" w:color="96DAD2"/>
        <w:bottom w:val="single" w:sz="8" w:space="0" w:color="96DAD2"/>
        <w:right w:val="single" w:sz="8" w:space="0" w:color="96DAD2"/>
      </w:pBdr>
      <w:shd w:val="clear" w:color="000000" w:fill="54B8B1"/>
      <w:tabs>
        <w:tab w:val="clear" w:pos="4320"/>
        <w:tab w:val="clear" w:pos="8640"/>
      </w:tabs>
      <w:spacing w:before="100" w:beforeAutospacing="1" w:after="100" w:afterAutospacing="1" w:line="240" w:lineRule="auto"/>
      <w:ind w:left="0"/>
      <w:textAlignment w:val="center"/>
    </w:pPr>
    <w:rPr>
      <w:rFonts w:ascii="Times New Roman" w:hAnsi="Times New Roman"/>
      <w:b/>
      <w:bCs/>
      <w:color w:val="FFFFFF"/>
      <w:sz w:val="20"/>
      <w:szCs w:val="20"/>
      <w:lang w:eastAsia="en-AU"/>
    </w:rPr>
  </w:style>
  <w:style w:type="paragraph" w:customStyle="1" w:styleId="xl70">
    <w:name w:val="xl70"/>
    <w:basedOn w:val="Normal"/>
    <w:rsid w:val="007B3A20"/>
    <w:pPr>
      <w:pBdr>
        <w:top w:val="single" w:sz="8" w:space="0" w:color="96DAD2"/>
        <w:left w:val="single" w:sz="8" w:space="0" w:color="96DAD2"/>
        <w:bottom w:val="single" w:sz="8" w:space="0" w:color="96DAD2"/>
        <w:right w:val="single" w:sz="8" w:space="0" w:color="96DAD2"/>
      </w:pBdr>
      <w:tabs>
        <w:tab w:val="clear" w:pos="4320"/>
        <w:tab w:val="clear" w:pos="8640"/>
      </w:tabs>
      <w:spacing w:before="100" w:beforeAutospacing="1" w:after="100" w:afterAutospacing="1" w:line="240" w:lineRule="auto"/>
      <w:ind w:left="0"/>
      <w:jc w:val="center"/>
      <w:textAlignment w:val="center"/>
    </w:pPr>
    <w:rPr>
      <w:rFonts w:ascii="Times New Roman" w:hAnsi="Times New Roman"/>
      <w:sz w:val="20"/>
      <w:szCs w:val="20"/>
      <w:lang w:eastAsia="en-AU"/>
    </w:rPr>
  </w:style>
  <w:style w:type="paragraph" w:customStyle="1" w:styleId="xl71">
    <w:name w:val="xl71"/>
    <w:basedOn w:val="Normal"/>
    <w:rsid w:val="007B3A20"/>
    <w:pPr>
      <w:pBdr>
        <w:top w:val="single" w:sz="8" w:space="0" w:color="96DAD2"/>
        <w:left w:val="single" w:sz="8" w:space="0" w:color="96DAD2"/>
        <w:bottom w:val="single" w:sz="8" w:space="0" w:color="96DAD2"/>
        <w:right w:val="single" w:sz="8" w:space="0" w:color="96DAD2"/>
      </w:pBdr>
      <w:tabs>
        <w:tab w:val="clear" w:pos="4320"/>
        <w:tab w:val="clear" w:pos="8640"/>
      </w:tabs>
      <w:spacing w:before="100" w:beforeAutospacing="1" w:after="100" w:afterAutospacing="1" w:line="240" w:lineRule="auto"/>
      <w:ind w:left="0"/>
      <w:jc w:val="right"/>
      <w:textAlignment w:val="center"/>
    </w:pPr>
    <w:rPr>
      <w:rFonts w:ascii="Times New Roman" w:hAnsi="Times New Roman"/>
      <w:sz w:val="20"/>
      <w:szCs w:val="20"/>
      <w:lang w:eastAsia="en-AU"/>
    </w:rPr>
  </w:style>
  <w:style w:type="paragraph" w:customStyle="1" w:styleId="xl72">
    <w:name w:val="xl72"/>
    <w:basedOn w:val="Normal"/>
    <w:rsid w:val="007B3A20"/>
    <w:pPr>
      <w:pBdr>
        <w:top w:val="single" w:sz="8" w:space="0" w:color="96DAD2"/>
        <w:left w:val="single" w:sz="8" w:space="0" w:color="96DAD2"/>
        <w:bottom w:val="single" w:sz="8" w:space="0" w:color="96DAD2"/>
        <w:right w:val="single" w:sz="8" w:space="0" w:color="328C82"/>
      </w:pBdr>
      <w:tabs>
        <w:tab w:val="clear" w:pos="4320"/>
        <w:tab w:val="clear" w:pos="8640"/>
      </w:tabs>
      <w:spacing w:before="100" w:beforeAutospacing="1" w:after="100" w:afterAutospacing="1" w:line="240" w:lineRule="auto"/>
      <w:ind w:left="0"/>
      <w:jc w:val="center"/>
      <w:textAlignment w:val="center"/>
    </w:pPr>
    <w:rPr>
      <w:rFonts w:ascii="Times New Roman" w:hAnsi="Times New Roman"/>
      <w:sz w:val="20"/>
      <w:szCs w:val="20"/>
      <w:lang w:eastAsia="en-AU"/>
    </w:rPr>
  </w:style>
  <w:style w:type="paragraph" w:customStyle="1" w:styleId="xl73">
    <w:name w:val="xl73"/>
    <w:basedOn w:val="Normal"/>
    <w:rsid w:val="007B3A20"/>
    <w:pPr>
      <w:pBdr>
        <w:top w:val="single" w:sz="8" w:space="0" w:color="96DAD2"/>
        <w:left w:val="single" w:sz="8" w:space="0" w:color="96DAD2"/>
        <w:bottom w:val="single" w:sz="8" w:space="0" w:color="96DAD2"/>
        <w:right w:val="single" w:sz="8" w:space="0" w:color="54B8B1"/>
      </w:pBdr>
      <w:tabs>
        <w:tab w:val="clear" w:pos="4320"/>
        <w:tab w:val="clear" w:pos="8640"/>
      </w:tabs>
      <w:spacing w:before="100" w:beforeAutospacing="1" w:after="100" w:afterAutospacing="1" w:line="240" w:lineRule="auto"/>
      <w:ind w:left="0"/>
      <w:jc w:val="center"/>
      <w:textAlignment w:val="center"/>
    </w:pPr>
    <w:rPr>
      <w:rFonts w:ascii="Times New Roman" w:hAnsi="Times New Roman"/>
      <w:sz w:val="20"/>
      <w:szCs w:val="20"/>
      <w:lang w:eastAsia="en-AU"/>
    </w:rPr>
  </w:style>
  <w:style w:type="paragraph" w:customStyle="1" w:styleId="xl74">
    <w:name w:val="xl74"/>
    <w:basedOn w:val="Normal"/>
    <w:rsid w:val="007B3A20"/>
    <w:pPr>
      <w:pBdr>
        <w:top w:val="single" w:sz="8" w:space="0" w:color="54B8B1"/>
      </w:pBdr>
      <w:shd w:val="clear" w:color="000000" w:fill="54B8B1"/>
      <w:tabs>
        <w:tab w:val="clear" w:pos="4320"/>
        <w:tab w:val="clear" w:pos="8640"/>
      </w:tabs>
      <w:spacing w:before="100" w:beforeAutospacing="1" w:after="100" w:afterAutospacing="1" w:line="240" w:lineRule="auto"/>
      <w:ind w:left="0"/>
      <w:textAlignment w:val="center"/>
    </w:pPr>
    <w:rPr>
      <w:rFonts w:ascii="Times New Roman" w:hAnsi="Times New Roman"/>
      <w:b/>
      <w:bCs/>
      <w:color w:val="FFFFFF"/>
      <w:sz w:val="20"/>
      <w:szCs w:val="20"/>
      <w:lang w:eastAsia="en-AU"/>
    </w:rPr>
  </w:style>
  <w:style w:type="paragraph" w:customStyle="1" w:styleId="xl75">
    <w:name w:val="xl75"/>
    <w:basedOn w:val="Normal"/>
    <w:rsid w:val="007B3A20"/>
    <w:pPr>
      <w:pBdr>
        <w:top w:val="single" w:sz="8" w:space="0" w:color="54B8B1"/>
        <w:left w:val="single" w:sz="8" w:space="0" w:color="96DAD2"/>
        <w:bottom w:val="single" w:sz="8" w:space="0" w:color="96DAD2"/>
        <w:right w:val="single" w:sz="8" w:space="0" w:color="96DAD2"/>
      </w:pBdr>
      <w:shd w:val="clear" w:color="000000" w:fill="54B8B1"/>
      <w:tabs>
        <w:tab w:val="clear" w:pos="4320"/>
        <w:tab w:val="clear" w:pos="8640"/>
      </w:tabs>
      <w:spacing w:before="100" w:beforeAutospacing="1" w:after="100" w:afterAutospacing="1" w:line="240" w:lineRule="auto"/>
      <w:ind w:left="0"/>
      <w:textAlignment w:val="center"/>
    </w:pPr>
    <w:rPr>
      <w:rFonts w:ascii="Times New Roman" w:hAnsi="Times New Roman"/>
      <w:b/>
      <w:bCs/>
      <w:color w:val="FFFFFF"/>
      <w:sz w:val="20"/>
      <w:szCs w:val="20"/>
      <w:lang w:eastAsia="en-AU"/>
    </w:rPr>
  </w:style>
  <w:style w:type="character" w:customStyle="1" w:styleId="ListParagraphChar">
    <w:name w:val="List Paragraph Char"/>
    <w:link w:val="ListParagraph"/>
    <w:uiPriority w:val="34"/>
    <w:locked/>
    <w:rsid w:val="00D02E84"/>
    <w:rPr>
      <w:rFonts w:ascii="Calibri" w:hAnsi="Calibri"/>
      <w:sz w:val="22"/>
      <w:szCs w:val="22"/>
      <w:lang w:val="en-AU"/>
    </w:rPr>
  </w:style>
  <w:style w:type="paragraph" w:customStyle="1" w:styleId="xl76">
    <w:name w:val="xl76"/>
    <w:basedOn w:val="Normal"/>
    <w:rsid w:val="00954E34"/>
    <w:pPr>
      <w:pBdr>
        <w:top w:val="single" w:sz="8" w:space="0" w:color="96DAD2"/>
        <w:left w:val="single" w:sz="8" w:space="0" w:color="96DAD2"/>
        <w:bottom w:val="single" w:sz="8" w:space="0" w:color="96DAD2"/>
        <w:right w:val="single" w:sz="8" w:space="0" w:color="328C82"/>
      </w:pBdr>
      <w:shd w:val="clear" w:color="000000" w:fill="FFFFFF"/>
      <w:tabs>
        <w:tab w:val="clear" w:pos="4320"/>
        <w:tab w:val="clear" w:pos="8640"/>
      </w:tabs>
      <w:spacing w:before="100" w:beforeAutospacing="1" w:after="100" w:afterAutospacing="1" w:line="240" w:lineRule="auto"/>
      <w:ind w:left="0"/>
      <w:jc w:val="center"/>
      <w:textAlignment w:val="center"/>
    </w:pPr>
    <w:rPr>
      <w:rFonts w:ascii="Times New Roman" w:hAnsi="Times New Roman"/>
      <w:sz w:val="20"/>
      <w:szCs w:val="20"/>
      <w:lang w:eastAsia="en-AU"/>
    </w:rPr>
  </w:style>
  <w:style w:type="paragraph" w:customStyle="1" w:styleId="xl77">
    <w:name w:val="xl77"/>
    <w:basedOn w:val="Normal"/>
    <w:rsid w:val="00954E34"/>
    <w:pPr>
      <w:pBdr>
        <w:top w:val="single" w:sz="8" w:space="0" w:color="D9D9D9"/>
        <w:bottom w:val="single" w:sz="8" w:space="0" w:color="D9D9D9"/>
      </w:pBdr>
      <w:shd w:val="clear" w:color="000000" w:fill="F2F2F2"/>
      <w:tabs>
        <w:tab w:val="clear" w:pos="4320"/>
        <w:tab w:val="clear" w:pos="8640"/>
      </w:tabs>
      <w:spacing w:before="100" w:beforeAutospacing="1" w:after="100" w:afterAutospacing="1" w:line="240" w:lineRule="auto"/>
      <w:ind w:left="0"/>
      <w:jc w:val="center"/>
    </w:pPr>
    <w:rPr>
      <w:rFonts w:ascii="Times New Roman" w:hAnsi="Times New Roman"/>
      <w:sz w:val="20"/>
      <w:szCs w:val="20"/>
      <w:lang w:eastAsia="en-AU"/>
    </w:rPr>
  </w:style>
  <w:style w:type="paragraph" w:customStyle="1" w:styleId="xl78">
    <w:name w:val="xl78"/>
    <w:basedOn w:val="Normal"/>
    <w:rsid w:val="00954E34"/>
    <w:pPr>
      <w:pBdr>
        <w:top w:val="single" w:sz="8" w:space="0" w:color="D9D9D9"/>
        <w:bottom w:val="single" w:sz="8" w:space="0" w:color="D9D9D9"/>
      </w:pBdr>
      <w:shd w:val="clear" w:color="000000" w:fill="FFFFFF"/>
      <w:tabs>
        <w:tab w:val="clear" w:pos="4320"/>
        <w:tab w:val="clear" w:pos="8640"/>
      </w:tabs>
      <w:spacing w:before="100" w:beforeAutospacing="1" w:after="100" w:afterAutospacing="1" w:line="240" w:lineRule="auto"/>
      <w:ind w:left="0"/>
      <w:jc w:val="center"/>
      <w:textAlignment w:val="center"/>
    </w:pPr>
    <w:rPr>
      <w:rFonts w:ascii="Times New Roman" w:hAnsi="Times New Roman"/>
      <w:sz w:val="20"/>
      <w:szCs w:val="20"/>
      <w:lang w:eastAsia="en-AU"/>
    </w:rPr>
  </w:style>
  <w:style w:type="paragraph" w:customStyle="1" w:styleId="xl79">
    <w:name w:val="xl79"/>
    <w:basedOn w:val="Normal"/>
    <w:rsid w:val="00954E34"/>
    <w:pPr>
      <w:pBdr>
        <w:top w:val="single" w:sz="8" w:space="0" w:color="D9D9D9"/>
      </w:pBdr>
      <w:shd w:val="clear" w:color="000000" w:fill="D9D9D9"/>
      <w:tabs>
        <w:tab w:val="clear" w:pos="4320"/>
        <w:tab w:val="clear" w:pos="8640"/>
      </w:tabs>
      <w:spacing w:before="100" w:beforeAutospacing="1" w:after="100" w:afterAutospacing="1" w:line="240" w:lineRule="auto"/>
      <w:ind w:left="0"/>
      <w:jc w:val="center"/>
      <w:textAlignment w:val="center"/>
    </w:pPr>
    <w:rPr>
      <w:rFonts w:ascii="Times New Roman" w:hAnsi="Times New Roman"/>
      <w:sz w:val="20"/>
      <w:szCs w:val="20"/>
      <w:lang w:eastAsia="en-AU"/>
    </w:rPr>
  </w:style>
  <w:style w:type="paragraph" w:customStyle="1" w:styleId="xl80">
    <w:name w:val="xl80"/>
    <w:basedOn w:val="Normal"/>
    <w:rsid w:val="00954E34"/>
    <w:pPr>
      <w:shd w:val="clear" w:color="000000" w:fill="F2F2F2"/>
      <w:tabs>
        <w:tab w:val="clear" w:pos="4320"/>
        <w:tab w:val="clear" w:pos="8640"/>
      </w:tabs>
      <w:spacing w:before="100" w:beforeAutospacing="1" w:after="100" w:afterAutospacing="1" w:line="240" w:lineRule="auto"/>
      <w:ind w:left="0"/>
      <w:jc w:val="center"/>
    </w:pPr>
    <w:rPr>
      <w:rFonts w:ascii="Times New Roman" w:hAnsi="Times New Roman"/>
      <w:sz w:val="20"/>
      <w:szCs w:val="20"/>
      <w:lang w:eastAsia="en-AU"/>
    </w:rPr>
  </w:style>
  <w:style w:type="paragraph" w:customStyle="1" w:styleId="xl81">
    <w:name w:val="xl81"/>
    <w:basedOn w:val="Normal"/>
    <w:rsid w:val="00954E34"/>
    <w:pPr>
      <w:shd w:val="clear" w:color="000000" w:fill="D9D9D9"/>
      <w:tabs>
        <w:tab w:val="clear" w:pos="4320"/>
        <w:tab w:val="clear" w:pos="8640"/>
      </w:tabs>
      <w:spacing w:before="100" w:beforeAutospacing="1" w:after="100" w:afterAutospacing="1" w:line="240" w:lineRule="auto"/>
      <w:ind w:left="0"/>
      <w:jc w:val="center"/>
      <w:textAlignment w:val="center"/>
    </w:pPr>
    <w:rPr>
      <w:rFonts w:ascii="Times New Roman" w:hAnsi="Times New Roman"/>
      <w:sz w:val="20"/>
      <w:szCs w:val="20"/>
      <w:lang w:eastAsia="en-AU"/>
    </w:rPr>
  </w:style>
  <w:style w:type="paragraph" w:customStyle="1" w:styleId="xl82">
    <w:name w:val="xl82"/>
    <w:basedOn w:val="Normal"/>
    <w:rsid w:val="00954E34"/>
    <w:pPr>
      <w:pBdr>
        <w:top w:val="single" w:sz="8" w:space="0" w:color="96DAD2"/>
        <w:left w:val="single" w:sz="8" w:space="0" w:color="96DAD2"/>
        <w:bottom w:val="single" w:sz="8" w:space="0" w:color="96DAD2"/>
        <w:right w:val="single" w:sz="8" w:space="0" w:color="96DAD2"/>
      </w:pBdr>
      <w:tabs>
        <w:tab w:val="clear" w:pos="4320"/>
        <w:tab w:val="clear" w:pos="8640"/>
      </w:tabs>
      <w:spacing w:before="100" w:beforeAutospacing="1" w:after="100" w:afterAutospacing="1" w:line="240" w:lineRule="auto"/>
      <w:ind w:left="0"/>
      <w:textAlignment w:val="center"/>
    </w:pPr>
    <w:rPr>
      <w:rFonts w:ascii="Times New Roman" w:hAnsi="Times New Roman"/>
      <w:sz w:val="20"/>
      <w:szCs w:val="20"/>
      <w:lang w:eastAsia="en-AU"/>
    </w:rPr>
  </w:style>
  <w:style w:type="paragraph" w:customStyle="1" w:styleId="xl83">
    <w:name w:val="xl83"/>
    <w:basedOn w:val="Normal"/>
    <w:rsid w:val="00954E34"/>
    <w:pPr>
      <w:tabs>
        <w:tab w:val="clear" w:pos="4320"/>
        <w:tab w:val="clear" w:pos="8640"/>
      </w:tabs>
      <w:spacing w:before="100" w:beforeAutospacing="1" w:after="100" w:afterAutospacing="1" w:line="240" w:lineRule="auto"/>
      <w:ind w:left="0"/>
    </w:pPr>
    <w:rPr>
      <w:rFonts w:ascii="Times New Roman" w:hAnsi="Times New Roman"/>
      <w:sz w:val="20"/>
      <w:szCs w:val="20"/>
      <w:lang w:eastAsia="en-AU"/>
    </w:rPr>
  </w:style>
  <w:style w:type="paragraph" w:customStyle="1" w:styleId="xl84">
    <w:name w:val="xl84"/>
    <w:basedOn w:val="Normal"/>
    <w:rsid w:val="00954E34"/>
    <w:pPr>
      <w:pBdr>
        <w:top w:val="single" w:sz="8" w:space="0" w:color="96DAD2"/>
        <w:left w:val="single" w:sz="8" w:space="0" w:color="96DAD2"/>
        <w:bottom w:val="single" w:sz="8" w:space="0" w:color="96DAD2"/>
        <w:right w:val="single" w:sz="8" w:space="0" w:color="328C82"/>
      </w:pBdr>
      <w:tabs>
        <w:tab w:val="clear" w:pos="4320"/>
        <w:tab w:val="clear" w:pos="8640"/>
      </w:tabs>
      <w:spacing w:before="100" w:beforeAutospacing="1" w:after="100" w:afterAutospacing="1" w:line="240" w:lineRule="auto"/>
      <w:ind w:left="0"/>
      <w:textAlignment w:val="center"/>
    </w:pPr>
    <w:rPr>
      <w:rFonts w:ascii="Times New Roman" w:hAnsi="Times New Roman"/>
      <w:sz w:val="20"/>
      <w:szCs w:val="20"/>
      <w:lang w:eastAsia="en-AU"/>
    </w:rPr>
  </w:style>
  <w:style w:type="paragraph" w:customStyle="1" w:styleId="xl85">
    <w:name w:val="xl85"/>
    <w:basedOn w:val="Normal"/>
    <w:rsid w:val="00954E34"/>
    <w:pPr>
      <w:pBdr>
        <w:bottom w:val="single" w:sz="8" w:space="0" w:color="96DAD2"/>
      </w:pBdr>
      <w:tabs>
        <w:tab w:val="clear" w:pos="4320"/>
        <w:tab w:val="clear" w:pos="8640"/>
      </w:tabs>
      <w:spacing w:before="100" w:beforeAutospacing="1" w:after="100" w:afterAutospacing="1" w:line="240" w:lineRule="auto"/>
      <w:ind w:left="0"/>
      <w:textAlignment w:val="center"/>
    </w:pPr>
    <w:rPr>
      <w:rFonts w:ascii="Times New Roman" w:hAnsi="Times New Roman"/>
      <w:sz w:val="20"/>
      <w:szCs w:val="20"/>
      <w:lang w:eastAsia="en-AU"/>
    </w:rPr>
  </w:style>
  <w:style w:type="paragraph" w:customStyle="1" w:styleId="xl86">
    <w:name w:val="xl86"/>
    <w:basedOn w:val="Normal"/>
    <w:rsid w:val="00954E34"/>
    <w:pPr>
      <w:pBdr>
        <w:top w:val="single" w:sz="8" w:space="0" w:color="96DAD2"/>
        <w:left w:val="single" w:sz="8" w:space="0" w:color="96DAD2"/>
        <w:bottom w:val="single" w:sz="8" w:space="0" w:color="96DAD2"/>
        <w:right w:val="single" w:sz="8" w:space="0" w:color="96DAD2"/>
      </w:pBdr>
      <w:tabs>
        <w:tab w:val="clear" w:pos="4320"/>
        <w:tab w:val="clear" w:pos="8640"/>
      </w:tabs>
      <w:spacing w:before="100" w:beforeAutospacing="1" w:after="100" w:afterAutospacing="1" w:line="240" w:lineRule="auto"/>
      <w:ind w:left="0"/>
      <w:textAlignment w:val="center"/>
    </w:pPr>
    <w:rPr>
      <w:rFonts w:ascii="Times New Roman" w:hAnsi="Times New Roman"/>
      <w:i/>
      <w:iCs/>
      <w:sz w:val="20"/>
      <w:szCs w:val="20"/>
      <w:lang w:eastAsia="en-AU"/>
    </w:rPr>
  </w:style>
  <w:style w:type="paragraph" w:customStyle="1" w:styleId="xl87">
    <w:name w:val="xl87"/>
    <w:basedOn w:val="Normal"/>
    <w:rsid w:val="00954E34"/>
    <w:pPr>
      <w:pBdr>
        <w:bottom w:val="single" w:sz="8" w:space="0" w:color="D9D9D9"/>
      </w:pBdr>
      <w:shd w:val="clear" w:color="000000" w:fill="D9D9D9"/>
      <w:tabs>
        <w:tab w:val="clear" w:pos="4320"/>
        <w:tab w:val="clear" w:pos="8640"/>
      </w:tabs>
      <w:spacing w:before="100" w:beforeAutospacing="1" w:after="100" w:afterAutospacing="1" w:line="240" w:lineRule="auto"/>
      <w:ind w:left="0"/>
      <w:jc w:val="center"/>
      <w:textAlignment w:val="center"/>
    </w:pPr>
    <w:rPr>
      <w:rFonts w:ascii="Times New Roman" w:hAnsi="Times New Roman"/>
      <w:sz w:val="20"/>
      <w:szCs w:val="20"/>
      <w:lang w:eastAsia="en-AU"/>
    </w:rPr>
  </w:style>
  <w:style w:type="paragraph" w:customStyle="1" w:styleId="xl88">
    <w:name w:val="xl88"/>
    <w:basedOn w:val="Normal"/>
    <w:rsid w:val="00954E34"/>
    <w:pPr>
      <w:tabs>
        <w:tab w:val="clear" w:pos="4320"/>
        <w:tab w:val="clear" w:pos="8640"/>
      </w:tabs>
      <w:spacing w:before="100" w:beforeAutospacing="1" w:after="100" w:afterAutospacing="1" w:line="240" w:lineRule="auto"/>
      <w:ind w:left="0"/>
      <w:textAlignment w:val="center"/>
    </w:pPr>
    <w:rPr>
      <w:rFonts w:ascii="Times New Roman" w:hAnsi="Times New Roman"/>
      <w:sz w:val="20"/>
      <w:szCs w:val="20"/>
      <w:lang w:eastAsia="en-AU"/>
    </w:rPr>
  </w:style>
  <w:style w:type="paragraph" w:customStyle="1" w:styleId="xl89">
    <w:name w:val="xl89"/>
    <w:basedOn w:val="Normal"/>
    <w:rsid w:val="00954E34"/>
    <w:pPr>
      <w:pBdr>
        <w:top w:val="single" w:sz="8" w:space="0" w:color="96DAD2"/>
        <w:left w:val="single" w:sz="8" w:space="0" w:color="96DAD2"/>
        <w:right w:val="single" w:sz="8" w:space="0" w:color="96DAD2"/>
      </w:pBdr>
      <w:tabs>
        <w:tab w:val="clear" w:pos="4320"/>
        <w:tab w:val="clear" w:pos="8640"/>
      </w:tabs>
      <w:spacing w:before="100" w:beforeAutospacing="1" w:after="100" w:afterAutospacing="1" w:line="240" w:lineRule="auto"/>
      <w:ind w:left="0"/>
      <w:textAlignment w:val="center"/>
    </w:pPr>
    <w:rPr>
      <w:rFonts w:ascii="Times New Roman" w:hAnsi="Times New Roman"/>
      <w:i/>
      <w:iCs/>
      <w:sz w:val="20"/>
      <w:szCs w:val="20"/>
      <w:lang w:eastAsia="en-AU"/>
    </w:rPr>
  </w:style>
  <w:style w:type="paragraph" w:customStyle="1" w:styleId="xl90">
    <w:name w:val="xl90"/>
    <w:basedOn w:val="Normal"/>
    <w:rsid w:val="00954E34"/>
    <w:pPr>
      <w:pBdr>
        <w:top w:val="single" w:sz="8" w:space="0" w:color="96DAD2"/>
        <w:left w:val="single" w:sz="8" w:space="0" w:color="96DAD2"/>
        <w:right w:val="single" w:sz="8" w:space="0" w:color="96DAD2"/>
      </w:pBdr>
      <w:shd w:val="clear" w:color="000000" w:fill="FFFFFF"/>
      <w:tabs>
        <w:tab w:val="clear" w:pos="4320"/>
        <w:tab w:val="clear" w:pos="8640"/>
      </w:tabs>
      <w:spacing w:before="100" w:beforeAutospacing="1" w:after="100" w:afterAutospacing="1" w:line="240" w:lineRule="auto"/>
      <w:ind w:left="0"/>
      <w:textAlignment w:val="center"/>
    </w:pPr>
    <w:rPr>
      <w:rFonts w:ascii="Times New Roman" w:hAnsi="Times New Roman"/>
      <w:i/>
      <w:iCs/>
      <w:sz w:val="20"/>
      <w:szCs w:val="20"/>
      <w:lang w:eastAsia="en-AU"/>
    </w:rPr>
  </w:style>
  <w:style w:type="paragraph" w:customStyle="1" w:styleId="xl91">
    <w:name w:val="xl91"/>
    <w:basedOn w:val="Normal"/>
    <w:rsid w:val="00954E34"/>
    <w:pPr>
      <w:shd w:val="clear" w:color="000000" w:fill="FFFFFF"/>
      <w:tabs>
        <w:tab w:val="clear" w:pos="4320"/>
        <w:tab w:val="clear" w:pos="8640"/>
      </w:tabs>
      <w:spacing w:before="100" w:beforeAutospacing="1" w:after="100" w:afterAutospacing="1" w:line="240" w:lineRule="auto"/>
      <w:ind w:left="0"/>
      <w:textAlignment w:val="center"/>
    </w:pPr>
    <w:rPr>
      <w:rFonts w:ascii="Times New Roman" w:hAnsi="Times New Roman"/>
      <w:sz w:val="20"/>
      <w:szCs w:val="20"/>
      <w:lang w:eastAsia="en-AU"/>
    </w:rPr>
  </w:style>
  <w:style w:type="paragraph" w:customStyle="1" w:styleId="xl92">
    <w:name w:val="xl92"/>
    <w:basedOn w:val="Normal"/>
    <w:rsid w:val="00954E34"/>
    <w:pPr>
      <w:pBdr>
        <w:top w:val="single" w:sz="8" w:space="0" w:color="D9D9D9"/>
        <w:bottom w:val="single" w:sz="8" w:space="0" w:color="D9D9D9"/>
      </w:pBdr>
      <w:tabs>
        <w:tab w:val="clear" w:pos="4320"/>
        <w:tab w:val="clear" w:pos="8640"/>
      </w:tabs>
      <w:spacing w:before="100" w:beforeAutospacing="1" w:after="100" w:afterAutospacing="1" w:line="240" w:lineRule="auto"/>
      <w:ind w:left="0"/>
      <w:textAlignment w:val="center"/>
    </w:pPr>
    <w:rPr>
      <w:rFonts w:ascii="Times New Roman" w:hAnsi="Times New Roman"/>
      <w:sz w:val="20"/>
      <w:szCs w:val="20"/>
      <w:lang w:eastAsia="en-AU"/>
    </w:rPr>
  </w:style>
  <w:style w:type="paragraph" w:customStyle="1" w:styleId="xl93">
    <w:name w:val="xl93"/>
    <w:basedOn w:val="Normal"/>
    <w:rsid w:val="00360204"/>
    <w:pPr>
      <w:pBdr>
        <w:top w:val="single" w:sz="8" w:space="0" w:color="D9D9D9"/>
        <w:bottom w:val="single" w:sz="8" w:space="0" w:color="D9D9D9"/>
      </w:pBdr>
      <w:tabs>
        <w:tab w:val="clear" w:pos="4320"/>
        <w:tab w:val="clear" w:pos="8640"/>
      </w:tabs>
      <w:spacing w:before="100" w:beforeAutospacing="1" w:after="100" w:afterAutospacing="1" w:line="240" w:lineRule="auto"/>
      <w:ind w:left="0"/>
      <w:jc w:val="center"/>
      <w:textAlignment w:val="center"/>
    </w:pPr>
    <w:rPr>
      <w:rFonts w:ascii="Times New Roman" w:hAnsi="Times New Roman"/>
      <w:sz w:val="20"/>
      <w:szCs w:val="20"/>
      <w:lang w:eastAsia="en-AU"/>
    </w:rPr>
  </w:style>
  <w:style w:type="paragraph" w:customStyle="1" w:styleId="xl94">
    <w:name w:val="xl94"/>
    <w:basedOn w:val="Normal"/>
    <w:rsid w:val="00360204"/>
    <w:pPr>
      <w:tabs>
        <w:tab w:val="clear" w:pos="4320"/>
        <w:tab w:val="clear" w:pos="8640"/>
      </w:tabs>
      <w:spacing w:before="100" w:beforeAutospacing="1" w:after="100" w:afterAutospacing="1" w:line="240" w:lineRule="auto"/>
      <w:ind w:left="0"/>
      <w:jc w:val="center"/>
    </w:pPr>
    <w:rPr>
      <w:rFonts w:ascii="Times New Roman" w:hAnsi="Times New Roman"/>
      <w:sz w:val="24"/>
      <w:szCs w:val="24"/>
      <w:lang w:eastAsia="en-AU"/>
    </w:rPr>
  </w:style>
  <w:style w:type="character" w:styleId="UnresolvedMention">
    <w:name w:val="Unresolved Mention"/>
    <w:basedOn w:val="DefaultParagraphFont"/>
    <w:uiPriority w:val="99"/>
    <w:semiHidden/>
    <w:unhideWhenUsed/>
    <w:rsid w:val="009B373C"/>
    <w:rPr>
      <w:color w:val="605E5C"/>
      <w:shd w:val="clear" w:color="auto" w:fill="E1DFDD"/>
    </w:rPr>
  </w:style>
  <w:style w:type="character" w:customStyle="1" w:styleId="url">
    <w:name w:val="url"/>
    <w:basedOn w:val="DefaultParagraphFont"/>
    <w:rsid w:val="00D63EA3"/>
  </w:style>
  <w:style w:type="table" w:customStyle="1" w:styleId="MyTableStyle">
    <w:name w:val="My Table Style"/>
    <w:basedOn w:val="MediumShading1-Accent1"/>
    <w:uiPriority w:val="99"/>
    <w:rsid w:val="001D40D5"/>
    <w:rPr>
      <w:rFonts w:asciiTheme="minorHAnsi" w:eastAsiaTheme="minorHAnsi" w:hAnsiTheme="minorHAnsi"/>
      <w:lang w:val="en-AU" w:eastAsia="en-AU"/>
    </w:rPr>
    <w:tblPr>
      <w:tblCellMar>
        <w:left w:w="57" w:type="dxa"/>
        <w:right w:w="57"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D40D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76153">
      <w:bodyDiv w:val="1"/>
      <w:marLeft w:val="0"/>
      <w:marRight w:val="0"/>
      <w:marTop w:val="0"/>
      <w:marBottom w:val="0"/>
      <w:divBdr>
        <w:top w:val="none" w:sz="0" w:space="0" w:color="auto"/>
        <w:left w:val="none" w:sz="0" w:space="0" w:color="auto"/>
        <w:bottom w:val="none" w:sz="0" w:space="0" w:color="auto"/>
        <w:right w:val="none" w:sz="0" w:space="0" w:color="auto"/>
      </w:divBdr>
    </w:div>
    <w:div w:id="75178562">
      <w:bodyDiv w:val="1"/>
      <w:marLeft w:val="0"/>
      <w:marRight w:val="0"/>
      <w:marTop w:val="0"/>
      <w:marBottom w:val="0"/>
      <w:divBdr>
        <w:top w:val="none" w:sz="0" w:space="0" w:color="auto"/>
        <w:left w:val="none" w:sz="0" w:space="0" w:color="auto"/>
        <w:bottom w:val="none" w:sz="0" w:space="0" w:color="auto"/>
        <w:right w:val="none" w:sz="0" w:space="0" w:color="auto"/>
      </w:divBdr>
    </w:div>
    <w:div w:id="84157766">
      <w:bodyDiv w:val="1"/>
      <w:marLeft w:val="0"/>
      <w:marRight w:val="0"/>
      <w:marTop w:val="0"/>
      <w:marBottom w:val="0"/>
      <w:divBdr>
        <w:top w:val="none" w:sz="0" w:space="0" w:color="auto"/>
        <w:left w:val="none" w:sz="0" w:space="0" w:color="auto"/>
        <w:bottom w:val="none" w:sz="0" w:space="0" w:color="auto"/>
        <w:right w:val="none" w:sz="0" w:space="0" w:color="auto"/>
      </w:divBdr>
    </w:div>
    <w:div w:id="106773898">
      <w:bodyDiv w:val="1"/>
      <w:marLeft w:val="0"/>
      <w:marRight w:val="0"/>
      <w:marTop w:val="0"/>
      <w:marBottom w:val="0"/>
      <w:divBdr>
        <w:top w:val="none" w:sz="0" w:space="0" w:color="auto"/>
        <w:left w:val="none" w:sz="0" w:space="0" w:color="auto"/>
        <w:bottom w:val="none" w:sz="0" w:space="0" w:color="auto"/>
        <w:right w:val="none" w:sz="0" w:space="0" w:color="auto"/>
      </w:divBdr>
    </w:div>
    <w:div w:id="110056863">
      <w:bodyDiv w:val="1"/>
      <w:marLeft w:val="0"/>
      <w:marRight w:val="0"/>
      <w:marTop w:val="0"/>
      <w:marBottom w:val="0"/>
      <w:divBdr>
        <w:top w:val="none" w:sz="0" w:space="0" w:color="auto"/>
        <w:left w:val="none" w:sz="0" w:space="0" w:color="auto"/>
        <w:bottom w:val="none" w:sz="0" w:space="0" w:color="auto"/>
        <w:right w:val="none" w:sz="0" w:space="0" w:color="auto"/>
      </w:divBdr>
    </w:div>
    <w:div w:id="110445180">
      <w:bodyDiv w:val="1"/>
      <w:marLeft w:val="0"/>
      <w:marRight w:val="0"/>
      <w:marTop w:val="0"/>
      <w:marBottom w:val="0"/>
      <w:divBdr>
        <w:top w:val="none" w:sz="0" w:space="0" w:color="auto"/>
        <w:left w:val="none" w:sz="0" w:space="0" w:color="auto"/>
        <w:bottom w:val="none" w:sz="0" w:space="0" w:color="auto"/>
        <w:right w:val="none" w:sz="0" w:space="0" w:color="auto"/>
      </w:divBdr>
    </w:div>
    <w:div w:id="122892699">
      <w:bodyDiv w:val="1"/>
      <w:marLeft w:val="0"/>
      <w:marRight w:val="0"/>
      <w:marTop w:val="0"/>
      <w:marBottom w:val="0"/>
      <w:divBdr>
        <w:top w:val="none" w:sz="0" w:space="0" w:color="auto"/>
        <w:left w:val="none" w:sz="0" w:space="0" w:color="auto"/>
        <w:bottom w:val="none" w:sz="0" w:space="0" w:color="auto"/>
        <w:right w:val="none" w:sz="0" w:space="0" w:color="auto"/>
      </w:divBdr>
    </w:div>
    <w:div w:id="169568820">
      <w:bodyDiv w:val="1"/>
      <w:marLeft w:val="0"/>
      <w:marRight w:val="0"/>
      <w:marTop w:val="0"/>
      <w:marBottom w:val="0"/>
      <w:divBdr>
        <w:top w:val="none" w:sz="0" w:space="0" w:color="auto"/>
        <w:left w:val="none" w:sz="0" w:space="0" w:color="auto"/>
        <w:bottom w:val="none" w:sz="0" w:space="0" w:color="auto"/>
        <w:right w:val="none" w:sz="0" w:space="0" w:color="auto"/>
      </w:divBdr>
    </w:div>
    <w:div w:id="174225189">
      <w:bodyDiv w:val="1"/>
      <w:marLeft w:val="0"/>
      <w:marRight w:val="0"/>
      <w:marTop w:val="0"/>
      <w:marBottom w:val="0"/>
      <w:divBdr>
        <w:top w:val="none" w:sz="0" w:space="0" w:color="auto"/>
        <w:left w:val="none" w:sz="0" w:space="0" w:color="auto"/>
        <w:bottom w:val="none" w:sz="0" w:space="0" w:color="auto"/>
        <w:right w:val="none" w:sz="0" w:space="0" w:color="auto"/>
      </w:divBdr>
    </w:div>
    <w:div w:id="201937963">
      <w:bodyDiv w:val="1"/>
      <w:marLeft w:val="0"/>
      <w:marRight w:val="0"/>
      <w:marTop w:val="0"/>
      <w:marBottom w:val="0"/>
      <w:divBdr>
        <w:top w:val="none" w:sz="0" w:space="0" w:color="auto"/>
        <w:left w:val="none" w:sz="0" w:space="0" w:color="auto"/>
        <w:bottom w:val="none" w:sz="0" w:space="0" w:color="auto"/>
        <w:right w:val="none" w:sz="0" w:space="0" w:color="auto"/>
      </w:divBdr>
    </w:div>
    <w:div w:id="242643691">
      <w:bodyDiv w:val="1"/>
      <w:marLeft w:val="0"/>
      <w:marRight w:val="0"/>
      <w:marTop w:val="0"/>
      <w:marBottom w:val="0"/>
      <w:divBdr>
        <w:top w:val="none" w:sz="0" w:space="0" w:color="auto"/>
        <w:left w:val="none" w:sz="0" w:space="0" w:color="auto"/>
        <w:bottom w:val="none" w:sz="0" w:space="0" w:color="auto"/>
        <w:right w:val="none" w:sz="0" w:space="0" w:color="auto"/>
      </w:divBdr>
    </w:div>
    <w:div w:id="285476338">
      <w:bodyDiv w:val="1"/>
      <w:marLeft w:val="0"/>
      <w:marRight w:val="0"/>
      <w:marTop w:val="0"/>
      <w:marBottom w:val="0"/>
      <w:divBdr>
        <w:top w:val="none" w:sz="0" w:space="0" w:color="auto"/>
        <w:left w:val="none" w:sz="0" w:space="0" w:color="auto"/>
        <w:bottom w:val="none" w:sz="0" w:space="0" w:color="auto"/>
        <w:right w:val="none" w:sz="0" w:space="0" w:color="auto"/>
      </w:divBdr>
    </w:div>
    <w:div w:id="307170460">
      <w:bodyDiv w:val="1"/>
      <w:marLeft w:val="0"/>
      <w:marRight w:val="0"/>
      <w:marTop w:val="0"/>
      <w:marBottom w:val="0"/>
      <w:divBdr>
        <w:top w:val="none" w:sz="0" w:space="0" w:color="auto"/>
        <w:left w:val="none" w:sz="0" w:space="0" w:color="auto"/>
        <w:bottom w:val="none" w:sz="0" w:space="0" w:color="auto"/>
        <w:right w:val="none" w:sz="0" w:space="0" w:color="auto"/>
      </w:divBdr>
    </w:div>
    <w:div w:id="315694634">
      <w:bodyDiv w:val="1"/>
      <w:marLeft w:val="0"/>
      <w:marRight w:val="0"/>
      <w:marTop w:val="0"/>
      <w:marBottom w:val="0"/>
      <w:divBdr>
        <w:top w:val="none" w:sz="0" w:space="0" w:color="auto"/>
        <w:left w:val="none" w:sz="0" w:space="0" w:color="auto"/>
        <w:bottom w:val="none" w:sz="0" w:space="0" w:color="auto"/>
        <w:right w:val="none" w:sz="0" w:space="0" w:color="auto"/>
      </w:divBdr>
    </w:div>
    <w:div w:id="331227324">
      <w:bodyDiv w:val="1"/>
      <w:marLeft w:val="0"/>
      <w:marRight w:val="0"/>
      <w:marTop w:val="0"/>
      <w:marBottom w:val="0"/>
      <w:divBdr>
        <w:top w:val="none" w:sz="0" w:space="0" w:color="auto"/>
        <w:left w:val="none" w:sz="0" w:space="0" w:color="auto"/>
        <w:bottom w:val="none" w:sz="0" w:space="0" w:color="auto"/>
        <w:right w:val="none" w:sz="0" w:space="0" w:color="auto"/>
      </w:divBdr>
    </w:div>
    <w:div w:id="338436469">
      <w:bodyDiv w:val="1"/>
      <w:marLeft w:val="0"/>
      <w:marRight w:val="0"/>
      <w:marTop w:val="0"/>
      <w:marBottom w:val="0"/>
      <w:divBdr>
        <w:top w:val="none" w:sz="0" w:space="0" w:color="auto"/>
        <w:left w:val="none" w:sz="0" w:space="0" w:color="auto"/>
        <w:bottom w:val="none" w:sz="0" w:space="0" w:color="auto"/>
        <w:right w:val="none" w:sz="0" w:space="0" w:color="auto"/>
      </w:divBdr>
    </w:div>
    <w:div w:id="343476014">
      <w:bodyDiv w:val="1"/>
      <w:marLeft w:val="0"/>
      <w:marRight w:val="0"/>
      <w:marTop w:val="0"/>
      <w:marBottom w:val="0"/>
      <w:divBdr>
        <w:top w:val="none" w:sz="0" w:space="0" w:color="auto"/>
        <w:left w:val="none" w:sz="0" w:space="0" w:color="auto"/>
        <w:bottom w:val="none" w:sz="0" w:space="0" w:color="auto"/>
        <w:right w:val="none" w:sz="0" w:space="0" w:color="auto"/>
      </w:divBdr>
    </w:div>
    <w:div w:id="385760216">
      <w:bodyDiv w:val="1"/>
      <w:marLeft w:val="0"/>
      <w:marRight w:val="0"/>
      <w:marTop w:val="0"/>
      <w:marBottom w:val="0"/>
      <w:divBdr>
        <w:top w:val="none" w:sz="0" w:space="0" w:color="auto"/>
        <w:left w:val="none" w:sz="0" w:space="0" w:color="auto"/>
        <w:bottom w:val="none" w:sz="0" w:space="0" w:color="auto"/>
        <w:right w:val="none" w:sz="0" w:space="0" w:color="auto"/>
      </w:divBdr>
    </w:div>
    <w:div w:id="386729268">
      <w:bodyDiv w:val="1"/>
      <w:marLeft w:val="0"/>
      <w:marRight w:val="0"/>
      <w:marTop w:val="0"/>
      <w:marBottom w:val="0"/>
      <w:divBdr>
        <w:top w:val="none" w:sz="0" w:space="0" w:color="auto"/>
        <w:left w:val="none" w:sz="0" w:space="0" w:color="auto"/>
        <w:bottom w:val="none" w:sz="0" w:space="0" w:color="auto"/>
        <w:right w:val="none" w:sz="0" w:space="0" w:color="auto"/>
      </w:divBdr>
    </w:div>
    <w:div w:id="422528955">
      <w:bodyDiv w:val="1"/>
      <w:marLeft w:val="0"/>
      <w:marRight w:val="0"/>
      <w:marTop w:val="0"/>
      <w:marBottom w:val="0"/>
      <w:divBdr>
        <w:top w:val="none" w:sz="0" w:space="0" w:color="auto"/>
        <w:left w:val="none" w:sz="0" w:space="0" w:color="auto"/>
        <w:bottom w:val="none" w:sz="0" w:space="0" w:color="auto"/>
        <w:right w:val="none" w:sz="0" w:space="0" w:color="auto"/>
      </w:divBdr>
    </w:div>
    <w:div w:id="425923086">
      <w:bodyDiv w:val="1"/>
      <w:marLeft w:val="0"/>
      <w:marRight w:val="0"/>
      <w:marTop w:val="0"/>
      <w:marBottom w:val="0"/>
      <w:divBdr>
        <w:top w:val="none" w:sz="0" w:space="0" w:color="auto"/>
        <w:left w:val="none" w:sz="0" w:space="0" w:color="auto"/>
        <w:bottom w:val="none" w:sz="0" w:space="0" w:color="auto"/>
        <w:right w:val="none" w:sz="0" w:space="0" w:color="auto"/>
      </w:divBdr>
    </w:div>
    <w:div w:id="431556266">
      <w:bodyDiv w:val="1"/>
      <w:marLeft w:val="0"/>
      <w:marRight w:val="0"/>
      <w:marTop w:val="0"/>
      <w:marBottom w:val="0"/>
      <w:divBdr>
        <w:top w:val="none" w:sz="0" w:space="0" w:color="auto"/>
        <w:left w:val="none" w:sz="0" w:space="0" w:color="auto"/>
        <w:bottom w:val="none" w:sz="0" w:space="0" w:color="auto"/>
        <w:right w:val="none" w:sz="0" w:space="0" w:color="auto"/>
      </w:divBdr>
    </w:div>
    <w:div w:id="433718021">
      <w:bodyDiv w:val="1"/>
      <w:marLeft w:val="0"/>
      <w:marRight w:val="0"/>
      <w:marTop w:val="0"/>
      <w:marBottom w:val="0"/>
      <w:divBdr>
        <w:top w:val="none" w:sz="0" w:space="0" w:color="auto"/>
        <w:left w:val="none" w:sz="0" w:space="0" w:color="auto"/>
        <w:bottom w:val="none" w:sz="0" w:space="0" w:color="auto"/>
        <w:right w:val="none" w:sz="0" w:space="0" w:color="auto"/>
      </w:divBdr>
    </w:div>
    <w:div w:id="475561971">
      <w:bodyDiv w:val="1"/>
      <w:marLeft w:val="0"/>
      <w:marRight w:val="0"/>
      <w:marTop w:val="0"/>
      <w:marBottom w:val="0"/>
      <w:divBdr>
        <w:top w:val="none" w:sz="0" w:space="0" w:color="auto"/>
        <w:left w:val="none" w:sz="0" w:space="0" w:color="auto"/>
        <w:bottom w:val="none" w:sz="0" w:space="0" w:color="auto"/>
        <w:right w:val="none" w:sz="0" w:space="0" w:color="auto"/>
      </w:divBdr>
    </w:div>
    <w:div w:id="535121427">
      <w:bodyDiv w:val="1"/>
      <w:marLeft w:val="0"/>
      <w:marRight w:val="0"/>
      <w:marTop w:val="0"/>
      <w:marBottom w:val="0"/>
      <w:divBdr>
        <w:top w:val="none" w:sz="0" w:space="0" w:color="auto"/>
        <w:left w:val="none" w:sz="0" w:space="0" w:color="auto"/>
        <w:bottom w:val="none" w:sz="0" w:space="0" w:color="auto"/>
        <w:right w:val="none" w:sz="0" w:space="0" w:color="auto"/>
      </w:divBdr>
    </w:div>
    <w:div w:id="560946126">
      <w:bodyDiv w:val="1"/>
      <w:marLeft w:val="0"/>
      <w:marRight w:val="0"/>
      <w:marTop w:val="0"/>
      <w:marBottom w:val="0"/>
      <w:divBdr>
        <w:top w:val="none" w:sz="0" w:space="0" w:color="auto"/>
        <w:left w:val="none" w:sz="0" w:space="0" w:color="auto"/>
        <w:bottom w:val="none" w:sz="0" w:space="0" w:color="auto"/>
        <w:right w:val="none" w:sz="0" w:space="0" w:color="auto"/>
      </w:divBdr>
    </w:div>
    <w:div w:id="578099550">
      <w:bodyDiv w:val="1"/>
      <w:marLeft w:val="0"/>
      <w:marRight w:val="0"/>
      <w:marTop w:val="0"/>
      <w:marBottom w:val="0"/>
      <w:divBdr>
        <w:top w:val="none" w:sz="0" w:space="0" w:color="auto"/>
        <w:left w:val="none" w:sz="0" w:space="0" w:color="auto"/>
        <w:bottom w:val="none" w:sz="0" w:space="0" w:color="auto"/>
        <w:right w:val="none" w:sz="0" w:space="0" w:color="auto"/>
      </w:divBdr>
    </w:div>
    <w:div w:id="601374942">
      <w:bodyDiv w:val="1"/>
      <w:marLeft w:val="0"/>
      <w:marRight w:val="0"/>
      <w:marTop w:val="0"/>
      <w:marBottom w:val="0"/>
      <w:divBdr>
        <w:top w:val="none" w:sz="0" w:space="0" w:color="auto"/>
        <w:left w:val="none" w:sz="0" w:space="0" w:color="auto"/>
        <w:bottom w:val="none" w:sz="0" w:space="0" w:color="auto"/>
        <w:right w:val="none" w:sz="0" w:space="0" w:color="auto"/>
      </w:divBdr>
    </w:div>
    <w:div w:id="612521122">
      <w:bodyDiv w:val="1"/>
      <w:marLeft w:val="0"/>
      <w:marRight w:val="0"/>
      <w:marTop w:val="0"/>
      <w:marBottom w:val="0"/>
      <w:divBdr>
        <w:top w:val="none" w:sz="0" w:space="0" w:color="auto"/>
        <w:left w:val="none" w:sz="0" w:space="0" w:color="auto"/>
        <w:bottom w:val="none" w:sz="0" w:space="0" w:color="auto"/>
        <w:right w:val="none" w:sz="0" w:space="0" w:color="auto"/>
      </w:divBdr>
    </w:div>
    <w:div w:id="617875197">
      <w:bodyDiv w:val="1"/>
      <w:marLeft w:val="0"/>
      <w:marRight w:val="0"/>
      <w:marTop w:val="0"/>
      <w:marBottom w:val="0"/>
      <w:divBdr>
        <w:top w:val="none" w:sz="0" w:space="0" w:color="auto"/>
        <w:left w:val="none" w:sz="0" w:space="0" w:color="auto"/>
        <w:bottom w:val="none" w:sz="0" w:space="0" w:color="auto"/>
        <w:right w:val="none" w:sz="0" w:space="0" w:color="auto"/>
      </w:divBdr>
    </w:div>
    <w:div w:id="623772638">
      <w:bodyDiv w:val="1"/>
      <w:marLeft w:val="0"/>
      <w:marRight w:val="0"/>
      <w:marTop w:val="0"/>
      <w:marBottom w:val="0"/>
      <w:divBdr>
        <w:top w:val="none" w:sz="0" w:space="0" w:color="auto"/>
        <w:left w:val="none" w:sz="0" w:space="0" w:color="auto"/>
        <w:bottom w:val="none" w:sz="0" w:space="0" w:color="auto"/>
        <w:right w:val="none" w:sz="0" w:space="0" w:color="auto"/>
      </w:divBdr>
    </w:div>
    <w:div w:id="625745367">
      <w:bodyDiv w:val="1"/>
      <w:marLeft w:val="0"/>
      <w:marRight w:val="0"/>
      <w:marTop w:val="0"/>
      <w:marBottom w:val="0"/>
      <w:divBdr>
        <w:top w:val="none" w:sz="0" w:space="0" w:color="auto"/>
        <w:left w:val="none" w:sz="0" w:space="0" w:color="auto"/>
        <w:bottom w:val="none" w:sz="0" w:space="0" w:color="auto"/>
        <w:right w:val="none" w:sz="0" w:space="0" w:color="auto"/>
      </w:divBdr>
    </w:div>
    <w:div w:id="675811759">
      <w:bodyDiv w:val="1"/>
      <w:marLeft w:val="0"/>
      <w:marRight w:val="0"/>
      <w:marTop w:val="0"/>
      <w:marBottom w:val="0"/>
      <w:divBdr>
        <w:top w:val="none" w:sz="0" w:space="0" w:color="auto"/>
        <w:left w:val="none" w:sz="0" w:space="0" w:color="auto"/>
        <w:bottom w:val="none" w:sz="0" w:space="0" w:color="auto"/>
        <w:right w:val="none" w:sz="0" w:space="0" w:color="auto"/>
      </w:divBdr>
    </w:div>
    <w:div w:id="718018918">
      <w:bodyDiv w:val="1"/>
      <w:marLeft w:val="0"/>
      <w:marRight w:val="0"/>
      <w:marTop w:val="0"/>
      <w:marBottom w:val="0"/>
      <w:divBdr>
        <w:top w:val="none" w:sz="0" w:space="0" w:color="auto"/>
        <w:left w:val="none" w:sz="0" w:space="0" w:color="auto"/>
        <w:bottom w:val="none" w:sz="0" w:space="0" w:color="auto"/>
        <w:right w:val="none" w:sz="0" w:space="0" w:color="auto"/>
      </w:divBdr>
    </w:div>
    <w:div w:id="721175213">
      <w:bodyDiv w:val="1"/>
      <w:marLeft w:val="0"/>
      <w:marRight w:val="0"/>
      <w:marTop w:val="0"/>
      <w:marBottom w:val="0"/>
      <w:divBdr>
        <w:top w:val="none" w:sz="0" w:space="0" w:color="auto"/>
        <w:left w:val="none" w:sz="0" w:space="0" w:color="auto"/>
        <w:bottom w:val="none" w:sz="0" w:space="0" w:color="auto"/>
        <w:right w:val="none" w:sz="0" w:space="0" w:color="auto"/>
      </w:divBdr>
    </w:div>
    <w:div w:id="728727319">
      <w:bodyDiv w:val="1"/>
      <w:marLeft w:val="0"/>
      <w:marRight w:val="0"/>
      <w:marTop w:val="0"/>
      <w:marBottom w:val="0"/>
      <w:divBdr>
        <w:top w:val="none" w:sz="0" w:space="0" w:color="auto"/>
        <w:left w:val="none" w:sz="0" w:space="0" w:color="auto"/>
        <w:bottom w:val="none" w:sz="0" w:space="0" w:color="auto"/>
        <w:right w:val="none" w:sz="0" w:space="0" w:color="auto"/>
      </w:divBdr>
    </w:div>
    <w:div w:id="777718900">
      <w:bodyDiv w:val="1"/>
      <w:marLeft w:val="0"/>
      <w:marRight w:val="0"/>
      <w:marTop w:val="0"/>
      <w:marBottom w:val="0"/>
      <w:divBdr>
        <w:top w:val="none" w:sz="0" w:space="0" w:color="auto"/>
        <w:left w:val="none" w:sz="0" w:space="0" w:color="auto"/>
        <w:bottom w:val="none" w:sz="0" w:space="0" w:color="auto"/>
        <w:right w:val="none" w:sz="0" w:space="0" w:color="auto"/>
      </w:divBdr>
    </w:div>
    <w:div w:id="869337006">
      <w:bodyDiv w:val="1"/>
      <w:marLeft w:val="0"/>
      <w:marRight w:val="0"/>
      <w:marTop w:val="0"/>
      <w:marBottom w:val="0"/>
      <w:divBdr>
        <w:top w:val="none" w:sz="0" w:space="0" w:color="auto"/>
        <w:left w:val="none" w:sz="0" w:space="0" w:color="auto"/>
        <w:bottom w:val="none" w:sz="0" w:space="0" w:color="auto"/>
        <w:right w:val="none" w:sz="0" w:space="0" w:color="auto"/>
      </w:divBdr>
    </w:div>
    <w:div w:id="890654407">
      <w:bodyDiv w:val="1"/>
      <w:marLeft w:val="0"/>
      <w:marRight w:val="0"/>
      <w:marTop w:val="0"/>
      <w:marBottom w:val="0"/>
      <w:divBdr>
        <w:top w:val="none" w:sz="0" w:space="0" w:color="auto"/>
        <w:left w:val="none" w:sz="0" w:space="0" w:color="auto"/>
        <w:bottom w:val="none" w:sz="0" w:space="0" w:color="auto"/>
        <w:right w:val="none" w:sz="0" w:space="0" w:color="auto"/>
      </w:divBdr>
    </w:div>
    <w:div w:id="897663646">
      <w:bodyDiv w:val="1"/>
      <w:marLeft w:val="0"/>
      <w:marRight w:val="0"/>
      <w:marTop w:val="0"/>
      <w:marBottom w:val="0"/>
      <w:divBdr>
        <w:top w:val="none" w:sz="0" w:space="0" w:color="auto"/>
        <w:left w:val="none" w:sz="0" w:space="0" w:color="auto"/>
        <w:bottom w:val="none" w:sz="0" w:space="0" w:color="auto"/>
        <w:right w:val="none" w:sz="0" w:space="0" w:color="auto"/>
      </w:divBdr>
    </w:div>
    <w:div w:id="904803478">
      <w:bodyDiv w:val="1"/>
      <w:marLeft w:val="0"/>
      <w:marRight w:val="0"/>
      <w:marTop w:val="0"/>
      <w:marBottom w:val="0"/>
      <w:divBdr>
        <w:top w:val="none" w:sz="0" w:space="0" w:color="auto"/>
        <w:left w:val="none" w:sz="0" w:space="0" w:color="auto"/>
        <w:bottom w:val="none" w:sz="0" w:space="0" w:color="auto"/>
        <w:right w:val="none" w:sz="0" w:space="0" w:color="auto"/>
      </w:divBdr>
    </w:div>
    <w:div w:id="926034068">
      <w:bodyDiv w:val="1"/>
      <w:marLeft w:val="0"/>
      <w:marRight w:val="0"/>
      <w:marTop w:val="0"/>
      <w:marBottom w:val="0"/>
      <w:divBdr>
        <w:top w:val="none" w:sz="0" w:space="0" w:color="auto"/>
        <w:left w:val="none" w:sz="0" w:space="0" w:color="auto"/>
        <w:bottom w:val="none" w:sz="0" w:space="0" w:color="auto"/>
        <w:right w:val="none" w:sz="0" w:space="0" w:color="auto"/>
      </w:divBdr>
    </w:div>
    <w:div w:id="967514871">
      <w:bodyDiv w:val="1"/>
      <w:marLeft w:val="0"/>
      <w:marRight w:val="0"/>
      <w:marTop w:val="0"/>
      <w:marBottom w:val="0"/>
      <w:divBdr>
        <w:top w:val="none" w:sz="0" w:space="0" w:color="auto"/>
        <w:left w:val="none" w:sz="0" w:space="0" w:color="auto"/>
        <w:bottom w:val="none" w:sz="0" w:space="0" w:color="auto"/>
        <w:right w:val="none" w:sz="0" w:space="0" w:color="auto"/>
      </w:divBdr>
    </w:div>
    <w:div w:id="989408812">
      <w:bodyDiv w:val="1"/>
      <w:marLeft w:val="0"/>
      <w:marRight w:val="0"/>
      <w:marTop w:val="0"/>
      <w:marBottom w:val="0"/>
      <w:divBdr>
        <w:top w:val="none" w:sz="0" w:space="0" w:color="auto"/>
        <w:left w:val="none" w:sz="0" w:space="0" w:color="auto"/>
        <w:bottom w:val="none" w:sz="0" w:space="0" w:color="auto"/>
        <w:right w:val="none" w:sz="0" w:space="0" w:color="auto"/>
      </w:divBdr>
    </w:div>
    <w:div w:id="994576068">
      <w:bodyDiv w:val="1"/>
      <w:marLeft w:val="0"/>
      <w:marRight w:val="0"/>
      <w:marTop w:val="0"/>
      <w:marBottom w:val="0"/>
      <w:divBdr>
        <w:top w:val="none" w:sz="0" w:space="0" w:color="auto"/>
        <w:left w:val="none" w:sz="0" w:space="0" w:color="auto"/>
        <w:bottom w:val="none" w:sz="0" w:space="0" w:color="auto"/>
        <w:right w:val="none" w:sz="0" w:space="0" w:color="auto"/>
      </w:divBdr>
    </w:div>
    <w:div w:id="1001204634">
      <w:bodyDiv w:val="1"/>
      <w:marLeft w:val="0"/>
      <w:marRight w:val="0"/>
      <w:marTop w:val="0"/>
      <w:marBottom w:val="0"/>
      <w:divBdr>
        <w:top w:val="none" w:sz="0" w:space="0" w:color="auto"/>
        <w:left w:val="none" w:sz="0" w:space="0" w:color="auto"/>
        <w:bottom w:val="none" w:sz="0" w:space="0" w:color="auto"/>
        <w:right w:val="none" w:sz="0" w:space="0" w:color="auto"/>
      </w:divBdr>
    </w:div>
    <w:div w:id="1018965131">
      <w:bodyDiv w:val="1"/>
      <w:marLeft w:val="0"/>
      <w:marRight w:val="0"/>
      <w:marTop w:val="0"/>
      <w:marBottom w:val="0"/>
      <w:divBdr>
        <w:top w:val="none" w:sz="0" w:space="0" w:color="auto"/>
        <w:left w:val="none" w:sz="0" w:space="0" w:color="auto"/>
        <w:bottom w:val="none" w:sz="0" w:space="0" w:color="auto"/>
        <w:right w:val="none" w:sz="0" w:space="0" w:color="auto"/>
      </w:divBdr>
    </w:div>
    <w:div w:id="1051460686">
      <w:bodyDiv w:val="1"/>
      <w:marLeft w:val="0"/>
      <w:marRight w:val="0"/>
      <w:marTop w:val="0"/>
      <w:marBottom w:val="0"/>
      <w:divBdr>
        <w:top w:val="none" w:sz="0" w:space="0" w:color="auto"/>
        <w:left w:val="none" w:sz="0" w:space="0" w:color="auto"/>
        <w:bottom w:val="none" w:sz="0" w:space="0" w:color="auto"/>
        <w:right w:val="none" w:sz="0" w:space="0" w:color="auto"/>
      </w:divBdr>
    </w:div>
    <w:div w:id="1074861944">
      <w:bodyDiv w:val="1"/>
      <w:marLeft w:val="0"/>
      <w:marRight w:val="0"/>
      <w:marTop w:val="0"/>
      <w:marBottom w:val="0"/>
      <w:divBdr>
        <w:top w:val="none" w:sz="0" w:space="0" w:color="auto"/>
        <w:left w:val="none" w:sz="0" w:space="0" w:color="auto"/>
        <w:bottom w:val="none" w:sz="0" w:space="0" w:color="auto"/>
        <w:right w:val="none" w:sz="0" w:space="0" w:color="auto"/>
      </w:divBdr>
    </w:div>
    <w:div w:id="1101604391">
      <w:bodyDiv w:val="1"/>
      <w:marLeft w:val="0"/>
      <w:marRight w:val="0"/>
      <w:marTop w:val="0"/>
      <w:marBottom w:val="0"/>
      <w:divBdr>
        <w:top w:val="none" w:sz="0" w:space="0" w:color="auto"/>
        <w:left w:val="none" w:sz="0" w:space="0" w:color="auto"/>
        <w:bottom w:val="none" w:sz="0" w:space="0" w:color="auto"/>
        <w:right w:val="none" w:sz="0" w:space="0" w:color="auto"/>
      </w:divBdr>
    </w:div>
    <w:div w:id="1104612577">
      <w:bodyDiv w:val="1"/>
      <w:marLeft w:val="0"/>
      <w:marRight w:val="0"/>
      <w:marTop w:val="0"/>
      <w:marBottom w:val="0"/>
      <w:divBdr>
        <w:top w:val="none" w:sz="0" w:space="0" w:color="auto"/>
        <w:left w:val="none" w:sz="0" w:space="0" w:color="auto"/>
        <w:bottom w:val="none" w:sz="0" w:space="0" w:color="auto"/>
        <w:right w:val="none" w:sz="0" w:space="0" w:color="auto"/>
      </w:divBdr>
    </w:div>
    <w:div w:id="1113984839">
      <w:bodyDiv w:val="1"/>
      <w:marLeft w:val="0"/>
      <w:marRight w:val="0"/>
      <w:marTop w:val="0"/>
      <w:marBottom w:val="0"/>
      <w:divBdr>
        <w:top w:val="none" w:sz="0" w:space="0" w:color="auto"/>
        <w:left w:val="none" w:sz="0" w:space="0" w:color="auto"/>
        <w:bottom w:val="none" w:sz="0" w:space="0" w:color="auto"/>
        <w:right w:val="none" w:sz="0" w:space="0" w:color="auto"/>
      </w:divBdr>
    </w:div>
    <w:div w:id="1114910038">
      <w:bodyDiv w:val="1"/>
      <w:marLeft w:val="0"/>
      <w:marRight w:val="0"/>
      <w:marTop w:val="0"/>
      <w:marBottom w:val="0"/>
      <w:divBdr>
        <w:top w:val="none" w:sz="0" w:space="0" w:color="auto"/>
        <w:left w:val="none" w:sz="0" w:space="0" w:color="auto"/>
        <w:bottom w:val="none" w:sz="0" w:space="0" w:color="auto"/>
        <w:right w:val="none" w:sz="0" w:space="0" w:color="auto"/>
      </w:divBdr>
    </w:div>
    <w:div w:id="1140415612">
      <w:bodyDiv w:val="1"/>
      <w:marLeft w:val="0"/>
      <w:marRight w:val="0"/>
      <w:marTop w:val="0"/>
      <w:marBottom w:val="0"/>
      <w:divBdr>
        <w:top w:val="none" w:sz="0" w:space="0" w:color="auto"/>
        <w:left w:val="none" w:sz="0" w:space="0" w:color="auto"/>
        <w:bottom w:val="none" w:sz="0" w:space="0" w:color="auto"/>
        <w:right w:val="none" w:sz="0" w:space="0" w:color="auto"/>
      </w:divBdr>
    </w:div>
    <w:div w:id="1160927621">
      <w:bodyDiv w:val="1"/>
      <w:marLeft w:val="0"/>
      <w:marRight w:val="0"/>
      <w:marTop w:val="0"/>
      <w:marBottom w:val="0"/>
      <w:divBdr>
        <w:top w:val="none" w:sz="0" w:space="0" w:color="auto"/>
        <w:left w:val="none" w:sz="0" w:space="0" w:color="auto"/>
        <w:bottom w:val="none" w:sz="0" w:space="0" w:color="auto"/>
        <w:right w:val="none" w:sz="0" w:space="0" w:color="auto"/>
      </w:divBdr>
    </w:div>
    <w:div w:id="1174952275">
      <w:bodyDiv w:val="1"/>
      <w:marLeft w:val="0"/>
      <w:marRight w:val="0"/>
      <w:marTop w:val="0"/>
      <w:marBottom w:val="0"/>
      <w:divBdr>
        <w:top w:val="none" w:sz="0" w:space="0" w:color="auto"/>
        <w:left w:val="none" w:sz="0" w:space="0" w:color="auto"/>
        <w:bottom w:val="none" w:sz="0" w:space="0" w:color="auto"/>
        <w:right w:val="none" w:sz="0" w:space="0" w:color="auto"/>
      </w:divBdr>
    </w:div>
    <w:div w:id="1215309955">
      <w:bodyDiv w:val="1"/>
      <w:marLeft w:val="0"/>
      <w:marRight w:val="0"/>
      <w:marTop w:val="0"/>
      <w:marBottom w:val="0"/>
      <w:divBdr>
        <w:top w:val="none" w:sz="0" w:space="0" w:color="auto"/>
        <w:left w:val="none" w:sz="0" w:space="0" w:color="auto"/>
        <w:bottom w:val="none" w:sz="0" w:space="0" w:color="auto"/>
        <w:right w:val="none" w:sz="0" w:space="0" w:color="auto"/>
      </w:divBdr>
    </w:div>
    <w:div w:id="1247106886">
      <w:bodyDiv w:val="1"/>
      <w:marLeft w:val="0"/>
      <w:marRight w:val="0"/>
      <w:marTop w:val="0"/>
      <w:marBottom w:val="0"/>
      <w:divBdr>
        <w:top w:val="none" w:sz="0" w:space="0" w:color="auto"/>
        <w:left w:val="none" w:sz="0" w:space="0" w:color="auto"/>
        <w:bottom w:val="none" w:sz="0" w:space="0" w:color="auto"/>
        <w:right w:val="none" w:sz="0" w:space="0" w:color="auto"/>
      </w:divBdr>
    </w:div>
    <w:div w:id="1248268167">
      <w:bodyDiv w:val="1"/>
      <w:marLeft w:val="0"/>
      <w:marRight w:val="0"/>
      <w:marTop w:val="0"/>
      <w:marBottom w:val="0"/>
      <w:divBdr>
        <w:top w:val="none" w:sz="0" w:space="0" w:color="auto"/>
        <w:left w:val="none" w:sz="0" w:space="0" w:color="auto"/>
        <w:bottom w:val="none" w:sz="0" w:space="0" w:color="auto"/>
        <w:right w:val="none" w:sz="0" w:space="0" w:color="auto"/>
      </w:divBdr>
    </w:div>
    <w:div w:id="1262451029">
      <w:bodyDiv w:val="1"/>
      <w:marLeft w:val="0"/>
      <w:marRight w:val="0"/>
      <w:marTop w:val="0"/>
      <w:marBottom w:val="0"/>
      <w:divBdr>
        <w:top w:val="none" w:sz="0" w:space="0" w:color="auto"/>
        <w:left w:val="none" w:sz="0" w:space="0" w:color="auto"/>
        <w:bottom w:val="none" w:sz="0" w:space="0" w:color="auto"/>
        <w:right w:val="none" w:sz="0" w:space="0" w:color="auto"/>
      </w:divBdr>
    </w:div>
    <w:div w:id="1269239259">
      <w:bodyDiv w:val="1"/>
      <w:marLeft w:val="0"/>
      <w:marRight w:val="0"/>
      <w:marTop w:val="0"/>
      <w:marBottom w:val="0"/>
      <w:divBdr>
        <w:top w:val="none" w:sz="0" w:space="0" w:color="auto"/>
        <w:left w:val="none" w:sz="0" w:space="0" w:color="auto"/>
        <w:bottom w:val="none" w:sz="0" w:space="0" w:color="auto"/>
        <w:right w:val="none" w:sz="0" w:space="0" w:color="auto"/>
      </w:divBdr>
    </w:div>
    <w:div w:id="1305282120">
      <w:bodyDiv w:val="1"/>
      <w:marLeft w:val="0"/>
      <w:marRight w:val="0"/>
      <w:marTop w:val="0"/>
      <w:marBottom w:val="0"/>
      <w:divBdr>
        <w:top w:val="none" w:sz="0" w:space="0" w:color="auto"/>
        <w:left w:val="none" w:sz="0" w:space="0" w:color="auto"/>
        <w:bottom w:val="none" w:sz="0" w:space="0" w:color="auto"/>
        <w:right w:val="none" w:sz="0" w:space="0" w:color="auto"/>
      </w:divBdr>
    </w:div>
    <w:div w:id="1414550290">
      <w:bodyDiv w:val="1"/>
      <w:marLeft w:val="0"/>
      <w:marRight w:val="0"/>
      <w:marTop w:val="0"/>
      <w:marBottom w:val="0"/>
      <w:divBdr>
        <w:top w:val="none" w:sz="0" w:space="0" w:color="auto"/>
        <w:left w:val="none" w:sz="0" w:space="0" w:color="auto"/>
        <w:bottom w:val="none" w:sz="0" w:space="0" w:color="auto"/>
        <w:right w:val="none" w:sz="0" w:space="0" w:color="auto"/>
      </w:divBdr>
    </w:div>
    <w:div w:id="1449616705">
      <w:bodyDiv w:val="1"/>
      <w:marLeft w:val="0"/>
      <w:marRight w:val="0"/>
      <w:marTop w:val="0"/>
      <w:marBottom w:val="0"/>
      <w:divBdr>
        <w:top w:val="none" w:sz="0" w:space="0" w:color="auto"/>
        <w:left w:val="none" w:sz="0" w:space="0" w:color="auto"/>
        <w:bottom w:val="none" w:sz="0" w:space="0" w:color="auto"/>
        <w:right w:val="none" w:sz="0" w:space="0" w:color="auto"/>
      </w:divBdr>
    </w:div>
    <w:div w:id="1453476881">
      <w:bodyDiv w:val="1"/>
      <w:marLeft w:val="0"/>
      <w:marRight w:val="0"/>
      <w:marTop w:val="0"/>
      <w:marBottom w:val="0"/>
      <w:divBdr>
        <w:top w:val="none" w:sz="0" w:space="0" w:color="auto"/>
        <w:left w:val="none" w:sz="0" w:space="0" w:color="auto"/>
        <w:bottom w:val="none" w:sz="0" w:space="0" w:color="auto"/>
        <w:right w:val="none" w:sz="0" w:space="0" w:color="auto"/>
      </w:divBdr>
    </w:div>
    <w:div w:id="1540513401">
      <w:bodyDiv w:val="1"/>
      <w:marLeft w:val="0"/>
      <w:marRight w:val="0"/>
      <w:marTop w:val="0"/>
      <w:marBottom w:val="0"/>
      <w:divBdr>
        <w:top w:val="none" w:sz="0" w:space="0" w:color="auto"/>
        <w:left w:val="none" w:sz="0" w:space="0" w:color="auto"/>
        <w:bottom w:val="none" w:sz="0" w:space="0" w:color="auto"/>
        <w:right w:val="none" w:sz="0" w:space="0" w:color="auto"/>
      </w:divBdr>
    </w:div>
    <w:div w:id="1547915368">
      <w:bodyDiv w:val="1"/>
      <w:marLeft w:val="0"/>
      <w:marRight w:val="0"/>
      <w:marTop w:val="0"/>
      <w:marBottom w:val="0"/>
      <w:divBdr>
        <w:top w:val="none" w:sz="0" w:space="0" w:color="auto"/>
        <w:left w:val="none" w:sz="0" w:space="0" w:color="auto"/>
        <w:bottom w:val="none" w:sz="0" w:space="0" w:color="auto"/>
        <w:right w:val="none" w:sz="0" w:space="0" w:color="auto"/>
      </w:divBdr>
    </w:div>
    <w:div w:id="1552113048">
      <w:bodyDiv w:val="1"/>
      <w:marLeft w:val="0"/>
      <w:marRight w:val="0"/>
      <w:marTop w:val="0"/>
      <w:marBottom w:val="0"/>
      <w:divBdr>
        <w:top w:val="none" w:sz="0" w:space="0" w:color="auto"/>
        <w:left w:val="none" w:sz="0" w:space="0" w:color="auto"/>
        <w:bottom w:val="none" w:sz="0" w:space="0" w:color="auto"/>
        <w:right w:val="none" w:sz="0" w:space="0" w:color="auto"/>
      </w:divBdr>
    </w:div>
    <w:div w:id="1565678857">
      <w:bodyDiv w:val="1"/>
      <w:marLeft w:val="0"/>
      <w:marRight w:val="0"/>
      <w:marTop w:val="0"/>
      <w:marBottom w:val="0"/>
      <w:divBdr>
        <w:top w:val="none" w:sz="0" w:space="0" w:color="auto"/>
        <w:left w:val="none" w:sz="0" w:space="0" w:color="auto"/>
        <w:bottom w:val="none" w:sz="0" w:space="0" w:color="auto"/>
        <w:right w:val="none" w:sz="0" w:space="0" w:color="auto"/>
      </w:divBdr>
    </w:div>
    <w:div w:id="1570967822">
      <w:bodyDiv w:val="1"/>
      <w:marLeft w:val="0"/>
      <w:marRight w:val="0"/>
      <w:marTop w:val="0"/>
      <w:marBottom w:val="0"/>
      <w:divBdr>
        <w:top w:val="none" w:sz="0" w:space="0" w:color="auto"/>
        <w:left w:val="none" w:sz="0" w:space="0" w:color="auto"/>
        <w:bottom w:val="none" w:sz="0" w:space="0" w:color="auto"/>
        <w:right w:val="none" w:sz="0" w:space="0" w:color="auto"/>
      </w:divBdr>
    </w:div>
    <w:div w:id="1583828733">
      <w:bodyDiv w:val="1"/>
      <w:marLeft w:val="0"/>
      <w:marRight w:val="0"/>
      <w:marTop w:val="0"/>
      <w:marBottom w:val="0"/>
      <w:divBdr>
        <w:top w:val="none" w:sz="0" w:space="0" w:color="auto"/>
        <w:left w:val="none" w:sz="0" w:space="0" w:color="auto"/>
        <w:bottom w:val="none" w:sz="0" w:space="0" w:color="auto"/>
        <w:right w:val="none" w:sz="0" w:space="0" w:color="auto"/>
      </w:divBdr>
    </w:div>
    <w:div w:id="1610114708">
      <w:bodyDiv w:val="1"/>
      <w:marLeft w:val="0"/>
      <w:marRight w:val="0"/>
      <w:marTop w:val="0"/>
      <w:marBottom w:val="0"/>
      <w:divBdr>
        <w:top w:val="none" w:sz="0" w:space="0" w:color="auto"/>
        <w:left w:val="none" w:sz="0" w:space="0" w:color="auto"/>
        <w:bottom w:val="none" w:sz="0" w:space="0" w:color="auto"/>
        <w:right w:val="none" w:sz="0" w:space="0" w:color="auto"/>
      </w:divBdr>
    </w:div>
    <w:div w:id="1615020575">
      <w:bodyDiv w:val="1"/>
      <w:marLeft w:val="0"/>
      <w:marRight w:val="0"/>
      <w:marTop w:val="0"/>
      <w:marBottom w:val="0"/>
      <w:divBdr>
        <w:top w:val="none" w:sz="0" w:space="0" w:color="auto"/>
        <w:left w:val="none" w:sz="0" w:space="0" w:color="auto"/>
        <w:bottom w:val="none" w:sz="0" w:space="0" w:color="auto"/>
        <w:right w:val="none" w:sz="0" w:space="0" w:color="auto"/>
      </w:divBdr>
    </w:div>
    <w:div w:id="1638604875">
      <w:bodyDiv w:val="1"/>
      <w:marLeft w:val="0"/>
      <w:marRight w:val="0"/>
      <w:marTop w:val="0"/>
      <w:marBottom w:val="0"/>
      <w:divBdr>
        <w:top w:val="none" w:sz="0" w:space="0" w:color="auto"/>
        <w:left w:val="none" w:sz="0" w:space="0" w:color="auto"/>
        <w:bottom w:val="none" w:sz="0" w:space="0" w:color="auto"/>
        <w:right w:val="none" w:sz="0" w:space="0" w:color="auto"/>
      </w:divBdr>
    </w:div>
    <w:div w:id="1654216081">
      <w:bodyDiv w:val="1"/>
      <w:marLeft w:val="0"/>
      <w:marRight w:val="0"/>
      <w:marTop w:val="0"/>
      <w:marBottom w:val="0"/>
      <w:divBdr>
        <w:top w:val="none" w:sz="0" w:space="0" w:color="auto"/>
        <w:left w:val="none" w:sz="0" w:space="0" w:color="auto"/>
        <w:bottom w:val="none" w:sz="0" w:space="0" w:color="auto"/>
        <w:right w:val="none" w:sz="0" w:space="0" w:color="auto"/>
      </w:divBdr>
    </w:div>
    <w:div w:id="1674529158">
      <w:bodyDiv w:val="1"/>
      <w:marLeft w:val="0"/>
      <w:marRight w:val="0"/>
      <w:marTop w:val="0"/>
      <w:marBottom w:val="0"/>
      <w:divBdr>
        <w:top w:val="none" w:sz="0" w:space="0" w:color="auto"/>
        <w:left w:val="none" w:sz="0" w:space="0" w:color="auto"/>
        <w:bottom w:val="none" w:sz="0" w:space="0" w:color="auto"/>
        <w:right w:val="none" w:sz="0" w:space="0" w:color="auto"/>
      </w:divBdr>
    </w:div>
    <w:div w:id="1681196862">
      <w:bodyDiv w:val="1"/>
      <w:marLeft w:val="0"/>
      <w:marRight w:val="0"/>
      <w:marTop w:val="0"/>
      <w:marBottom w:val="0"/>
      <w:divBdr>
        <w:top w:val="none" w:sz="0" w:space="0" w:color="auto"/>
        <w:left w:val="none" w:sz="0" w:space="0" w:color="auto"/>
        <w:bottom w:val="none" w:sz="0" w:space="0" w:color="auto"/>
        <w:right w:val="none" w:sz="0" w:space="0" w:color="auto"/>
      </w:divBdr>
    </w:div>
    <w:div w:id="1728533604">
      <w:bodyDiv w:val="1"/>
      <w:marLeft w:val="0"/>
      <w:marRight w:val="0"/>
      <w:marTop w:val="0"/>
      <w:marBottom w:val="0"/>
      <w:divBdr>
        <w:top w:val="none" w:sz="0" w:space="0" w:color="auto"/>
        <w:left w:val="none" w:sz="0" w:space="0" w:color="auto"/>
        <w:bottom w:val="none" w:sz="0" w:space="0" w:color="auto"/>
        <w:right w:val="none" w:sz="0" w:space="0" w:color="auto"/>
      </w:divBdr>
    </w:div>
    <w:div w:id="1729376121">
      <w:bodyDiv w:val="1"/>
      <w:marLeft w:val="0"/>
      <w:marRight w:val="0"/>
      <w:marTop w:val="0"/>
      <w:marBottom w:val="0"/>
      <w:divBdr>
        <w:top w:val="none" w:sz="0" w:space="0" w:color="auto"/>
        <w:left w:val="none" w:sz="0" w:space="0" w:color="auto"/>
        <w:bottom w:val="none" w:sz="0" w:space="0" w:color="auto"/>
        <w:right w:val="none" w:sz="0" w:space="0" w:color="auto"/>
      </w:divBdr>
    </w:div>
    <w:div w:id="1731881428">
      <w:bodyDiv w:val="1"/>
      <w:marLeft w:val="0"/>
      <w:marRight w:val="0"/>
      <w:marTop w:val="0"/>
      <w:marBottom w:val="0"/>
      <w:divBdr>
        <w:top w:val="none" w:sz="0" w:space="0" w:color="auto"/>
        <w:left w:val="none" w:sz="0" w:space="0" w:color="auto"/>
        <w:bottom w:val="none" w:sz="0" w:space="0" w:color="auto"/>
        <w:right w:val="none" w:sz="0" w:space="0" w:color="auto"/>
      </w:divBdr>
    </w:div>
    <w:div w:id="1758594434">
      <w:bodyDiv w:val="1"/>
      <w:marLeft w:val="0"/>
      <w:marRight w:val="0"/>
      <w:marTop w:val="0"/>
      <w:marBottom w:val="0"/>
      <w:divBdr>
        <w:top w:val="none" w:sz="0" w:space="0" w:color="auto"/>
        <w:left w:val="none" w:sz="0" w:space="0" w:color="auto"/>
        <w:bottom w:val="none" w:sz="0" w:space="0" w:color="auto"/>
        <w:right w:val="none" w:sz="0" w:space="0" w:color="auto"/>
      </w:divBdr>
    </w:div>
    <w:div w:id="1766808692">
      <w:bodyDiv w:val="1"/>
      <w:marLeft w:val="0"/>
      <w:marRight w:val="0"/>
      <w:marTop w:val="0"/>
      <w:marBottom w:val="0"/>
      <w:divBdr>
        <w:top w:val="none" w:sz="0" w:space="0" w:color="auto"/>
        <w:left w:val="none" w:sz="0" w:space="0" w:color="auto"/>
        <w:bottom w:val="none" w:sz="0" w:space="0" w:color="auto"/>
        <w:right w:val="none" w:sz="0" w:space="0" w:color="auto"/>
      </w:divBdr>
    </w:div>
    <w:div w:id="1767195080">
      <w:bodyDiv w:val="1"/>
      <w:marLeft w:val="0"/>
      <w:marRight w:val="0"/>
      <w:marTop w:val="0"/>
      <w:marBottom w:val="0"/>
      <w:divBdr>
        <w:top w:val="none" w:sz="0" w:space="0" w:color="auto"/>
        <w:left w:val="none" w:sz="0" w:space="0" w:color="auto"/>
        <w:bottom w:val="none" w:sz="0" w:space="0" w:color="auto"/>
        <w:right w:val="none" w:sz="0" w:space="0" w:color="auto"/>
      </w:divBdr>
    </w:div>
    <w:div w:id="1772626896">
      <w:bodyDiv w:val="1"/>
      <w:marLeft w:val="0"/>
      <w:marRight w:val="0"/>
      <w:marTop w:val="0"/>
      <w:marBottom w:val="0"/>
      <w:divBdr>
        <w:top w:val="none" w:sz="0" w:space="0" w:color="auto"/>
        <w:left w:val="none" w:sz="0" w:space="0" w:color="auto"/>
        <w:bottom w:val="none" w:sz="0" w:space="0" w:color="auto"/>
        <w:right w:val="none" w:sz="0" w:space="0" w:color="auto"/>
      </w:divBdr>
    </w:div>
    <w:div w:id="1778601345">
      <w:bodyDiv w:val="1"/>
      <w:marLeft w:val="0"/>
      <w:marRight w:val="0"/>
      <w:marTop w:val="0"/>
      <w:marBottom w:val="0"/>
      <w:divBdr>
        <w:top w:val="none" w:sz="0" w:space="0" w:color="auto"/>
        <w:left w:val="none" w:sz="0" w:space="0" w:color="auto"/>
        <w:bottom w:val="none" w:sz="0" w:space="0" w:color="auto"/>
        <w:right w:val="none" w:sz="0" w:space="0" w:color="auto"/>
      </w:divBdr>
    </w:div>
    <w:div w:id="1781216392">
      <w:bodyDiv w:val="1"/>
      <w:marLeft w:val="0"/>
      <w:marRight w:val="0"/>
      <w:marTop w:val="0"/>
      <w:marBottom w:val="0"/>
      <w:divBdr>
        <w:top w:val="none" w:sz="0" w:space="0" w:color="auto"/>
        <w:left w:val="none" w:sz="0" w:space="0" w:color="auto"/>
        <w:bottom w:val="none" w:sz="0" w:space="0" w:color="auto"/>
        <w:right w:val="none" w:sz="0" w:space="0" w:color="auto"/>
      </w:divBdr>
    </w:div>
    <w:div w:id="1796869998">
      <w:bodyDiv w:val="1"/>
      <w:marLeft w:val="0"/>
      <w:marRight w:val="0"/>
      <w:marTop w:val="0"/>
      <w:marBottom w:val="0"/>
      <w:divBdr>
        <w:top w:val="none" w:sz="0" w:space="0" w:color="auto"/>
        <w:left w:val="none" w:sz="0" w:space="0" w:color="auto"/>
        <w:bottom w:val="none" w:sz="0" w:space="0" w:color="auto"/>
        <w:right w:val="none" w:sz="0" w:space="0" w:color="auto"/>
      </w:divBdr>
    </w:div>
    <w:div w:id="1813326261">
      <w:bodyDiv w:val="1"/>
      <w:marLeft w:val="0"/>
      <w:marRight w:val="0"/>
      <w:marTop w:val="0"/>
      <w:marBottom w:val="0"/>
      <w:divBdr>
        <w:top w:val="none" w:sz="0" w:space="0" w:color="auto"/>
        <w:left w:val="none" w:sz="0" w:space="0" w:color="auto"/>
        <w:bottom w:val="none" w:sz="0" w:space="0" w:color="auto"/>
        <w:right w:val="none" w:sz="0" w:space="0" w:color="auto"/>
      </w:divBdr>
    </w:div>
    <w:div w:id="1835991373">
      <w:bodyDiv w:val="1"/>
      <w:marLeft w:val="0"/>
      <w:marRight w:val="0"/>
      <w:marTop w:val="0"/>
      <w:marBottom w:val="0"/>
      <w:divBdr>
        <w:top w:val="none" w:sz="0" w:space="0" w:color="auto"/>
        <w:left w:val="none" w:sz="0" w:space="0" w:color="auto"/>
        <w:bottom w:val="none" w:sz="0" w:space="0" w:color="auto"/>
        <w:right w:val="none" w:sz="0" w:space="0" w:color="auto"/>
      </w:divBdr>
    </w:div>
    <w:div w:id="1850637918">
      <w:bodyDiv w:val="1"/>
      <w:marLeft w:val="0"/>
      <w:marRight w:val="0"/>
      <w:marTop w:val="0"/>
      <w:marBottom w:val="0"/>
      <w:divBdr>
        <w:top w:val="none" w:sz="0" w:space="0" w:color="auto"/>
        <w:left w:val="none" w:sz="0" w:space="0" w:color="auto"/>
        <w:bottom w:val="none" w:sz="0" w:space="0" w:color="auto"/>
        <w:right w:val="none" w:sz="0" w:space="0" w:color="auto"/>
      </w:divBdr>
    </w:div>
    <w:div w:id="1864125569">
      <w:bodyDiv w:val="1"/>
      <w:marLeft w:val="0"/>
      <w:marRight w:val="0"/>
      <w:marTop w:val="0"/>
      <w:marBottom w:val="0"/>
      <w:divBdr>
        <w:top w:val="none" w:sz="0" w:space="0" w:color="auto"/>
        <w:left w:val="none" w:sz="0" w:space="0" w:color="auto"/>
        <w:bottom w:val="none" w:sz="0" w:space="0" w:color="auto"/>
        <w:right w:val="none" w:sz="0" w:space="0" w:color="auto"/>
      </w:divBdr>
    </w:div>
    <w:div w:id="1899897459">
      <w:bodyDiv w:val="1"/>
      <w:marLeft w:val="0"/>
      <w:marRight w:val="0"/>
      <w:marTop w:val="0"/>
      <w:marBottom w:val="0"/>
      <w:divBdr>
        <w:top w:val="none" w:sz="0" w:space="0" w:color="auto"/>
        <w:left w:val="none" w:sz="0" w:space="0" w:color="auto"/>
        <w:bottom w:val="none" w:sz="0" w:space="0" w:color="auto"/>
        <w:right w:val="none" w:sz="0" w:space="0" w:color="auto"/>
      </w:divBdr>
    </w:div>
    <w:div w:id="1910462765">
      <w:bodyDiv w:val="1"/>
      <w:marLeft w:val="0"/>
      <w:marRight w:val="0"/>
      <w:marTop w:val="0"/>
      <w:marBottom w:val="0"/>
      <w:divBdr>
        <w:top w:val="none" w:sz="0" w:space="0" w:color="auto"/>
        <w:left w:val="none" w:sz="0" w:space="0" w:color="auto"/>
        <w:bottom w:val="none" w:sz="0" w:space="0" w:color="auto"/>
        <w:right w:val="none" w:sz="0" w:space="0" w:color="auto"/>
      </w:divBdr>
    </w:div>
    <w:div w:id="1975016706">
      <w:bodyDiv w:val="1"/>
      <w:marLeft w:val="0"/>
      <w:marRight w:val="0"/>
      <w:marTop w:val="0"/>
      <w:marBottom w:val="0"/>
      <w:divBdr>
        <w:top w:val="none" w:sz="0" w:space="0" w:color="auto"/>
        <w:left w:val="none" w:sz="0" w:space="0" w:color="auto"/>
        <w:bottom w:val="none" w:sz="0" w:space="0" w:color="auto"/>
        <w:right w:val="none" w:sz="0" w:space="0" w:color="auto"/>
      </w:divBdr>
    </w:div>
    <w:div w:id="1983267748">
      <w:bodyDiv w:val="1"/>
      <w:marLeft w:val="0"/>
      <w:marRight w:val="0"/>
      <w:marTop w:val="0"/>
      <w:marBottom w:val="0"/>
      <w:divBdr>
        <w:top w:val="none" w:sz="0" w:space="0" w:color="auto"/>
        <w:left w:val="none" w:sz="0" w:space="0" w:color="auto"/>
        <w:bottom w:val="none" w:sz="0" w:space="0" w:color="auto"/>
        <w:right w:val="none" w:sz="0" w:space="0" w:color="auto"/>
      </w:divBdr>
    </w:div>
    <w:div w:id="2016296056">
      <w:bodyDiv w:val="1"/>
      <w:marLeft w:val="0"/>
      <w:marRight w:val="0"/>
      <w:marTop w:val="0"/>
      <w:marBottom w:val="0"/>
      <w:divBdr>
        <w:top w:val="none" w:sz="0" w:space="0" w:color="auto"/>
        <w:left w:val="none" w:sz="0" w:space="0" w:color="auto"/>
        <w:bottom w:val="none" w:sz="0" w:space="0" w:color="auto"/>
        <w:right w:val="none" w:sz="0" w:space="0" w:color="auto"/>
      </w:divBdr>
    </w:div>
    <w:div w:id="2016837052">
      <w:bodyDiv w:val="1"/>
      <w:marLeft w:val="0"/>
      <w:marRight w:val="0"/>
      <w:marTop w:val="0"/>
      <w:marBottom w:val="0"/>
      <w:divBdr>
        <w:top w:val="none" w:sz="0" w:space="0" w:color="auto"/>
        <w:left w:val="none" w:sz="0" w:space="0" w:color="auto"/>
        <w:bottom w:val="none" w:sz="0" w:space="0" w:color="auto"/>
        <w:right w:val="none" w:sz="0" w:space="0" w:color="auto"/>
      </w:divBdr>
    </w:div>
    <w:div w:id="2021661171">
      <w:bodyDiv w:val="1"/>
      <w:marLeft w:val="0"/>
      <w:marRight w:val="0"/>
      <w:marTop w:val="0"/>
      <w:marBottom w:val="0"/>
      <w:divBdr>
        <w:top w:val="none" w:sz="0" w:space="0" w:color="auto"/>
        <w:left w:val="none" w:sz="0" w:space="0" w:color="auto"/>
        <w:bottom w:val="none" w:sz="0" w:space="0" w:color="auto"/>
        <w:right w:val="none" w:sz="0" w:space="0" w:color="auto"/>
      </w:divBdr>
    </w:div>
    <w:div w:id="2050645357">
      <w:bodyDiv w:val="1"/>
      <w:marLeft w:val="0"/>
      <w:marRight w:val="0"/>
      <w:marTop w:val="0"/>
      <w:marBottom w:val="0"/>
      <w:divBdr>
        <w:top w:val="none" w:sz="0" w:space="0" w:color="auto"/>
        <w:left w:val="none" w:sz="0" w:space="0" w:color="auto"/>
        <w:bottom w:val="none" w:sz="0" w:space="0" w:color="auto"/>
        <w:right w:val="none" w:sz="0" w:space="0" w:color="auto"/>
      </w:divBdr>
    </w:div>
    <w:div w:id="2058965228">
      <w:bodyDiv w:val="1"/>
      <w:marLeft w:val="0"/>
      <w:marRight w:val="0"/>
      <w:marTop w:val="0"/>
      <w:marBottom w:val="0"/>
      <w:divBdr>
        <w:top w:val="none" w:sz="0" w:space="0" w:color="auto"/>
        <w:left w:val="none" w:sz="0" w:space="0" w:color="auto"/>
        <w:bottom w:val="none" w:sz="0" w:space="0" w:color="auto"/>
        <w:right w:val="none" w:sz="0" w:space="0" w:color="auto"/>
      </w:divBdr>
    </w:div>
    <w:div w:id="2078546668">
      <w:bodyDiv w:val="1"/>
      <w:marLeft w:val="0"/>
      <w:marRight w:val="0"/>
      <w:marTop w:val="0"/>
      <w:marBottom w:val="0"/>
      <w:divBdr>
        <w:top w:val="none" w:sz="0" w:space="0" w:color="auto"/>
        <w:left w:val="none" w:sz="0" w:space="0" w:color="auto"/>
        <w:bottom w:val="none" w:sz="0" w:space="0" w:color="auto"/>
        <w:right w:val="none" w:sz="0" w:space="0" w:color="auto"/>
      </w:divBdr>
    </w:div>
    <w:div w:id="2103992705">
      <w:bodyDiv w:val="1"/>
      <w:marLeft w:val="0"/>
      <w:marRight w:val="0"/>
      <w:marTop w:val="0"/>
      <w:marBottom w:val="0"/>
      <w:divBdr>
        <w:top w:val="none" w:sz="0" w:space="0" w:color="auto"/>
        <w:left w:val="none" w:sz="0" w:space="0" w:color="auto"/>
        <w:bottom w:val="none" w:sz="0" w:space="0" w:color="auto"/>
        <w:right w:val="none" w:sz="0" w:space="0" w:color="auto"/>
      </w:divBdr>
    </w:div>
    <w:div w:id="2112511358">
      <w:bodyDiv w:val="1"/>
      <w:marLeft w:val="0"/>
      <w:marRight w:val="0"/>
      <w:marTop w:val="0"/>
      <w:marBottom w:val="0"/>
      <w:divBdr>
        <w:top w:val="none" w:sz="0" w:space="0" w:color="auto"/>
        <w:left w:val="none" w:sz="0" w:space="0" w:color="auto"/>
        <w:bottom w:val="none" w:sz="0" w:space="0" w:color="auto"/>
        <w:right w:val="none" w:sz="0" w:space="0" w:color="auto"/>
      </w:divBdr>
    </w:div>
    <w:div w:id="2112973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8.png"/><Relationship Id="rId39" Type="http://schemas.openxmlformats.org/officeDocument/2006/relationships/header" Target="header13.xml"/><Relationship Id="rId21" Type="http://schemas.openxmlformats.org/officeDocument/2006/relationships/image" Target="media/image6.png"/><Relationship Id="rId34" Type="http://schemas.openxmlformats.org/officeDocument/2006/relationships/footer" Target="footer12.xml"/><Relationship Id="rId42" Type="http://schemas.openxmlformats.org/officeDocument/2006/relationships/image" Target="media/image12.png"/><Relationship Id="rId47" Type="http://schemas.openxmlformats.org/officeDocument/2006/relationships/footer" Target="footer16.xml"/><Relationship Id="rId50" Type="http://schemas.openxmlformats.org/officeDocument/2006/relationships/hyperlink" Target="http://tolweb.org/Engaeus_victoriensis/7853/2001.01.01" TargetMode="External"/><Relationship Id="rId55" Type="http://schemas.openxmlformats.org/officeDocument/2006/relationships/header" Target="header17.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29" Type="http://schemas.openxmlformats.org/officeDocument/2006/relationships/header" Target="header8.xml"/><Relationship Id="rId41" Type="http://schemas.openxmlformats.org/officeDocument/2006/relationships/image" Target="media/image11.png"/><Relationship Id="rId54" Type="http://schemas.openxmlformats.org/officeDocument/2006/relationships/footer" Target="footer17.xml"/><Relationship Id="rId62"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oter" Target="footer11.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footer" Target="footer15.xml"/><Relationship Id="rId53" Type="http://schemas.openxmlformats.org/officeDocument/2006/relationships/header" Target="header16.xml"/><Relationship Id="rId58" Type="http://schemas.openxmlformats.org/officeDocument/2006/relationships/footer" Target="footer1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7.png"/><Relationship Id="rId28" Type="http://schemas.openxmlformats.org/officeDocument/2006/relationships/image" Target="media/image9.png"/><Relationship Id="rId36" Type="http://schemas.openxmlformats.org/officeDocument/2006/relationships/header" Target="header11.xml"/><Relationship Id="rId49" Type="http://schemas.openxmlformats.org/officeDocument/2006/relationships/hyperlink" Target="http://hdl.handle.net/10536/DRO/DU:30001535" TargetMode="External"/><Relationship Id="rId57" Type="http://schemas.openxmlformats.org/officeDocument/2006/relationships/header" Target="header19.xml"/><Relationship Id="rId61" Type="http://schemas.openxmlformats.org/officeDocument/2006/relationships/header" Target="head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9.xml"/><Relationship Id="rId44" Type="http://schemas.openxmlformats.org/officeDocument/2006/relationships/header" Target="header14.xml"/><Relationship Id="rId52" Type="http://schemas.openxmlformats.org/officeDocument/2006/relationships/hyperlink" Target="http://planningschemes.dpcd.vic.gov.au/" TargetMode="External"/><Relationship Id="rId60" Type="http://schemas.openxmlformats.org/officeDocument/2006/relationships/footer" Target="footer1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yperlink" Target="https://fishbrain.com" TargetMode="External"/><Relationship Id="rId30" Type="http://schemas.openxmlformats.org/officeDocument/2006/relationships/footer" Target="footer10.xml"/><Relationship Id="rId35" Type="http://schemas.openxmlformats.org/officeDocument/2006/relationships/image" Target="media/image10.png"/><Relationship Id="rId43" Type="http://schemas.openxmlformats.org/officeDocument/2006/relationships/image" Target="media/image13.png"/><Relationship Id="rId48" Type="http://schemas.openxmlformats.org/officeDocument/2006/relationships/image" Target="media/image14.png"/><Relationship Id="rId56" Type="http://schemas.openxmlformats.org/officeDocument/2006/relationships/header" Target="header18.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nvim.delwp.vic.gov.au/"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0.xml"/><Relationship Id="rId38" Type="http://schemas.openxmlformats.org/officeDocument/2006/relationships/header" Target="header12.xml"/><Relationship Id="rId46" Type="http://schemas.openxmlformats.org/officeDocument/2006/relationships/header" Target="header15.xml"/><Relationship Id="rId59" Type="http://schemas.openxmlformats.org/officeDocument/2006/relationships/header" Target="header20.xml"/></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header10.xml.rels><?xml version="1.0" encoding="UTF-8" standalone="yes"?>
<Relationships xmlns="http://schemas.openxmlformats.org/package/2006/relationships"><Relationship Id="rId1" Type="http://schemas.openxmlformats.org/officeDocument/2006/relationships/image" Target="media/image5.jpeg"/></Relationships>
</file>

<file path=word/_rels/header11.xml.rels><?xml version="1.0" encoding="UTF-8" standalone="yes"?>
<Relationships xmlns="http://schemas.openxmlformats.org/package/2006/relationships"><Relationship Id="rId1" Type="http://schemas.openxmlformats.org/officeDocument/2006/relationships/image" Target="media/image5.jpeg"/></Relationships>
</file>

<file path=word/_rels/header12.xml.rels><?xml version="1.0" encoding="UTF-8" standalone="yes"?>
<Relationships xmlns="http://schemas.openxmlformats.org/package/2006/relationships"><Relationship Id="rId1" Type="http://schemas.openxmlformats.org/officeDocument/2006/relationships/image" Target="media/image5.jpeg"/></Relationships>
</file>

<file path=word/_rels/header13.xml.rels><?xml version="1.0" encoding="UTF-8" standalone="yes"?>
<Relationships xmlns="http://schemas.openxmlformats.org/package/2006/relationships"><Relationship Id="rId1" Type="http://schemas.openxmlformats.org/officeDocument/2006/relationships/image" Target="media/image5.jpeg"/></Relationships>
</file>

<file path=word/_rels/header14.xml.rels><?xml version="1.0" encoding="UTF-8" standalone="yes"?>
<Relationships xmlns="http://schemas.openxmlformats.org/package/2006/relationships"><Relationship Id="rId1" Type="http://schemas.openxmlformats.org/officeDocument/2006/relationships/image" Target="media/image5.jpeg"/></Relationships>
</file>

<file path=word/_rels/header15.xml.rels><?xml version="1.0" encoding="UTF-8" standalone="yes"?>
<Relationships xmlns="http://schemas.openxmlformats.org/package/2006/relationships"><Relationship Id="rId1" Type="http://schemas.openxmlformats.org/officeDocument/2006/relationships/image" Target="media/image5.jpeg"/></Relationships>
</file>

<file path=word/_rels/header16.xml.rels><?xml version="1.0" encoding="UTF-8" standalone="yes"?>
<Relationships xmlns="http://schemas.openxmlformats.org/package/2006/relationships"><Relationship Id="rId1" Type="http://schemas.openxmlformats.org/officeDocument/2006/relationships/image" Target="media/image5.jpeg"/></Relationships>
</file>

<file path=word/_rels/header18.xml.rels><?xml version="1.0" encoding="UTF-8" standalone="yes"?>
<Relationships xmlns="http://schemas.openxmlformats.org/package/2006/relationships"><Relationship Id="rId1" Type="http://schemas.openxmlformats.org/officeDocument/2006/relationships/image" Target="media/image5.jpeg"/></Relationships>
</file>

<file path=word/_rels/header19.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5.jpeg"/></Relationships>
</file>

<file path=word/_rels/header21.xml.rels><?xml version="1.0" encoding="UTF-8" standalone="yes"?>
<Relationships xmlns="http://schemas.openxmlformats.org/package/2006/relationships"><Relationship Id="rId1" Type="http://schemas.openxmlformats.org/officeDocument/2006/relationships/image" Target="media/image5.jpeg"/></Relationships>
</file>

<file path=word/_rels/header6.xml.rels><?xml version="1.0" encoding="UTF-8" standalone="yes"?>
<Relationships xmlns="http://schemas.openxmlformats.org/package/2006/relationships"><Relationship Id="rId1" Type="http://schemas.openxmlformats.org/officeDocument/2006/relationships/image" Target="media/image5.jpeg"/></Relationships>
</file>

<file path=word/_rels/header7.xml.rels><?xml version="1.0" encoding="UTF-8" standalone="yes"?>
<Relationships xmlns="http://schemas.openxmlformats.org/package/2006/relationships"><Relationship Id="rId1" Type="http://schemas.openxmlformats.org/officeDocument/2006/relationships/image" Target="media/image5.jpeg"/></Relationships>
</file>

<file path=word/_rels/header8.xml.rels><?xml version="1.0" encoding="UTF-8" standalone="yes"?>
<Relationships xmlns="http://schemas.openxmlformats.org/package/2006/relationships"><Relationship Id="rId1" Type="http://schemas.openxmlformats.org/officeDocument/2006/relationships/image" Target="media/image5.jpeg"/></Relationships>
</file>

<file path=word/_rels/header9.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70923-9E11-4825-9D65-01A6937D8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71</Pages>
  <Words>19526</Words>
  <Characters>111299</Characters>
  <Application>Microsoft Office Word</Application>
  <DocSecurity>0</DocSecurity>
  <Lines>927</Lines>
  <Paragraphs>261</Paragraphs>
  <ScaleCrop>false</ScaleCrop>
  <HeadingPairs>
    <vt:vector size="2" baseType="variant">
      <vt:variant>
        <vt:lpstr>Title</vt:lpstr>
      </vt:variant>
      <vt:variant>
        <vt:i4>1</vt:i4>
      </vt:variant>
    </vt:vector>
  </HeadingPairs>
  <TitlesOfParts>
    <vt:vector size="1" baseType="lpstr">
      <vt:lpstr>Silvan Reservoir Storm Damage Remediation Project:  Flora and fauna assessment</vt:lpstr>
    </vt:vector>
  </TitlesOfParts>
  <Manager>Ecology Australia Pty Ltd</Manager>
  <Company>Ecology Australia Pty Ltd</Company>
  <LinksUpToDate>false</LinksUpToDate>
  <CharactersWithSpaces>130564</CharactersWithSpaces>
  <SharedDoc>false</SharedDoc>
  <HLinks>
    <vt:vector size="12" baseType="variant">
      <vt:variant>
        <vt:i4>983149</vt:i4>
      </vt:variant>
      <vt:variant>
        <vt:i4>12</vt:i4>
      </vt:variant>
      <vt:variant>
        <vt:i4>0</vt:i4>
      </vt:variant>
      <vt:variant>
        <vt:i4>5</vt:i4>
      </vt:variant>
      <vt:variant>
        <vt:lpwstr>mailto:admin@ecologyaustralia.com.au</vt:lpwstr>
      </vt:variant>
      <vt:variant>
        <vt:lpwstr/>
      </vt:variant>
      <vt:variant>
        <vt:i4>2359354</vt:i4>
      </vt:variant>
      <vt:variant>
        <vt:i4>9</vt:i4>
      </vt:variant>
      <vt:variant>
        <vt:i4>0</vt:i4>
      </vt:variant>
      <vt:variant>
        <vt:i4>5</vt:i4>
      </vt:variant>
      <vt:variant>
        <vt:lpwstr>http://www.ecologyaustralia.com.au/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Silvan Reservoir Storm Damage Remediation Project:  Flora and fauna assessment</dc:title>
  <dc:subject/>
  <dc:creator>Marty White, Alice Ewing, Chris Bloink</dc:creator>
  <cp:keywords/>
  <dc:description/>
  <cp:lastModifiedBy>Marty White</cp:lastModifiedBy>
  <cp:revision>4</cp:revision>
  <cp:lastPrinted>2023-03-27T04:09:00Z</cp:lastPrinted>
  <dcterms:created xsi:type="dcterms:W3CDTF">2023-03-27T04:11:00Z</dcterms:created>
  <dcterms:modified xsi:type="dcterms:W3CDTF">2023-03-27T04:40:00Z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21-036</vt:lpwstr>
  </property>
  <property fmtid="{D5CDD505-2E9C-101B-9397-08002B2CF9AE}" pid="3" name="Client">
    <vt:lpwstr>Melbourne Water</vt:lpwstr>
  </property>
  <property fmtid="{D5CDD505-2E9C-101B-9397-08002B2CF9AE}" pid="4" name="Category">
    <vt:lpwstr> </vt:lpwstr>
  </property>
  <property fmtid="{D5CDD505-2E9C-101B-9397-08002B2CF9AE}" pid="5" name="Version">
    <vt:lpwstr>Final</vt:lpwstr>
  </property>
  <property fmtid="{D5CDD505-2E9C-101B-9397-08002B2CF9AE}" pid="6" name="Issue Date">
    <vt:lpwstr> </vt:lpwstr>
  </property>
  <property fmtid="{D5CDD505-2E9C-101B-9397-08002B2CF9AE}" pid="7" name="Copyright Year">
    <vt:lpwstr>2021</vt:lpwstr>
  </property>
  <property fmtid="{D5CDD505-2E9C-101B-9397-08002B2CF9AE}" pid="8" name="Bioregion">
    <vt:lpwstr>Highlands – Southern Fall</vt:lpwstr>
  </property>
  <property fmtid="{D5CDD505-2E9C-101B-9397-08002B2CF9AE}" pid="9" name="TitleActual">
    <vt:lpwstr>Silvan Reservoir Storm Damage Remediation Project:_x000d_
_x000d_
Flora and fauna assessment</vt:lpwstr>
  </property>
  <property fmtid="{D5CDD505-2E9C-101B-9397-08002B2CF9AE}" pid="10" name="EA2015 Template Version">
    <vt:lpwstr>1.1</vt:lpwstr>
  </property>
  <property fmtid="{D5CDD505-2E9C-101B-9397-08002B2CF9AE}" pid="11" name="Copyright Owner">
    <vt:lpwstr>Ecology Australia Pty Ltd</vt:lpwstr>
  </property>
</Properties>
</file>